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8C" w:rsidRDefault="00E0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19"/>
        <w:gridCol w:w="5692"/>
        <w:gridCol w:w="7"/>
      </w:tblGrid>
      <w:tr w:rsidR="00E0418C">
        <w:trPr>
          <w:trHeight w:val="840"/>
        </w:trPr>
        <w:tc>
          <w:tcPr>
            <w:tcW w:w="9918" w:type="dxa"/>
            <w:gridSpan w:val="3"/>
          </w:tcPr>
          <w:p w:rsidR="00E0418C" w:rsidRDefault="00DB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МУНИЦИПАЛЬНОЕ  БЮДЖЕТНОЕ  ОБЩЕОБРАЗОВАТЕЛЬНОЕ  УЧРЕЖДЕНИЕ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br/>
              <w:t>«КРАСНОПОЛЯНСКАЯ  СРЕДНЯЯ  ШКОЛА ИМЕНИ МЕЩЕРЯКОВА  ИВАНА ЕГОРОВИЧА»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br/>
              <w:t>МУНИЦИПАЛЬНОГО  ОБРАЗОВАНИЯ  ЧЕРНОМОРСКИЙ  РАЙОН  РЕСПУБЛИКИ  КРЫМ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br/>
              <w:t>(МБОУ «КРАСНОПОЛЯНСКАЯ СШ ИМ. МЕЩЕРЯКОВА И.Е.»)</w:t>
            </w:r>
          </w:p>
        </w:tc>
      </w:tr>
      <w:tr w:rsidR="00E0418C">
        <w:tc>
          <w:tcPr>
            <w:tcW w:w="9918" w:type="dxa"/>
            <w:gridSpan w:val="3"/>
          </w:tcPr>
          <w:p w:rsidR="00E0418C" w:rsidRDefault="00E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418C" w:rsidRDefault="00DB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E0418C">
        <w:trPr>
          <w:gridAfter w:val="1"/>
          <w:wAfter w:w="7" w:type="dxa"/>
        </w:trPr>
        <w:tc>
          <w:tcPr>
            <w:tcW w:w="4219" w:type="dxa"/>
          </w:tcPr>
          <w:p w:rsidR="00E0418C" w:rsidRDefault="00DB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27.02.2026</w:t>
            </w:r>
          </w:p>
        </w:tc>
        <w:tc>
          <w:tcPr>
            <w:tcW w:w="5692" w:type="dxa"/>
          </w:tcPr>
          <w:p w:rsidR="00E0418C" w:rsidRDefault="009B0951" w:rsidP="009B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  <w:r w:rsidR="00DB6EC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39  </w:t>
            </w:r>
          </w:p>
        </w:tc>
      </w:tr>
      <w:tr w:rsidR="00E0418C">
        <w:trPr>
          <w:gridAfter w:val="1"/>
          <w:wAfter w:w="7" w:type="dxa"/>
        </w:trPr>
        <w:tc>
          <w:tcPr>
            <w:tcW w:w="4219" w:type="dxa"/>
          </w:tcPr>
          <w:p w:rsidR="00E0418C" w:rsidRDefault="00E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2" w:type="dxa"/>
          </w:tcPr>
          <w:p w:rsidR="00E0418C" w:rsidRDefault="00E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418C" w:rsidRDefault="00E041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" w:type="dxa"/>
        <w:tblLook w:val="04A0" w:firstRow="1" w:lastRow="0" w:firstColumn="1" w:lastColumn="0" w:noHBand="0" w:noVBand="1"/>
      </w:tblPr>
      <w:tblGrid>
        <w:gridCol w:w="4041"/>
      </w:tblGrid>
      <w:tr w:rsidR="00E0418C">
        <w:trPr>
          <w:trHeight w:val="723"/>
        </w:trPr>
        <w:tc>
          <w:tcPr>
            <w:tcW w:w="4041" w:type="dxa"/>
            <w:vAlign w:val="center"/>
          </w:tcPr>
          <w:p w:rsidR="00E0418C" w:rsidRDefault="00DB6EC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Об итогах февральского </w:t>
            </w:r>
          </w:p>
          <w:p w:rsidR="00E0418C" w:rsidRDefault="00DB6EC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месячника «Всеобуч-2026»</w:t>
            </w:r>
          </w:p>
        </w:tc>
      </w:tr>
    </w:tbl>
    <w:p w:rsidR="00E0418C" w:rsidRDefault="00E04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 основании приказа отдела образования, молодёжи и спорта администрации Черноморского района Республики Крым от 26.01.2026 г. №53 «О проведении февральского месячника «Всеобуч-2026» в общеобразовательных учреждениях Черноморского района», с целью реализации в Черноморском районе конституционных прав граждан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</w:t>
      </w:r>
      <w:r w:rsidR="00F5278C">
        <w:rPr>
          <w:sz w:val="24"/>
          <w:szCs w:val="24"/>
        </w:rPr>
        <w:t>совершеннолетних в школе:</w:t>
      </w:r>
    </w:p>
    <w:p w:rsidR="00F5278C" w:rsidRDefault="00F5278C" w:rsidP="00F5278C">
      <w:pPr>
        <w:pStyle w:val="50"/>
        <w:numPr>
          <w:ilvl w:val="0"/>
          <w:numId w:val="2"/>
        </w:numPr>
        <w:shd w:val="clear" w:color="auto" w:fill="auto"/>
        <w:tabs>
          <w:tab w:val="left" w:pos="1421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С 02.02.2026 г. по 27.02.2026 г. согласно приказа № 15 от 02.02.2026 г. организован и проведен месячник «Всеобуч-2026».</w:t>
      </w:r>
    </w:p>
    <w:p w:rsidR="00E0418C" w:rsidRPr="00F5278C" w:rsidRDefault="00F5278C" w:rsidP="00F5278C">
      <w:pPr>
        <w:pStyle w:val="50"/>
        <w:numPr>
          <w:ilvl w:val="0"/>
          <w:numId w:val="2"/>
        </w:numPr>
        <w:shd w:val="clear" w:color="auto" w:fill="auto"/>
        <w:tabs>
          <w:tab w:val="left" w:pos="1421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Выполнен план мероприятий по выполнению месячника: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контроль детей, подлежащих обучению, от их поступления в первый класс и до получения ими основного общего образования согласно п.3 статьи 19 Закона РФ «Об образовании» и п.4 статьи 43 Конституции РФ;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осуществляется систематический контроль за посещением занятий учащимися школы</w:t>
      </w:r>
      <w:r w:rsidR="00F5278C">
        <w:rPr>
          <w:sz w:val="24"/>
          <w:szCs w:val="24"/>
        </w:rPr>
        <w:t>, ведется журнал ежедневного учета посещаемости обучающихся</w:t>
      </w:r>
      <w:r>
        <w:rPr>
          <w:sz w:val="24"/>
          <w:szCs w:val="24"/>
        </w:rPr>
        <w:t>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применяются разные формы получения образования: очная форма обучения, индивидуальное обучение на дому, семейное обучение, самообразование;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обеспечен максимальный охват детей питанием</w:t>
      </w:r>
      <w:r w:rsidR="00F5278C">
        <w:rPr>
          <w:sz w:val="24"/>
          <w:szCs w:val="24"/>
        </w:rPr>
        <w:t>. В</w:t>
      </w:r>
      <w:r w:rsidR="00F5278C" w:rsidRPr="00F5278C">
        <w:rPr>
          <w:sz w:val="24"/>
          <w:szCs w:val="24"/>
        </w:rPr>
        <w:t xml:space="preserve"> 2025/2026 учебном году горячим питанием охвачено 184 школьников 1-11 классов, в том числе: горячие завтраки для 1-4 классов – 71, горячие обеды для детей льготной категории 1-4 классов – 26, горячие завтраки для 5-11 классов – 30, горячие обеды для 5-11 классов – 52, горячие завтраки и обеды для детей льготной категории 5-11 классов – 61.</w:t>
      </w:r>
      <w:r>
        <w:rPr>
          <w:sz w:val="24"/>
          <w:szCs w:val="24"/>
        </w:rPr>
        <w:t>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занятия проводятся по утверждённому расписанию, календарно-тематическому планированию с соблюдением санитарно-гигиенических требований;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контроль за подвозом учащихся к месту учёбы и домой</w:t>
      </w:r>
      <w:r w:rsidR="00B33ECD">
        <w:rPr>
          <w:sz w:val="24"/>
          <w:szCs w:val="24"/>
        </w:rPr>
        <w:t>,</w:t>
      </w:r>
      <w:r w:rsidR="00B33ECD" w:rsidRPr="00B33ECD">
        <w:t xml:space="preserve"> </w:t>
      </w:r>
      <w:r w:rsidR="00B33ECD">
        <w:rPr>
          <w:sz w:val="24"/>
          <w:szCs w:val="24"/>
        </w:rPr>
        <w:t>о</w:t>
      </w:r>
      <w:r w:rsidR="00B33ECD" w:rsidRPr="00B33ECD">
        <w:rPr>
          <w:sz w:val="24"/>
          <w:szCs w:val="24"/>
        </w:rPr>
        <w:t>рганизован подвоз для 95 обучающихся (100 %) из сёл Внуково и Кузнецкое. Для осуществления подвоза задействован 1 автобус, имеются все необходимые документы для организованной перевозки детей.</w:t>
      </w:r>
      <w:r>
        <w:rPr>
          <w:sz w:val="24"/>
          <w:szCs w:val="24"/>
        </w:rPr>
        <w:t>;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проверено состояние школьной документации: алфавитная книга, личные дела учащихся, классные журналы, списки детей и подростков школьного возраста ведутся в соответствии с требованиями Инструкции по учёту детей и подростков школьного возраста.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Проведена проверка соответствия записей в подсистеме «Учёт контингента обучающихся», в алфавитной книге и Электронном журнале с фактическим числом учащихся в школе. Проведена проверка приема заявлений через Госуслуги в модуле «АИС Зачисление». Оформлены личные дела учащихся 1, 10 классов, проверены личные дела 1-11 классов. В ходе проверки личных дел установлено, что личные дела 2-11 классов ведутся в соответствии с требованиями.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Проанализировано дальнейшее обучение выпускников 9, 11- х классов. В 2024/2025 учебном году всего выпущено выпускников 9 класса 19, из них: продолжают обучение в 10 классе (дневная форма обучения) – 6 человек, получают Профобразование в техникумах и колледжах - 12 человек, трудоустроено – 1 человек. Документальное подтверждение дальнейшего обучения имеется на всех выпускников 9 класса 2025 года. Выпускников 11 класса – 0 человек.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 целью предотвращения бродяжничества и безнадзорности в школе организована работа кружков. В 2025/2026 учебном году действует 15 кружков, где занимаются 151 </w:t>
      </w:r>
      <w:r>
        <w:rPr>
          <w:sz w:val="24"/>
          <w:szCs w:val="24"/>
        </w:rPr>
        <w:lastRenderedPageBreak/>
        <w:t xml:space="preserve">человек, что составляет 71% от общего количества обучающихся. 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рамках месячника проводился рейд «Урок». По итогам рейда детей, не получающих образование, не выявлено.</w:t>
      </w:r>
    </w:p>
    <w:p w:rsidR="00E0418C" w:rsidRDefault="00DB6EC0">
      <w:pPr>
        <w:pStyle w:val="50"/>
        <w:shd w:val="clear" w:color="auto" w:fill="auto"/>
        <w:tabs>
          <w:tab w:val="left" w:pos="1421"/>
        </w:tabs>
        <w:spacing w:before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</w:t>
      </w:r>
      <w:r w:rsidR="00B33ECD">
        <w:rPr>
          <w:sz w:val="24"/>
          <w:szCs w:val="24"/>
        </w:rPr>
        <w:t>,</w:t>
      </w:r>
    </w:p>
    <w:p w:rsidR="00E0418C" w:rsidRDefault="00E04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18C" w:rsidRPr="008620A9" w:rsidRDefault="00DB6E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0A9">
        <w:rPr>
          <w:rFonts w:ascii="Times New Roman" w:hAnsi="Times New Roman"/>
          <w:b/>
          <w:sz w:val="24"/>
          <w:szCs w:val="24"/>
        </w:rPr>
        <w:t>ПРИКАЗЫВАЮ:</w:t>
      </w:r>
    </w:p>
    <w:p w:rsidR="00E0418C" w:rsidRDefault="00DB6EC0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Считать работу по реализации мероприятий в рамках</w:t>
      </w:r>
      <w:r w:rsidR="008620A9">
        <w:rPr>
          <w:rFonts w:ascii="Times New Roman" w:hAnsi="Times New Roman"/>
          <w:sz w:val="24"/>
          <w:szCs w:val="16"/>
        </w:rPr>
        <w:t xml:space="preserve"> февральского «</w:t>
      </w:r>
      <w:r>
        <w:rPr>
          <w:rFonts w:ascii="Times New Roman" w:hAnsi="Times New Roman"/>
          <w:sz w:val="24"/>
          <w:szCs w:val="16"/>
        </w:rPr>
        <w:t>Всеобуча</w:t>
      </w:r>
      <w:r w:rsidR="008620A9">
        <w:rPr>
          <w:rFonts w:ascii="Times New Roman" w:hAnsi="Times New Roman"/>
          <w:sz w:val="24"/>
          <w:szCs w:val="16"/>
        </w:rPr>
        <w:t xml:space="preserve"> -2026» </w:t>
      </w:r>
      <w:r>
        <w:rPr>
          <w:rFonts w:ascii="Times New Roman" w:hAnsi="Times New Roman"/>
          <w:sz w:val="24"/>
          <w:szCs w:val="16"/>
        </w:rPr>
        <w:t>удовлетворительной.</w:t>
      </w:r>
    </w:p>
    <w:p w:rsidR="00E0418C" w:rsidRDefault="00DB6EC0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Заместителю директора по учебно-воспитательной работе Швец И.В.: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Осуществлять контроль за соблюдением действующего законодательства Российской Федерации в сфере общего образования. реализации конституционного права детей и подростков школьного возраста на получение качественного полноценного основного общего образования.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Вести строгий контроль за посещаемостью учащимис</w:t>
      </w:r>
      <w:r w:rsidR="00CF124E">
        <w:rPr>
          <w:rFonts w:ascii="Times New Roman" w:hAnsi="Times New Roman"/>
          <w:sz w:val="24"/>
          <w:szCs w:val="16"/>
        </w:rPr>
        <w:t xml:space="preserve">я занятий (в случае длительного </w:t>
      </w:r>
      <w:r>
        <w:rPr>
          <w:rFonts w:ascii="Times New Roman" w:hAnsi="Times New Roman"/>
          <w:sz w:val="24"/>
          <w:szCs w:val="16"/>
        </w:rPr>
        <w:t>отсутствия обучающегося без уважительной причины составлять акт и предоставлять его в отдел образования, молодежи и спорта администрации Черноморского района Республики Крым).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Вести контроль за ведением электронного журнала.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Согласно плану внутришкольного контроля систематически посещать уроки учителей-предметников, особое внимание уделить посещению и анализу уроков в 4, 5, 9 классах.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Провести проверку посещения обучающимися уроков физической культуры, наличие</w:t>
      </w:r>
      <w:r w:rsidR="00EF18E4">
        <w:rPr>
          <w:rFonts w:ascii="Times New Roman" w:hAnsi="Times New Roman"/>
          <w:sz w:val="24"/>
          <w:szCs w:val="16"/>
        </w:rPr>
        <w:t xml:space="preserve"> спортивной </w:t>
      </w:r>
      <w:r>
        <w:rPr>
          <w:rFonts w:ascii="Times New Roman" w:hAnsi="Times New Roman"/>
          <w:sz w:val="24"/>
          <w:szCs w:val="16"/>
        </w:rPr>
        <w:t>формы.</w:t>
      </w:r>
    </w:p>
    <w:p w:rsidR="00EF18E4" w:rsidRDefault="00EF18E4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Осуществлять контроль внеурочной деятельностью, охвачено 100% обучающихся начальной школы </w:t>
      </w:r>
      <w:r w:rsidR="00675F2A">
        <w:rPr>
          <w:rFonts w:ascii="Times New Roman" w:hAnsi="Times New Roman"/>
          <w:sz w:val="24"/>
          <w:szCs w:val="16"/>
        </w:rPr>
        <w:t>и 5-11 классы.</w:t>
      </w:r>
    </w:p>
    <w:p w:rsidR="00675F2A" w:rsidRDefault="00675F2A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Ежедневно осуществлять</w:t>
      </w:r>
      <w:r w:rsidR="002231D5">
        <w:rPr>
          <w:rFonts w:ascii="Times New Roman" w:hAnsi="Times New Roman"/>
          <w:sz w:val="24"/>
          <w:szCs w:val="16"/>
        </w:rPr>
        <w:t xml:space="preserve"> контроль за выполнением графика дежурства учителей.</w:t>
      </w:r>
      <w:r>
        <w:rPr>
          <w:rFonts w:ascii="Times New Roman" w:hAnsi="Times New Roman"/>
          <w:sz w:val="24"/>
          <w:szCs w:val="16"/>
        </w:rPr>
        <w:t xml:space="preserve"> </w:t>
      </w:r>
    </w:p>
    <w:p w:rsidR="00E0418C" w:rsidRDefault="00DB6EC0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Заместителю директора по воспитательной работе Врублевской Е.В.: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Проводить системную работу по профилактике правонарушений.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Проводить контроль за обеспечением питанием учащихся 1 – 4 классов и учащихся льготных категорий.</w:t>
      </w:r>
    </w:p>
    <w:p w:rsidR="00E0418C" w:rsidRDefault="00DB6EC0" w:rsidP="00415E4B">
      <w:pPr>
        <w:pStyle w:val="a8"/>
        <w:numPr>
          <w:ilvl w:val="0"/>
          <w:numId w:val="1"/>
        </w:numPr>
        <w:tabs>
          <w:tab w:val="left" w:pos="4305"/>
        </w:tabs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Классным руководителям 1-11 классов</w:t>
      </w:r>
      <w:r w:rsidR="00415E4B">
        <w:rPr>
          <w:rFonts w:ascii="Times New Roman" w:hAnsi="Times New Roman"/>
          <w:sz w:val="24"/>
          <w:szCs w:val="16"/>
        </w:rPr>
        <w:t xml:space="preserve"> (Назаренко М.С., Алексеева И.С., Менсейитова С.Р., Козирук И.В., Усинова В.А., Приходченко К.А.,Олейник А.В., Мещерякова К.В., Андреева Т.В., Алисиевич С.В., Кокшарова С.В.,Швец И.В., Каспирова А.И., Врублевская Е.В.)</w:t>
      </w:r>
      <w:r>
        <w:rPr>
          <w:rFonts w:ascii="Times New Roman" w:hAnsi="Times New Roman"/>
          <w:sz w:val="24"/>
          <w:szCs w:val="16"/>
        </w:rPr>
        <w:t>: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Обеспечить безусловное соблюдение требований действующего законодательства, направленного на реализацию получения несовершеннолетними полноценного основного общего образования.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Осуществлять ежедневный контроль за посещаемостью учебных занятий, использовать все педагогические средства для проведения эффективности воспитательной работы с обучающимися и их ро</w:t>
      </w:r>
      <w:r w:rsidR="00415E4B">
        <w:rPr>
          <w:rFonts w:ascii="Times New Roman" w:hAnsi="Times New Roman"/>
          <w:sz w:val="24"/>
          <w:szCs w:val="16"/>
        </w:rPr>
        <w:t>дителями по выполнению всеобуча, за внешним видом учащихся.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Привлекать к проведению родительских собраний представителей правоохранительных органов. Работников службы по делам несовершеннолетних.</w:t>
      </w:r>
    </w:p>
    <w:p w:rsidR="00E0418C" w:rsidRDefault="00DB6EC0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Учителям-предметникам: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Вести постоянный ежедневный контроль и учет за посещаемостью обучающихся на своих уроках, занятиях.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Своевременно и незамедлительно информировать классных руководителей о пропусках и неуспеваемости учащихся.</w:t>
      </w:r>
    </w:p>
    <w:p w:rsidR="00E0418C" w:rsidRDefault="00DB6EC0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Педагогу-психологу Нехай М.В.: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Продолжить работу по выявлению детей, оказавшихся в сложных жизненных ситуациях.</w:t>
      </w:r>
    </w:p>
    <w:p w:rsidR="00E0418C" w:rsidRDefault="00DB6EC0">
      <w:pPr>
        <w:pStyle w:val="a8"/>
        <w:numPr>
          <w:ilvl w:val="1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Проводить диагностическую и профилактическую работу с учащимися льготных категорий и учащимися «группы риска».</w:t>
      </w:r>
    </w:p>
    <w:p w:rsidR="008D0C4C" w:rsidRPr="008D0C4C" w:rsidRDefault="008D0C4C" w:rsidP="008D0C4C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Ответственному за работу школьного сайта Кулик Т.В. разместить информацию о проведении февральского месячника «Всеобуч -2026» на страницах школьного сайта.</w:t>
      </w:r>
    </w:p>
    <w:p w:rsidR="00E0418C" w:rsidRDefault="008D0C4C">
      <w:pPr>
        <w:pStyle w:val="a8"/>
        <w:numPr>
          <w:ilvl w:val="0"/>
          <w:numId w:val="1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lastRenderedPageBreak/>
        <w:t xml:space="preserve">Ответственность </w:t>
      </w:r>
      <w:r w:rsidR="00DB6EC0">
        <w:rPr>
          <w:rFonts w:ascii="Times New Roman" w:hAnsi="Times New Roman"/>
          <w:sz w:val="24"/>
          <w:szCs w:val="16"/>
        </w:rPr>
        <w:t>за исполнением д</w:t>
      </w:r>
      <w:r>
        <w:rPr>
          <w:rFonts w:ascii="Times New Roman" w:hAnsi="Times New Roman"/>
          <w:sz w:val="24"/>
          <w:szCs w:val="16"/>
        </w:rPr>
        <w:t>анного приказа возложить на заместителя директора по учебно-воспитательной работе Швец И.В., заместителя директора по воспитательной работе Врублевскую Е.В.</w:t>
      </w:r>
    </w:p>
    <w:p w:rsidR="00E0418C" w:rsidRDefault="00E0418C">
      <w:pPr>
        <w:rPr>
          <w:rFonts w:ascii="Times New Roman" w:hAnsi="Times New Roman"/>
        </w:rPr>
      </w:pPr>
    </w:p>
    <w:p w:rsidR="00E0418C" w:rsidRPr="000A75E1" w:rsidRDefault="00DB6E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</w:t>
      </w:r>
      <w:r w:rsidRPr="000A75E1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</w:t>
      </w:r>
      <w:r w:rsidR="000A75E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A75E1">
        <w:rPr>
          <w:rFonts w:ascii="Times New Roman" w:hAnsi="Times New Roman"/>
          <w:b/>
          <w:sz w:val="24"/>
          <w:szCs w:val="24"/>
        </w:rPr>
        <w:t xml:space="preserve">  С.В.Кокшарова</w:t>
      </w:r>
    </w:p>
    <w:p w:rsidR="00E0418C" w:rsidRDefault="00DB6EC0">
      <w:pPr>
        <w:pStyle w:val="a8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С приказом ознакомлены: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418C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DB6EC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DB6EC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DB6EC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>
              <w:rPr>
                <w:b/>
                <w:color w:val="22272F"/>
                <w:szCs w:val="28"/>
                <w:lang w:eastAsia="en-US"/>
              </w:rPr>
              <w:t>Дата</w:t>
            </w: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szCs w:val="16"/>
              </w:rPr>
            </w:pPr>
            <w:r>
              <w:rPr>
                <w:szCs w:val="16"/>
              </w:rPr>
              <w:t>Врублевская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Швец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Кулик Т.В.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Назаренко М.С.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Алексеева И.С.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Менсейитова С.Р.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Усеинова В.А.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Приходченко К.А.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Мещерякова К.В.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Олейник А.В.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Алисиевич С.В.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Андреева Т.В.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Каспирова А.И.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6D0B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Козирук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E0418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C" w:rsidRDefault="00E0418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</w:tbl>
    <w:p w:rsidR="00E0418C" w:rsidRDefault="00E0418C">
      <w:pPr>
        <w:pStyle w:val="a8"/>
        <w:rPr>
          <w:rFonts w:ascii="Times New Roman" w:hAnsi="Times New Roman"/>
          <w:sz w:val="24"/>
          <w:szCs w:val="16"/>
        </w:rPr>
      </w:pPr>
    </w:p>
    <w:p w:rsidR="00E0418C" w:rsidRDefault="00E0418C">
      <w:pPr>
        <w:pStyle w:val="a8"/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</w:p>
    <w:p w:rsidR="00E0418C" w:rsidRDefault="00E0418C"/>
    <w:sectPr w:rsidR="00E041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55" w:rsidRDefault="00816E55">
      <w:pPr>
        <w:spacing w:line="240" w:lineRule="auto"/>
      </w:pPr>
      <w:r>
        <w:separator/>
      </w:r>
    </w:p>
  </w:endnote>
  <w:endnote w:type="continuationSeparator" w:id="0">
    <w:p w:rsidR="00816E55" w:rsidRDefault="00816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55" w:rsidRDefault="00816E55">
      <w:pPr>
        <w:spacing w:after="0"/>
      </w:pPr>
      <w:r>
        <w:separator/>
      </w:r>
    </w:p>
  </w:footnote>
  <w:footnote w:type="continuationSeparator" w:id="0">
    <w:p w:rsidR="00816E55" w:rsidRDefault="00816E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3554E"/>
    <w:multiLevelType w:val="multilevel"/>
    <w:tmpl w:val="64335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C3C031C"/>
    <w:multiLevelType w:val="hybridMultilevel"/>
    <w:tmpl w:val="EB8C13F0"/>
    <w:lvl w:ilvl="0" w:tplc="F910A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7B"/>
    <w:rsid w:val="00060CEB"/>
    <w:rsid w:val="000A5C11"/>
    <w:rsid w:val="000A75E1"/>
    <w:rsid w:val="000E674F"/>
    <w:rsid w:val="00120BEB"/>
    <w:rsid w:val="00130AC0"/>
    <w:rsid w:val="00131B0F"/>
    <w:rsid w:val="001C540F"/>
    <w:rsid w:val="002231D5"/>
    <w:rsid w:val="00235976"/>
    <w:rsid w:val="00263EE3"/>
    <w:rsid w:val="00271067"/>
    <w:rsid w:val="002C3533"/>
    <w:rsid w:val="0032767B"/>
    <w:rsid w:val="00343A25"/>
    <w:rsid w:val="00363D1E"/>
    <w:rsid w:val="003A4511"/>
    <w:rsid w:val="003B1D73"/>
    <w:rsid w:val="00415E4B"/>
    <w:rsid w:val="00464068"/>
    <w:rsid w:val="004A1E6E"/>
    <w:rsid w:val="00514A3F"/>
    <w:rsid w:val="0053025C"/>
    <w:rsid w:val="005A013B"/>
    <w:rsid w:val="005C38AC"/>
    <w:rsid w:val="005E62B3"/>
    <w:rsid w:val="00662A1D"/>
    <w:rsid w:val="00675F2A"/>
    <w:rsid w:val="006A0ED6"/>
    <w:rsid w:val="006D0BB6"/>
    <w:rsid w:val="006E5FB7"/>
    <w:rsid w:val="007728C0"/>
    <w:rsid w:val="007C5F67"/>
    <w:rsid w:val="007D2E49"/>
    <w:rsid w:val="0080562E"/>
    <w:rsid w:val="00816E55"/>
    <w:rsid w:val="0083105C"/>
    <w:rsid w:val="00841519"/>
    <w:rsid w:val="008620A9"/>
    <w:rsid w:val="00880ACB"/>
    <w:rsid w:val="008D0C4C"/>
    <w:rsid w:val="008F7164"/>
    <w:rsid w:val="00975046"/>
    <w:rsid w:val="009B0951"/>
    <w:rsid w:val="009E0D26"/>
    <w:rsid w:val="00A07048"/>
    <w:rsid w:val="00AE1F73"/>
    <w:rsid w:val="00AE4137"/>
    <w:rsid w:val="00AF13E1"/>
    <w:rsid w:val="00B33ECD"/>
    <w:rsid w:val="00B64463"/>
    <w:rsid w:val="00BA485A"/>
    <w:rsid w:val="00BD7B78"/>
    <w:rsid w:val="00C360E6"/>
    <w:rsid w:val="00C56E7E"/>
    <w:rsid w:val="00C924A4"/>
    <w:rsid w:val="00CF124E"/>
    <w:rsid w:val="00CF25AD"/>
    <w:rsid w:val="00CF5D67"/>
    <w:rsid w:val="00D00D4E"/>
    <w:rsid w:val="00D720E5"/>
    <w:rsid w:val="00DB6EC0"/>
    <w:rsid w:val="00E0418C"/>
    <w:rsid w:val="00E0789B"/>
    <w:rsid w:val="00E97C46"/>
    <w:rsid w:val="00EF18E4"/>
    <w:rsid w:val="00F50E42"/>
    <w:rsid w:val="00F5278C"/>
    <w:rsid w:val="00FB69F6"/>
    <w:rsid w:val="1C2363D3"/>
    <w:rsid w:val="421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46B80-5EF1-4020-B293-C7336BAF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8">
    <w:name w:val="No Spacing"/>
    <w:link w:val="a9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Без интервала Знак"/>
    <w:basedOn w:val="a0"/>
    <w:link w:val="a8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Secretary</cp:lastModifiedBy>
  <cp:revision>16</cp:revision>
  <cp:lastPrinted>2025-10-08T09:19:00Z</cp:lastPrinted>
  <dcterms:created xsi:type="dcterms:W3CDTF">2026-03-05T12:30:00Z</dcterms:created>
  <dcterms:modified xsi:type="dcterms:W3CDTF">2026-04-14T06:09:00Z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F9CFDA3F05204F0BB0559D4EDD2944A6_12</vt:lpwstr>
  </property>
</Properties>
</file>