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02DF" w14:textId="77777777" w:rsidR="00FF6A92" w:rsidRPr="00FF6A92" w:rsidRDefault="00FF6A92" w:rsidP="005620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E44142" w14:textId="2F54E68F" w:rsidR="00FF6A92" w:rsidRPr="00FF6A92" w:rsidRDefault="00FF6A92" w:rsidP="004053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A92">
        <w:rPr>
          <w:rFonts w:ascii="Times New Roman" w:hAnsi="Times New Roman" w:cs="Times New Roman"/>
          <w:sz w:val="24"/>
          <w:szCs w:val="24"/>
        </w:rPr>
        <w:t xml:space="preserve">Симферопольская детская художественная школа имени </w:t>
      </w:r>
      <w:proofErr w:type="spellStart"/>
      <w:r w:rsidRPr="00FF6A92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FF6A92">
        <w:rPr>
          <w:rFonts w:ascii="Times New Roman" w:hAnsi="Times New Roman" w:cs="Times New Roman"/>
          <w:sz w:val="24"/>
          <w:szCs w:val="24"/>
        </w:rPr>
        <w:t xml:space="preserve"> В.Д.</w:t>
      </w:r>
    </w:p>
    <w:p w14:paraId="0E06E636" w14:textId="77777777" w:rsidR="00FF6A92" w:rsidRDefault="00FF6A92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691D0" w14:textId="77777777" w:rsidR="00FF6A92" w:rsidRDefault="00FF6A92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09E5B" w14:textId="5AD6F681" w:rsidR="00FF6A92" w:rsidRDefault="00FF6A92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B915A" w14:textId="4DC3DF0B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08F6C" w14:textId="239B07B0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2C2AF" w14:textId="6C735B95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D632F" w14:textId="6B22C5E2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E57B4" w14:textId="596CB69D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69D72" w14:textId="24F2F449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24E24" w14:textId="77777777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43B8F" w14:textId="63CDA840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C8E24" w14:textId="507BE48E" w:rsidR="00405399" w:rsidRP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>ДОКЛАД</w:t>
      </w:r>
    </w:p>
    <w:p w14:paraId="3BFBFAF8" w14:textId="584AF814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>на тему: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405399">
        <w:rPr>
          <w:rFonts w:ascii="Times New Roman" w:hAnsi="Times New Roman" w:cs="Times New Roman"/>
          <w:b/>
          <w:bCs/>
          <w:sz w:val="24"/>
          <w:szCs w:val="24"/>
        </w:rPr>
        <w:t>Методы и приемы рисования тушью в художественной школе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F1BF41A" w14:textId="7E70654E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B55B3" w14:textId="37439150" w:rsidR="00405399" w:rsidRDefault="00405399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A3A06" w14:textId="62CC88B4" w:rsidR="00405399" w:rsidRDefault="00405399" w:rsidP="0040539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5421F" w14:textId="6DE68C34" w:rsidR="00405399" w:rsidRDefault="00405399" w:rsidP="0040539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DAB24" w14:textId="77777777" w:rsidR="00405399" w:rsidRDefault="00405399" w:rsidP="00405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BAE83F" w14:textId="77777777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4F85C6" w14:textId="13C0F670" w:rsidR="00405399" w:rsidRP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>подготовила преподаватель</w:t>
      </w:r>
    </w:p>
    <w:p w14:paraId="737D48F8" w14:textId="3CC49107" w:rsidR="00405399" w:rsidRP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>высшей категории СДХШ</w:t>
      </w:r>
    </w:p>
    <w:p w14:paraId="70595939" w14:textId="5BFC9541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>Коркишко В.О.</w:t>
      </w:r>
    </w:p>
    <w:p w14:paraId="03F6C50B" w14:textId="2CF1F616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7A8195" w14:textId="4BCA17EE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04E765" w14:textId="0E2DD0AE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AB6587" w14:textId="60629600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21736A" w14:textId="3B557530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7D7772" w14:textId="605C356A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7A1E04" w14:textId="03DE589F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734604" w14:textId="4251FA8B" w:rsidR="00405399" w:rsidRDefault="00405399" w:rsidP="0040539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0FCE66" w14:textId="539D0226" w:rsidR="00405399" w:rsidRPr="00405399" w:rsidRDefault="00405399" w:rsidP="004053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Симферополь-2023</w:t>
      </w:r>
    </w:p>
    <w:p w14:paraId="242E695F" w14:textId="3378C7DD" w:rsidR="00494469" w:rsidRPr="00562097" w:rsidRDefault="00531426" w:rsidP="005620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097">
        <w:rPr>
          <w:rFonts w:ascii="Times New Roman" w:hAnsi="Times New Roman" w:cs="Times New Roman"/>
          <w:b/>
          <w:bCs/>
          <w:sz w:val="24"/>
          <w:szCs w:val="24"/>
        </w:rPr>
        <w:lastRenderedPageBreak/>
        <w:t>М</w:t>
      </w:r>
      <w:r w:rsidR="00494469" w:rsidRPr="00562097">
        <w:rPr>
          <w:rFonts w:ascii="Times New Roman" w:hAnsi="Times New Roman" w:cs="Times New Roman"/>
          <w:b/>
          <w:bCs/>
          <w:sz w:val="24"/>
          <w:szCs w:val="24"/>
        </w:rPr>
        <w:t>етоды и приемы рисования тушью</w:t>
      </w:r>
      <w:r w:rsidR="00405399">
        <w:rPr>
          <w:rFonts w:ascii="Times New Roman" w:hAnsi="Times New Roman" w:cs="Times New Roman"/>
          <w:b/>
          <w:bCs/>
          <w:sz w:val="24"/>
          <w:szCs w:val="24"/>
        </w:rPr>
        <w:t xml:space="preserve"> в художественной школе</w:t>
      </w:r>
    </w:p>
    <w:p w14:paraId="7C31C029" w14:textId="47CF8E42" w:rsidR="00FE0612" w:rsidRPr="00562097" w:rsidRDefault="00BB3291" w:rsidP="005620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62097">
        <w:rPr>
          <w:rFonts w:ascii="Times New Roman" w:hAnsi="Times New Roman" w:cs="Times New Roman"/>
          <w:sz w:val="24"/>
          <w:szCs w:val="24"/>
        </w:rPr>
        <w:t>Рисунок</w:t>
      </w:r>
      <w:r w:rsidR="00BA0060" w:rsidRPr="00562097">
        <w:rPr>
          <w:rFonts w:ascii="Times New Roman" w:hAnsi="Times New Roman" w:cs="Times New Roman"/>
          <w:sz w:val="24"/>
          <w:szCs w:val="24"/>
        </w:rPr>
        <w:t xml:space="preserve"> – основа изобразительного искусства. Он</w:t>
      </w:r>
      <w:r w:rsidRPr="00562097">
        <w:rPr>
          <w:rFonts w:ascii="Times New Roman" w:hAnsi="Times New Roman" w:cs="Times New Roman"/>
          <w:sz w:val="24"/>
          <w:szCs w:val="24"/>
        </w:rPr>
        <w:t xml:space="preserve"> является приоритетным началом в освоении изобразительной грамоты в художественной школе. Учебный рисунок помогает понять законы природы, обучает тому, как их следует использовать в изображении на основе различных техник и материалов. </w:t>
      </w:r>
      <w:r w:rsidR="00BA0060" w:rsidRPr="00562097">
        <w:rPr>
          <w:rFonts w:ascii="Times New Roman" w:hAnsi="Times New Roman" w:cs="Times New Roman"/>
          <w:sz w:val="24"/>
          <w:szCs w:val="24"/>
        </w:rPr>
        <w:t xml:space="preserve">Рисунок тушью – всего лишь один из способов изображения предметов. И он отмечен как сложностями, так и уникальными достоинствами. </w:t>
      </w:r>
      <w:r w:rsidRPr="00562097">
        <w:rPr>
          <w:rFonts w:ascii="Times New Roman" w:hAnsi="Times New Roman" w:cs="Times New Roman"/>
          <w:sz w:val="24"/>
          <w:szCs w:val="24"/>
        </w:rPr>
        <w:t>Тушь как материал графики дает широкий выбор того или иного приема при создании изображения объектов окружающего мира.</w:t>
      </w:r>
    </w:p>
    <w:p w14:paraId="6D2A0EA1" w14:textId="6F772EE6" w:rsidR="00BB3291" w:rsidRPr="00562097" w:rsidRDefault="00BB3291" w:rsidP="005620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 </w:t>
      </w:r>
      <w:r w:rsidR="00FE0612" w:rsidRPr="00562097">
        <w:rPr>
          <w:rFonts w:ascii="Times New Roman" w:hAnsi="Times New Roman" w:cs="Times New Roman"/>
          <w:sz w:val="24"/>
          <w:szCs w:val="24"/>
        </w:rPr>
        <w:tab/>
        <w:t xml:space="preserve">Тушь (от нем. </w:t>
      </w:r>
      <w:proofErr w:type="spellStart"/>
      <w:r w:rsidR="00FE0612" w:rsidRPr="00562097">
        <w:rPr>
          <w:rFonts w:ascii="Times New Roman" w:hAnsi="Times New Roman" w:cs="Times New Roman"/>
          <w:sz w:val="24"/>
          <w:szCs w:val="24"/>
        </w:rPr>
        <w:t>Tusche</w:t>
      </w:r>
      <w:proofErr w:type="spellEnd"/>
      <w:r w:rsidR="00FE0612" w:rsidRPr="00562097">
        <w:rPr>
          <w:rFonts w:ascii="Times New Roman" w:hAnsi="Times New Roman" w:cs="Times New Roman"/>
          <w:sz w:val="24"/>
          <w:szCs w:val="24"/>
        </w:rPr>
        <w:t xml:space="preserve">) – жидкий раствор для рисования, чёрная или цветная краска, изготовленная из сажи и воды. Само слово «тушь» пришло в русский из немецкого языка. А в немецкий оно в свою очередь перекочевало из французского, в котором дословно переводилось как «прикосновение». </w:t>
      </w:r>
      <w:r w:rsidR="00CE0483">
        <w:rPr>
          <w:rFonts w:ascii="Times New Roman" w:hAnsi="Times New Roman" w:cs="Times New Roman"/>
          <w:sz w:val="24"/>
          <w:szCs w:val="24"/>
        </w:rPr>
        <w:t>Г</w:t>
      </w:r>
      <w:r w:rsidR="00FE0612" w:rsidRPr="00562097">
        <w:rPr>
          <w:rFonts w:ascii="Times New Roman" w:hAnsi="Times New Roman" w:cs="Times New Roman"/>
          <w:sz w:val="24"/>
          <w:szCs w:val="24"/>
        </w:rPr>
        <w:t xml:space="preserve">лавный элемент в составе туши – сажа, полученная в результате сжигания хвойной древесины. Для большей устойчивости к воде в тушь добавляется связующее вещество (шеллак, желатин, казеин или синтетические смолы). Ведь хорошая тушь не должна смываться после высыхания, при этом густой чёрный цвет должен надолго сохраняться и не терять насыщенность. Главная особенность туши – глубина цвета. Этот материал помогает создавать одновременно экспрессивные и романтичные полотна. Ею можно сделать мгновенные черновые наброски и фундаментальные работы со множеством мелких деталей и фрагментов. </w:t>
      </w:r>
      <w:r w:rsidR="00AF7B37" w:rsidRPr="00562097">
        <w:rPr>
          <w:rFonts w:ascii="Times New Roman" w:hAnsi="Times New Roman" w:cs="Times New Roman"/>
          <w:sz w:val="24"/>
          <w:szCs w:val="24"/>
        </w:rPr>
        <w:t>Т</w:t>
      </w:r>
      <w:r w:rsidR="00FE0612" w:rsidRPr="00562097">
        <w:rPr>
          <w:rFonts w:ascii="Times New Roman" w:hAnsi="Times New Roman" w:cs="Times New Roman"/>
          <w:sz w:val="24"/>
          <w:szCs w:val="24"/>
        </w:rPr>
        <w:t xml:space="preserve">ушь </w:t>
      </w:r>
      <w:r w:rsidR="00AF7B37" w:rsidRPr="00562097">
        <w:rPr>
          <w:rFonts w:ascii="Times New Roman" w:hAnsi="Times New Roman" w:cs="Times New Roman"/>
          <w:sz w:val="24"/>
          <w:szCs w:val="24"/>
        </w:rPr>
        <w:t xml:space="preserve">ценят </w:t>
      </w:r>
      <w:r w:rsidR="00FE0612" w:rsidRPr="00562097">
        <w:rPr>
          <w:rFonts w:ascii="Times New Roman" w:hAnsi="Times New Roman" w:cs="Times New Roman"/>
          <w:sz w:val="24"/>
          <w:szCs w:val="24"/>
        </w:rPr>
        <w:t>за её глубину и интенсивность. Она позволяет создать богатый градиент, меняя оттенки от светло-серебристого до коричневатого.</w:t>
      </w:r>
    </w:p>
    <w:p w14:paraId="4835EC34" w14:textId="710F85EC" w:rsidR="00D03331" w:rsidRPr="00562097" w:rsidRDefault="002E37E3" w:rsidP="00CE04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ab/>
      </w:r>
      <w:r w:rsidR="00CE0483">
        <w:rPr>
          <w:rFonts w:ascii="Times New Roman" w:hAnsi="Times New Roman" w:cs="Times New Roman"/>
          <w:sz w:val="24"/>
          <w:szCs w:val="24"/>
        </w:rPr>
        <w:t>К</w:t>
      </w:r>
      <w:r w:rsidR="00B92562" w:rsidRPr="00562097">
        <w:rPr>
          <w:rFonts w:ascii="Times New Roman" w:hAnsi="Times New Roman" w:cs="Times New Roman"/>
          <w:sz w:val="24"/>
          <w:szCs w:val="24"/>
        </w:rPr>
        <w:t xml:space="preserve">аждому виду изобразительного искусства присущи свои изобразительные средства. В «рисунке пером и </w:t>
      </w:r>
      <w:r w:rsidR="00CE0483" w:rsidRPr="00562097">
        <w:rPr>
          <w:rFonts w:ascii="Times New Roman" w:hAnsi="Times New Roman" w:cs="Times New Roman"/>
          <w:sz w:val="24"/>
          <w:szCs w:val="24"/>
        </w:rPr>
        <w:t>тушью» - изобразительными</w:t>
      </w:r>
      <w:r w:rsidR="00B92562" w:rsidRPr="00562097">
        <w:rPr>
          <w:rFonts w:ascii="Times New Roman" w:hAnsi="Times New Roman" w:cs="Times New Roman"/>
          <w:sz w:val="24"/>
          <w:szCs w:val="24"/>
        </w:rPr>
        <w:t xml:space="preserve"> средствами </w:t>
      </w:r>
      <w:r w:rsidR="00CE0483" w:rsidRPr="00562097">
        <w:rPr>
          <w:rFonts w:ascii="Times New Roman" w:hAnsi="Times New Roman" w:cs="Times New Roman"/>
          <w:sz w:val="24"/>
          <w:szCs w:val="24"/>
        </w:rPr>
        <w:t>являются:</w:t>
      </w:r>
      <w:r w:rsidR="00B92562" w:rsidRPr="00562097">
        <w:rPr>
          <w:rFonts w:ascii="Times New Roman" w:hAnsi="Times New Roman" w:cs="Times New Roman"/>
          <w:sz w:val="24"/>
          <w:szCs w:val="24"/>
        </w:rPr>
        <w:t xml:space="preserve"> точка, </w:t>
      </w:r>
      <w:r w:rsidR="00CE0483" w:rsidRPr="00562097">
        <w:rPr>
          <w:rFonts w:ascii="Times New Roman" w:hAnsi="Times New Roman" w:cs="Times New Roman"/>
          <w:sz w:val="24"/>
          <w:szCs w:val="24"/>
        </w:rPr>
        <w:t>линия</w:t>
      </w:r>
      <w:r w:rsidR="00B92562" w:rsidRPr="00562097">
        <w:rPr>
          <w:rFonts w:ascii="Times New Roman" w:hAnsi="Times New Roman" w:cs="Times New Roman"/>
          <w:sz w:val="24"/>
          <w:szCs w:val="24"/>
        </w:rPr>
        <w:t>, штрих</w:t>
      </w:r>
      <w:r w:rsidR="00D03331" w:rsidRPr="00562097">
        <w:rPr>
          <w:rFonts w:ascii="Times New Roman" w:hAnsi="Times New Roman" w:cs="Times New Roman"/>
          <w:sz w:val="24"/>
          <w:szCs w:val="24"/>
        </w:rPr>
        <w:t>, черный и белый цвета. Белый цвет бумаги играет самостоятельную роль, нередко являясь цветом изображения.</w:t>
      </w:r>
    </w:p>
    <w:p w14:paraId="010DC8D9" w14:textId="57B1F029" w:rsidR="00AF7B37" w:rsidRPr="00562097" w:rsidRDefault="00D03331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Линия является самым распространенным средством изображения. Прослеживая контур объекта, глаз человека воспринимает его в виде линейных очертаний. Линейное восприятие предмета передает информацию о его размере, массе, форме, ракурсе.</w:t>
      </w:r>
      <w:r w:rsidR="00AF7B37" w:rsidRPr="005620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74583" w14:textId="4FB0D45A" w:rsidR="00D03331" w:rsidRPr="00562097" w:rsidRDefault="00D03331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При выполнении линейного рисунка следует </w:t>
      </w:r>
      <w:r w:rsidR="00CE0483" w:rsidRPr="00562097">
        <w:rPr>
          <w:rFonts w:ascii="Times New Roman" w:hAnsi="Times New Roman" w:cs="Times New Roman"/>
          <w:sz w:val="24"/>
          <w:szCs w:val="24"/>
        </w:rPr>
        <w:t>учитывать</w:t>
      </w:r>
      <w:r w:rsidRPr="00562097">
        <w:rPr>
          <w:rFonts w:ascii="Times New Roman" w:hAnsi="Times New Roman" w:cs="Times New Roman"/>
          <w:sz w:val="24"/>
          <w:szCs w:val="24"/>
        </w:rPr>
        <w:t xml:space="preserve"> следующие закономерности: </w:t>
      </w:r>
    </w:p>
    <w:p w14:paraId="72B9AF7B" w14:textId="4CC1B3B3" w:rsidR="00D03331" w:rsidRPr="00405399" w:rsidRDefault="00B55716" w:rsidP="00405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>1.П</w:t>
      </w:r>
      <w:r w:rsidR="00D03331" w:rsidRPr="00405399">
        <w:rPr>
          <w:rFonts w:ascii="Times New Roman" w:hAnsi="Times New Roman" w:cs="Times New Roman"/>
          <w:sz w:val="24"/>
          <w:szCs w:val="24"/>
        </w:rPr>
        <w:t xml:space="preserve">ространство возле линии кажется белее остального пространства. Здесь </w:t>
      </w:r>
      <w:r w:rsidR="00CE0483" w:rsidRPr="00405399">
        <w:rPr>
          <w:rFonts w:ascii="Times New Roman" w:hAnsi="Times New Roman" w:cs="Times New Roman"/>
          <w:sz w:val="24"/>
          <w:szCs w:val="24"/>
        </w:rPr>
        <w:t>сказывается</w:t>
      </w:r>
      <w:r w:rsidR="00D03331" w:rsidRPr="00405399">
        <w:rPr>
          <w:rFonts w:ascii="Times New Roman" w:hAnsi="Times New Roman" w:cs="Times New Roman"/>
          <w:sz w:val="24"/>
          <w:szCs w:val="24"/>
        </w:rPr>
        <w:t xml:space="preserve"> закон контраста. Поле бумаги около сгущенных штрихов выглядит светлее, около тонких и разряженных – темнее.</w:t>
      </w:r>
    </w:p>
    <w:p w14:paraId="1510B7B5" w14:textId="4B456930" w:rsidR="00D03331" w:rsidRPr="00405399" w:rsidRDefault="00D03331" w:rsidP="00405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5399">
        <w:rPr>
          <w:rFonts w:ascii="Times New Roman" w:hAnsi="Times New Roman" w:cs="Times New Roman"/>
          <w:sz w:val="24"/>
          <w:szCs w:val="24"/>
        </w:rPr>
        <w:t xml:space="preserve">Очерчивание линией одной </w:t>
      </w:r>
      <w:r w:rsidR="00B55716" w:rsidRPr="00405399">
        <w:rPr>
          <w:rFonts w:ascii="Times New Roman" w:hAnsi="Times New Roman" w:cs="Times New Roman"/>
          <w:sz w:val="24"/>
          <w:szCs w:val="24"/>
        </w:rPr>
        <w:t>толщины</w:t>
      </w:r>
      <w:r w:rsidRPr="00405399">
        <w:rPr>
          <w:rFonts w:ascii="Times New Roman" w:hAnsi="Times New Roman" w:cs="Times New Roman"/>
          <w:sz w:val="24"/>
          <w:szCs w:val="24"/>
        </w:rPr>
        <w:t xml:space="preserve"> выполняется в том случае, когда</w:t>
      </w:r>
      <w:r w:rsidR="00B55716" w:rsidRPr="00405399">
        <w:rPr>
          <w:rFonts w:ascii="Times New Roman" w:hAnsi="Times New Roman" w:cs="Times New Roman"/>
          <w:sz w:val="24"/>
          <w:szCs w:val="24"/>
        </w:rPr>
        <w:t>:</w:t>
      </w:r>
    </w:p>
    <w:p w14:paraId="21632BB7" w14:textId="2C61D461" w:rsidR="00B55716" w:rsidRPr="00562097" w:rsidRDefault="00B55716" w:rsidP="00562097">
      <w:pPr>
        <w:pStyle w:val="a3"/>
        <w:spacing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а) следует передать контур невыразительного объекта;</w:t>
      </w:r>
    </w:p>
    <w:p w14:paraId="401D564B" w14:textId="541C1145" w:rsidR="00B55716" w:rsidRPr="00562097" w:rsidRDefault="00B55716" w:rsidP="00562097">
      <w:pPr>
        <w:pStyle w:val="a3"/>
        <w:spacing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б) изобразить плоский предмет;</w:t>
      </w:r>
    </w:p>
    <w:p w14:paraId="0ADACD23" w14:textId="70561BE6" w:rsidR="00B55716" w:rsidRPr="00562097" w:rsidRDefault="00B55716" w:rsidP="00562097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      в) предать форму простой геометрической фигуры без учета ее пространственного расположения.</w:t>
      </w:r>
    </w:p>
    <w:p w14:paraId="3D5294B9" w14:textId="126A444B" w:rsidR="00B55716" w:rsidRPr="00562097" w:rsidRDefault="00B55716" w:rsidP="00405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2. Изменение толщины линии способствует передаче пространства. Чем толще линия, тем «ближе» к нам предмет и тем ярче «окрашено» в нем пространство.</w:t>
      </w:r>
    </w:p>
    <w:p w14:paraId="3E9C63F5" w14:textId="73F98C8E" w:rsidR="00837DEE" w:rsidRPr="00562097" w:rsidRDefault="00CE0483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рисования</w:t>
      </w:r>
      <w:r w:rsidR="00494469" w:rsidRPr="00562097">
        <w:rPr>
          <w:rFonts w:ascii="Times New Roman" w:hAnsi="Times New Roman" w:cs="Times New Roman"/>
          <w:sz w:val="24"/>
          <w:szCs w:val="24"/>
        </w:rPr>
        <w:t xml:space="preserve"> воображаемые 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внешние границы какого-нибудь объекта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 добав</w:t>
      </w:r>
      <w:r>
        <w:rPr>
          <w:rFonts w:ascii="Times New Roman" w:hAnsi="Times New Roman" w:cs="Times New Roman"/>
          <w:sz w:val="24"/>
          <w:szCs w:val="24"/>
        </w:rPr>
        <w:t>лением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 к ним несколько аналогичных линий, </w:t>
      </w:r>
      <w:r w:rsidR="00531426" w:rsidRPr="00562097">
        <w:rPr>
          <w:rFonts w:ascii="Times New Roman" w:hAnsi="Times New Roman" w:cs="Times New Roman"/>
          <w:sz w:val="24"/>
          <w:szCs w:val="24"/>
        </w:rPr>
        <w:t>демонстрирую</w:t>
      </w:r>
      <w:r>
        <w:rPr>
          <w:rFonts w:ascii="Times New Roman" w:hAnsi="Times New Roman" w:cs="Times New Roman"/>
          <w:sz w:val="24"/>
          <w:szCs w:val="24"/>
        </w:rPr>
        <w:t>щих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 очертания различно окрашенных или освещенных </w:t>
      </w:r>
      <w:r w:rsidR="00531426" w:rsidRPr="00562097">
        <w:rPr>
          <w:rFonts w:ascii="Times New Roman" w:hAnsi="Times New Roman" w:cs="Times New Roman"/>
          <w:sz w:val="24"/>
          <w:szCs w:val="24"/>
        </w:rPr>
        <w:t>участков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 его поверхности, получ</w:t>
      </w:r>
      <w:r>
        <w:rPr>
          <w:rFonts w:ascii="Times New Roman" w:hAnsi="Times New Roman" w:cs="Times New Roman"/>
          <w:sz w:val="24"/>
          <w:szCs w:val="24"/>
        </w:rPr>
        <w:t xml:space="preserve">ается 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контурный (линейный) </w:t>
      </w:r>
      <w:r w:rsidR="00531426" w:rsidRPr="00562097">
        <w:rPr>
          <w:rFonts w:ascii="Times New Roman" w:hAnsi="Times New Roman" w:cs="Times New Roman"/>
          <w:sz w:val="24"/>
          <w:szCs w:val="24"/>
        </w:rPr>
        <w:t>рисунок. Линейный</w:t>
      </w:r>
      <w:r w:rsidR="00861236" w:rsidRPr="00562097">
        <w:rPr>
          <w:rFonts w:ascii="Times New Roman" w:hAnsi="Times New Roman" w:cs="Times New Roman"/>
          <w:sz w:val="24"/>
          <w:szCs w:val="24"/>
        </w:rPr>
        <w:t xml:space="preserve"> рисунок-наидоступнейшая из форм изобразительного искусства. </w:t>
      </w:r>
      <w:r w:rsidR="00AF7B37" w:rsidRPr="00562097">
        <w:rPr>
          <w:rFonts w:ascii="Times New Roman" w:hAnsi="Times New Roman" w:cs="Times New Roman"/>
          <w:sz w:val="24"/>
          <w:szCs w:val="24"/>
        </w:rPr>
        <w:t>Такая манера рисования называется графической.</w:t>
      </w:r>
    </w:p>
    <w:p w14:paraId="2179C8D7" w14:textId="253AFCD0" w:rsidR="00861236" w:rsidRPr="00562097" w:rsidRDefault="00861236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lastRenderedPageBreak/>
        <w:t>Ручка и тушь – логически наиболее подходящее средство для выполнения контурных рисунков.</w:t>
      </w:r>
    </w:p>
    <w:p w14:paraId="630170BB" w14:textId="17038129" w:rsidR="00527C73" w:rsidRPr="00562097" w:rsidRDefault="00527C73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Простые типы линейных рисунков.</w:t>
      </w:r>
    </w:p>
    <w:p w14:paraId="7C7EC181" w14:textId="5B106B4D" w:rsidR="00527C73" w:rsidRPr="00562097" w:rsidRDefault="00F033E7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Чисто контурные-линия полностью очерчивает контур</w:t>
      </w:r>
      <w:r w:rsidR="00FA2B83" w:rsidRPr="00562097">
        <w:rPr>
          <w:rFonts w:ascii="Times New Roman" w:hAnsi="Times New Roman" w:cs="Times New Roman"/>
          <w:sz w:val="24"/>
          <w:szCs w:val="24"/>
        </w:rPr>
        <w:t xml:space="preserve"> </w:t>
      </w:r>
      <w:r w:rsidRPr="00562097">
        <w:rPr>
          <w:rFonts w:ascii="Times New Roman" w:hAnsi="Times New Roman" w:cs="Times New Roman"/>
          <w:sz w:val="24"/>
          <w:szCs w:val="24"/>
        </w:rPr>
        <w:t>(силуэт, профиль) объекта, на всем протяжении сохраняя одну и ту же толщину. Такой подход приемлем для воспроизведения на картине</w:t>
      </w:r>
      <w:r w:rsidR="00FA2B83" w:rsidRPr="00562097">
        <w:rPr>
          <w:rFonts w:ascii="Times New Roman" w:hAnsi="Times New Roman" w:cs="Times New Roman"/>
          <w:sz w:val="24"/>
          <w:szCs w:val="24"/>
        </w:rPr>
        <w:t>:</w:t>
      </w:r>
      <w:r w:rsidRPr="00562097">
        <w:rPr>
          <w:rFonts w:ascii="Times New Roman" w:hAnsi="Times New Roman" w:cs="Times New Roman"/>
          <w:sz w:val="24"/>
          <w:szCs w:val="24"/>
        </w:rPr>
        <w:t xml:space="preserve"> а) самых несложных объектов, у которых нет ничего выразительного, кроме внешнего контура; б) объектов плоских или </w:t>
      </w:r>
      <w:r w:rsidR="00531426" w:rsidRPr="00562097">
        <w:rPr>
          <w:rFonts w:ascii="Times New Roman" w:hAnsi="Times New Roman" w:cs="Times New Roman"/>
          <w:sz w:val="24"/>
          <w:szCs w:val="24"/>
        </w:rPr>
        <w:t>обладающих</w:t>
      </w:r>
      <w:r w:rsidR="0076702F" w:rsidRPr="00562097">
        <w:rPr>
          <w:rFonts w:ascii="Times New Roman" w:hAnsi="Times New Roman" w:cs="Times New Roman"/>
          <w:sz w:val="24"/>
          <w:szCs w:val="24"/>
        </w:rPr>
        <w:t xml:space="preserve"> слабозаметным </w:t>
      </w:r>
      <w:r w:rsidR="00531426" w:rsidRPr="00562097">
        <w:rPr>
          <w:rFonts w:ascii="Times New Roman" w:hAnsi="Times New Roman" w:cs="Times New Roman"/>
          <w:sz w:val="24"/>
          <w:szCs w:val="24"/>
        </w:rPr>
        <w:t>рельефу</w:t>
      </w:r>
      <w:r w:rsidR="0076702F" w:rsidRPr="00562097">
        <w:rPr>
          <w:rFonts w:ascii="Times New Roman" w:hAnsi="Times New Roman" w:cs="Times New Roman"/>
          <w:sz w:val="24"/>
          <w:szCs w:val="24"/>
        </w:rPr>
        <w:t xml:space="preserve"> хорошо </w:t>
      </w:r>
      <w:r w:rsidR="00531426" w:rsidRPr="00562097">
        <w:rPr>
          <w:rFonts w:ascii="Times New Roman" w:hAnsi="Times New Roman" w:cs="Times New Roman"/>
          <w:sz w:val="24"/>
          <w:szCs w:val="24"/>
        </w:rPr>
        <w:t>известны. Однако</w:t>
      </w:r>
      <w:r w:rsidR="0076702F" w:rsidRPr="00562097">
        <w:rPr>
          <w:rFonts w:ascii="Times New Roman" w:hAnsi="Times New Roman" w:cs="Times New Roman"/>
          <w:sz w:val="24"/>
          <w:szCs w:val="24"/>
        </w:rPr>
        <w:t xml:space="preserve"> для большинства случаев простой контур слишком скромен, недостаточно выразителен, и его нужно «подпирать» </w:t>
      </w:r>
      <w:r w:rsidR="00531426" w:rsidRPr="00562097">
        <w:rPr>
          <w:rFonts w:ascii="Times New Roman" w:hAnsi="Times New Roman" w:cs="Times New Roman"/>
          <w:sz w:val="24"/>
          <w:szCs w:val="24"/>
        </w:rPr>
        <w:t>дополнительными</w:t>
      </w:r>
      <w:r w:rsidR="0076702F" w:rsidRPr="00562097">
        <w:rPr>
          <w:rFonts w:ascii="Times New Roman" w:hAnsi="Times New Roman" w:cs="Times New Roman"/>
          <w:sz w:val="24"/>
          <w:szCs w:val="24"/>
        </w:rPr>
        <w:t xml:space="preserve"> линиями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 (располагающимися внутри </w:t>
      </w:r>
      <w:r w:rsidR="00531426" w:rsidRPr="00562097">
        <w:rPr>
          <w:rFonts w:ascii="Times New Roman" w:hAnsi="Times New Roman" w:cs="Times New Roman"/>
          <w:sz w:val="24"/>
          <w:szCs w:val="24"/>
        </w:rPr>
        <w:t>формы</w:t>
      </w:r>
      <w:r w:rsidR="00FA2B83" w:rsidRPr="00562097">
        <w:rPr>
          <w:rFonts w:ascii="Times New Roman" w:hAnsi="Times New Roman" w:cs="Times New Roman"/>
          <w:sz w:val="24"/>
          <w:szCs w:val="24"/>
        </w:rPr>
        <w:t>,</w:t>
      </w:r>
      <w:r w:rsidR="00531426" w:rsidRPr="00562097">
        <w:rPr>
          <w:rFonts w:ascii="Times New Roman" w:hAnsi="Times New Roman" w:cs="Times New Roman"/>
          <w:sz w:val="24"/>
          <w:szCs w:val="24"/>
        </w:rPr>
        <w:t xml:space="preserve"> границы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 которой он очертил), чтобы получить целую, понятную картинку интересную картинку.  Это самый широкоупотребительный из простых типов линейного рисунка: одной линией очерчен силуэт, </w:t>
      </w:r>
      <w:r w:rsidR="00531426" w:rsidRPr="00562097">
        <w:rPr>
          <w:rFonts w:ascii="Times New Roman" w:hAnsi="Times New Roman" w:cs="Times New Roman"/>
          <w:sz w:val="24"/>
          <w:szCs w:val="24"/>
        </w:rPr>
        <w:t>внутри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 которого помещены другие линии, обозначающие или определяющие каждую существенную составную часть объекта и придающие его изображению адекватную узнаваемость, все линии имеют </w:t>
      </w:r>
      <w:r w:rsidR="00531426" w:rsidRPr="00562097">
        <w:rPr>
          <w:rFonts w:ascii="Times New Roman" w:hAnsi="Times New Roman" w:cs="Times New Roman"/>
          <w:sz w:val="24"/>
          <w:szCs w:val="24"/>
        </w:rPr>
        <w:t>одинаковую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 толщину. </w:t>
      </w:r>
      <w:r w:rsidR="00AF7B37" w:rsidRPr="00562097">
        <w:rPr>
          <w:rFonts w:ascii="Times New Roman" w:hAnsi="Times New Roman" w:cs="Times New Roman"/>
          <w:sz w:val="24"/>
          <w:szCs w:val="24"/>
        </w:rPr>
        <w:t xml:space="preserve">Изначально, подготавливая себя к рисунку в технике работы тушью, надо проделать ряд </w:t>
      </w:r>
      <w:r w:rsidR="006E6FC1" w:rsidRPr="00562097">
        <w:rPr>
          <w:rFonts w:ascii="Times New Roman" w:hAnsi="Times New Roman" w:cs="Times New Roman"/>
          <w:sz w:val="24"/>
          <w:szCs w:val="24"/>
        </w:rPr>
        <w:t>упражнений</w:t>
      </w:r>
      <w:r w:rsidR="00AF7B37" w:rsidRPr="00562097">
        <w:rPr>
          <w:rFonts w:ascii="Times New Roman" w:hAnsi="Times New Roman" w:cs="Times New Roman"/>
          <w:sz w:val="24"/>
          <w:szCs w:val="24"/>
        </w:rPr>
        <w:t xml:space="preserve"> на основе средств </w:t>
      </w:r>
      <w:r w:rsidR="006E6FC1" w:rsidRPr="00562097">
        <w:rPr>
          <w:rFonts w:ascii="Times New Roman" w:hAnsi="Times New Roman" w:cs="Times New Roman"/>
          <w:sz w:val="24"/>
          <w:szCs w:val="24"/>
        </w:rPr>
        <w:t>изображения (Рис.1). Для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 тренировки на простых л</w:t>
      </w:r>
      <w:r w:rsidR="00531426" w:rsidRPr="00562097">
        <w:rPr>
          <w:rFonts w:ascii="Times New Roman" w:hAnsi="Times New Roman" w:cs="Times New Roman"/>
          <w:sz w:val="24"/>
          <w:szCs w:val="24"/>
        </w:rPr>
        <w:t>и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неарных рисунках </w:t>
      </w:r>
      <w:r w:rsidR="00531426" w:rsidRPr="00562097">
        <w:rPr>
          <w:rFonts w:ascii="Times New Roman" w:hAnsi="Times New Roman" w:cs="Times New Roman"/>
          <w:sz w:val="24"/>
          <w:szCs w:val="24"/>
        </w:rPr>
        <w:t>лучший</w:t>
      </w:r>
      <w:r w:rsidR="006244CA" w:rsidRPr="00562097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4D3054" w:rsidRPr="00562097">
        <w:rPr>
          <w:rFonts w:ascii="Times New Roman" w:hAnsi="Times New Roman" w:cs="Times New Roman"/>
          <w:sz w:val="24"/>
          <w:szCs w:val="24"/>
        </w:rPr>
        <w:t xml:space="preserve"> работать не только с обычными сортами рисовальной бумаги или картона, а и с полотняной </w:t>
      </w:r>
      <w:r w:rsidR="00531426" w:rsidRPr="00562097">
        <w:rPr>
          <w:rFonts w:ascii="Times New Roman" w:hAnsi="Times New Roman" w:cs="Times New Roman"/>
          <w:sz w:val="24"/>
          <w:szCs w:val="24"/>
        </w:rPr>
        <w:t>калькой</w:t>
      </w:r>
      <w:r w:rsidR="004D3054" w:rsidRPr="00562097">
        <w:rPr>
          <w:rFonts w:ascii="Times New Roman" w:hAnsi="Times New Roman" w:cs="Times New Roman"/>
          <w:sz w:val="24"/>
          <w:szCs w:val="24"/>
        </w:rPr>
        <w:t>, и с бумажной калькой, добиваясь четких краев у всякой л</w:t>
      </w:r>
      <w:r w:rsidR="00531426" w:rsidRPr="00562097">
        <w:rPr>
          <w:rFonts w:ascii="Times New Roman" w:hAnsi="Times New Roman" w:cs="Times New Roman"/>
          <w:sz w:val="24"/>
          <w:szCs w:val="24"/>
        </w:rPr>
        <w:t>и</w:t>
      </w:r>
      <w:r w:rsidR="004D3054" w:rsidRPr="00562097">
        <w:rPr>
          <w:rFonts w:ascii="Times New Roman" w:hAnsi="Times New Roman" w:cs="Times New Roman"/>
          <w:sz w:val="24"/>
          <w:szCs w:val="24"/>
        </w:rPr>
        <w:t>нии ради отличного качества светокопий.</w:t>
      </w:r>
    </w:p>
    <w:p w14:paraId="01354862" w14:textId="5E0771AC" w:rsidR="00661EF4" w:rsidRPr="00562097" w:rsidRDefault="00531426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Акцентированные</w:t>
      </w:r>
      <w:r w:rsidR="00661EF4" w:rsidRPr="00562097">
        <w:rPr>
          <w:rFonts w:ascii="Times New Roman" w:hAnsi="Times New Roman" w:cs="Times New Roman"/>
          <w:sz w:val="24"/>
          <w:szCs w:val="24"/>
        </w:rPr>
        <w:t xml:space="preserve"> контуры</w:t>
      </w:r>
      <w:r w:rsidR="00FA2B83" w:rsidRPr="00562097">
        <w:rPr>
          <w:rFonts w:ascii="Times New Roman" w:hAnsi="Times New Roman" w:cs="Times New Roman"/>
          <w:sz w:val="24"/>
          <w:szCs w:val="24"/>
        </w:rPr>
        <w:t xml:space="preserve"> </w:t>
      </w:r>
      <w:r w:rsidR="00B55716" w:rsidRPr="00562097">
        <w:rPr>
          <w:rFonts w:ascii="Times New Roman" w:hAnsi="Times New Roman" w:cs="Times New Roman"/>
          <w:sz w:val="24"/>
          <w:szCs w:val="24"/>
        </w:rPr>
        <w:t xml:space="preserve">применяются в случае </w:t>
      </w:r>
      <w:r w:rsidR="00567239" w:rsidRPr="00562097">
        <w:rPr>
          <w:rFonts w:ascii="Times New Roman" w:hAnsi="Times New Roman" w:cs="Times New Roman"/>
          <w:sz w:val="24"/>
          <w:szCs w:val="24"/>
        </w:rPr>
        <w:t>необходимости</w:t>
      </w:r>
      <w:r w:rsidR="00B55716" w:rsidRPr="00562097">
        <w:rPr>
          <w:rFonts w:ascii="Times New Roman" w:hAnsi="Times New Roman" w:cs="Times New Roman"/>
          <w:sz w:val="24"/>
          <w:szCs w:val="24"/>
        </w:rPr>
        <w:t xml:space="preserve"> дать более подробное представление об изображаемом объекте. </w:t>
      </w:r>
      <w:r w:rsidR="00567239" w:rsidRPr="00562097">
        <w:rPr>
          <w:rFonts w:ascii="Times New Roman" w:hAnsi="Times New Roman" w:cs="Times New Roman"/>
          <w:sz w:val="24"/>
          <w:szCs w:val="24"/>
        </w:rPr>
        <w:t>Использование</w:t>
      </w:r>
      <w:r w:rsidR="00B55716" w:rsidRPr="00562097">
        <w:rPr>
          <w:rFonts w:ascii="Times New Roman" w:hAnsi="Times New Roman" w:cs="Times New Roman"/>
          <w:sz w:val="24"/>
          <w:szCs w:val="24"/>
        </w:rPr>
        <w:t xml:space="preserve"> переменной контурной линии </w:t>
      </w:r>
      <w:r w:rsidR="00567239" w:rsidRPr="00562097">
        <w:rPr>
          <w:rFonts w:ascii="Times New Roman" w:hAnsi="Times New Roman" w:cs="Times New Roman"/>
          <w:sz w:val="24"/>
          <w:szCs w:val="24"/>
        </w:rPr>
        <w:t xml:space="preserve">способствует передаче тоновых переходов на различных его участках без использования штриховки. </w:t>
      </w:r>
      <w:r w:rsidR="00FA2B83" w:rsidRPr="00562097">
        <w:rPr>
          <w:rFonts w:ascii="Times New Roman" w:hAnsi="Times New Roman" w:cs="Times New Roman"/>
          <w:sz w:val="24"/>
          <w:szCs w:val="24"/>
        </w:rPr>
        <w:t>Линии</w:t>
      </w:r>
      <w:r w:rsidR="006963C4" w:rsidRPr="00562097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FA2B83" w:rsidRPr="00562097">
        <w:rPr>
          <w:rFonts w:ascii="Times New Roman" w:hAnsi="Times New Roman" w:cs="Times New Roman"/>
          <w:sz w:val="24"/>
          <w:szCs w:val="24"/>
        </w:rPr>
        <w:t>отсутствуют</w:t>
      </w:r>
      <w:r w:rsidR="006963C4" w:rsidRPr="00562097">
        <w:rPr>
          <w:rFonts w:ascii="Times New Roman" w:hAnsi="Times New Roman" w:cs="Times New Roman"/>
          <w:sz w:val="24"/>
          <w:szCs w:val="24"/>
        </w:rPr>
        <w:t xml:space="preserve">, частично обозначены штриховым или точечным пунктиром, многие места встречи этих линий акцентированы еле видными мазками черной туши. Такая манера исполнения – акцентированные контуры с намеками и разрывами – является, похоже, одной из важных и широко </w:t>
      </w:r>
      <w:r w:rsidR="00FA2B83" w:rsidRPr="00562097">
        <w:rPr>
          <w:rFonts w:ascii="Times New Roman" w:hAnsi="Times New Roman" w:cs="Times New Roman"/>
          <w:sz w:val="24"/>
          <w:szCs w:val="24"/>
        </w:rPr>
        <w:t>распространённых</w:t>
      </w:r>
      <w:r w:rsidR="006963C4" w:rsidRPr="00562097">
        <w:rPr>
          <w:rFonts w:ascii="Times New Roman" w:hAnsi="Times New Roman" w:cs="Times New Roman"/>
          <w:sz w:val="24"/>
          <w:szCs w:val="24"/>
        </w:rPr>
        <w:t xml:space="preserve"> среди рисовальщиков </w:t>
      </w:r>
      <w:r w:rsidR="00DA3C25" w:rsidRPr="00562097">
        <w:rPr>
          <w:rFonts w:ascii="Times New Roman" w:hAnsi="Times New Roman" w:cs="Times New Roman"/>
          <w:sz w:val="24"/>
          <w:szCs w:val="24"/>
        </w:rPr>
        <w:t xml:space="preserve">пером, а потому в изучении и освоении ее от вас требуется </w:t>
      </w:r>
      <w:r w:rsidR="00FA2B83" w:rsidRPr="00562097">
        <w:rPr>
          <w:rFonts w:ascii="Times New Roman" w:hAnsi="Times New Roman" w:cs="Times New Roman"/>
          <w:sz w:val="24"/>
          <w:szCs w:val="24"/>
        </w:rPr>
        <w:t>максимальная</w:t>
      </w:r>
      <w:r w:rsidR="00DA3C25" w:rsidRPr="00562097">
        <w:rPr>
          <w:rFonts w:ascii="Times New Roman" w:hAnsi="Times New Roman" w:cs="Times New Roman"/>
          <w:sz w:val="24"/>
          <w:szCs w:val="24"/>
        </w:rPr>
        <w:t xml:space="preserve"> добросовестность. </w:t>
      </w:r>
      <w:r w:rsidR="00FA2B83" w:rsidRPr="00562097">
        <w:rPr>
          <w:rFonts w:ascii="Times New Roman" w:hAnsi="Times New Roman" w:cs="Times New Roman"/>
          <w:sz w:val="24"/>
          <w:szCs w:val="24"/>
        </w:rPr>
        <w:t>Л</w:t>
      </w:r>
      <w:r w:rsidR="006963C4" w:rsidRPr="00562097">
        <w:rPr>
          <w:rFonts w:ascii="Times New Roman" w:hAnsi="Times New Roman" w:cs="Times New Roman"/>
          <w:sz w:val="24"/>
          <w:szCs w:val="24"/>
        </w:rPr>
        <w:t xml:space="preserve">инии заметно </w:t>
      </w:r>
      <w:r w:rsidR="00FA2B83" w:rsidRPr="00562097">
        <w:rPr>
          <w:rFonts w:ascii="Times New Roman" w:hAnsi="Times New Roman" w:cs="Times New Roman"/>
          <w:sz w:val="24"/>
          <w:szCs w:val="24"/>
        </w:rPr>
        <w:t>варьируют</w:t>
      </w:r>
      <w:r w:rsidR="006963C4" w:rsidRPr="00562097">
        <w:rPr>
          <w:rFonts w:ascii="Times New Roman" w:hAnsi="Times New Roman" w:cs="Times New Roman"/>
          <w:sz w:val="24"/>
          <w:szCs w:val="24"/>
        </w:rPr>
        <w:t xml:space="preserve"> по толщине</w:t>
      </w:r>
      <w:r w:rsidR="00FA2B83" w:rsidRPr="00562097">
        <w:rPr>
          <w:rFonts w:ascii="Times New Roman" w:hAnsi="Times New Roman" w:cs="Times New Roman"/>
          <w:sz w:val="24"/>
          <w:szCs w:val="24"/>
        </w:rPr>
        <w:t>.</w:t>
      </w:r>
    </w:p>
    <w:p w14:paraId="4030A387" w14:textId="1613AEE6" w:rsidR="00DA3C25" w:rsidRPr="00562097" w:rsidRDefault="00DA3C25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Контурное рисование предметов.</w:t>
      </w:r>
    </w:p>
    <w:p w14:paraId="0C2977D0" w14:textId="569F4B7D" w:rsidR="00DA3C25" w:rsidRPr="00562097" w:rsidRDefault="00FA2B83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Утолщение</w:t>
      </w:r>
      <w:r w:rsidR="00DA3C25" w:rsidRPr="00562097">
        <w:rPr>
          <w:rFonts w:ascii="Times New Roman" w:hAnsi="Times New Roman" w:cs="Times New Roman"/>
          <w:sz w:val="24"/>
          <w:szCs w:val="24"/>
        </w:rPr>
        <w:t xml:space="preserve"> линии, сходящихся к переднему углу помогают ему «выдвинуться» к </w:t>
      </w:r>
      <w:r w:rsidR="00B460B9" w:rsidRPr="00562097">
        <w:rPr>
          <w:rFonts w:ascii="Times New Roman" w:hAnsi="Times New Roman" w:cs="Times New Roman"/>
          <w:sz w:val="24"/>
          <w:szCs w:val="24"/>
        </w:rPr>
        <w:t>зрителю. Утолщенная</w:t>
      </w:r>
      <w:r w:rsidR="00DA3C25" w:rsidRPr="00562097">
        <w:rPr>
          <w:rFonts w:ascii="Times New Roman" w:hAnsi="Times New Roman" w:cs="Times New Roman"/>
          <w:sz w:val="24"/>
          <w:szCs w:val="24"/>
        </w:rPr>
        <w:t xml:space="preserve"> нижняя линия</w:t>
      </w:r>
      <w:r w:rsidR="006F44FC" w:rsidRPr="00562097">
        <w:rPr>
          <w:rFonts w:ascii="Times New Roman" w:hAnsi="Times New Roman" w:cs="Times New Roman"/>
          <w:sz w:val="24"/>
          <w:szCs w:val="24"/>
        </w:rPr>
        <w:t>.</w:t>
      </w:r>
    </w:p>
    <w:p w14:paraId="2E4C118E" w14:textId="664ACC24" w:rsidR="006F44FC" w:rsidRPr="00562097" w:rsidRDefault="006E6FC1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Светотеневой рисунок. Если обучающийся использует возможности светотени, тоновых градаций, он близок к живописной манере рисования. Здесь вступают в силу работа с такими средствами изображения как штрих, пятно, точка. Возможная размывка водой при помощи кисти. (Рис.2).</w:t>
      </w:r>
    </w:p>
    <w:p w14:paraId="6ED76334" w14:textId="5EA0BB55" w:rsidR="00F602A4" w:rsidRPr="00562097" w:rsidRDefault="004C7539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Рисунок пером предполагает работу с линиями и точками. Можно варьировать длину и толщину линий. </w:t>
      </w:r>
      <w:r w:rsidR="00F602A4" w:rsidRPr="00562097">
        <w:rPr>
          <w:rFonts w:ascii="Times New Roman" w:hAnsi="Times New Roman" w:cs="Times New Roman"/>
          <w:sz w:val="24"/>
          <w:szCs w:val="24"/>
        </w:rPr>
        <w:t>Работа точкой один из наиболее утомительных приемов рисования, на это уходит много времени. Но создаваемый эффект вибрации воздуха, тонкий переход от света к тени, за счет сгущения и разрежения точек на плоскости, делает работу мягкой и пространственной, воздушной. Подходит для небольших по формату работ. (Рис.3)</w:t>
      </w:r>
    </w:p>
    <w:p w14:paraId="573FA2A4" w14:textId="1B60EB94" w:rsidR="00567239" w:rsidRPr="00562097" w:rsidRDefault="00567239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Язык линейной графики достаточно условен. Поэтому для полноты ее восприятия необходима высокая профессиональная культура. Для более наглядного выявления формы, ее массы, фактуры и освещенности применяется тональная проработка. Это заливка и линейная имитация тона – штриховка.</w:t>
      </w:r>
    </w:p>
    <w:p w14:paraId="7FCEF7CA" w14:textId="6F9C76B7" w:rsidR="00567239" w:rsidRPr="00562097" w:rsidRDefault="00562097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lastRenderedPageBreak/>
        <w:t>Шт</w:t>
      </w:r>
      <w:r w:rsidR="00567239" w:rsidRPr="00562097">
        <w:rPr>
          <w:rFonts w:ascii="Times New Roman" w:hAnsi="Times New Roman" w:cs="Times New Roman"/>
          <w:sz w:val="24"/>
          <w:szCs w:val="24"/>
        </w:rPr>
        <w:t xml:space="preserve">рих создается короткими движениями карандаша или пера по бумаге. Если линия может иметь самостоятельное значение, то штрих </w:t>
      </w:r>
      <w:r w:rsidRPr="00562097">
        <w:rPr>
          <w:rFonts w:ascii="Times New Roman" w:hAnsi="Times New Roman" w:cs="Times New Roman"/>
          <w:sz w:val="24"/>
          <w:szCs w:val="24"/>
        </w:rPr>
        <w:t>работает</w:t>
      </w:r>
      <w:r w:rsidR="00567239" w:rsidRPr="00562097">
        <w:rPr>
          <w:rFonts w:ascii="Times New Roman" w:hAnsi="Times New Roman" w:cs="Times New Roman"/>
          <w:sz w:val="24"/>
          <w:szCs w:val="24"/>
        </w:rPr>
        <w:t xml:space="preserve"> лишь во взаимодействии с линией или с другими штрихами. Лигия в основном определяет границы формы. Штрихи в совокупности выявляют объемно-пространственные характеристики </w:t>
      </w:r>
      <w:r w:rsidRPr="00562097">
        <w:rPr>
          <w:rFonts w:ascii="Times New Roman" w:hAnsi="Times New Roman" w:cs="Times New Roman"/>
          <w:sz w:val="24"/>
          <w:szCs w:val="24"/>
        </w:rPr>
        <w:t>объекта</w:t>
      </w:r>
      <w:r w:rsidR="00567239" w:rsidRPr="00562097">
        <w:rPr>
          <w:rFonts w:ascii="Times New Roman" w:hAnsi="Times New Roman" w:cs="Times New Roman"/>
          <w:sz w:val="24"/>
          <w:szCs w:val="24"/>
        </w:rPr>
        <w:t>.</w:t>
      </w:r>
    </w:p>
    <w:p w14:paraId="60832C09" w14:textId="5A072A7E" w:rsidR="00562097" w:rsidRPr="00562097" w:rsidRDefault="00562097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Тон – понятие соотношения темного и светлого, контрастного и нюансного. Основное свойство тона- его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ахроматичность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, т.е. отсутствие ярко выраженных цветовых </w:t>
      </w:r>
      <w:r w:rsidR="0084374B" w:rsidRPr="00562097">
        <w:rPr>
          <w:rFonts w:ascii="Times New Roman" w:hAnsi="Times New Roman" w:cs="Times New Roman"/>
          <w:sz w:val="24"/>
          <w:szCs w:val="24"/>
        </w:rPr>
        <w:t>характеристик. В</w:t>
      </w:r>
      <w:r w:rsidRPr="00562097">
        <w:rPr>
          <w:rFonts w:ascii="Times New Roman" w:hAnsi="Times New Roman" w:cs="Times New Roman"/>
          <w:sz w:val="24"/>
          <w:szCs w:val="24"/>
        </w:rPr>
        <w:t xml:space="preserve"> отличие от линии тон имеет контраст не </w:t>
      </w:r>
      <w:r w:rsidR="0084374B" w:rsidRPr="00562097">
        <w:rPr>
          <w:rFonts w:ascii="Times New Roman" w:hAnsi="Times New Roman" w:cs="Times New Roman"/>
          <w:sz w:val="24"/>
          <w:szCs w:val="24"/>
        </w:rPr>
        <w:t>линейный</w:t>
      </w:r>
      <w:r w:rsidRPr="00562097">
        <w:rPr>
          <w:rFonts w:ascii="Times New Roman" w:hAnsi="Times New Roman" w:cs="Times New Roman"/>
          <w:sz w:val="24"/>
          <w:szCs w:val="24"/>
        </w:rPr>
        <w:t xml:space="preserve">, а </w:t>
      </w:r>
      <w:r w:rsidR="0084374B" w:rsidRPr="00562097">
        <w:rPr>
          <w:rFonts w:ascii="Times New Roman" w:hAnsi="Times New Roman" w:cs="Times New Roman"/>
          <w:sz w:val="24"/>
          <w:szCs w:val="24"/>
        </w:rPr>
        <w:t>поверхностный</w:t>
      </w:r>
      <w:r w:rsidRPr="00562097">
        <w:rPr>
          <w:rFonts w:ascii="Times New Roman" w:hAnsi="Times New Roman" w:cs="Times New Roman"/>
          <w:sz w:val="24"/>
          <w:szCs w:val="24"/>
        </w:rPr>
        <w:t>.</w:t>
      </w:r>
    </w:p>
    <w:p w14:paraId="3971FE7F" w14:textId="00CE205D" w:rsidR="00F602A4" w:rsidRPr="00562097" w:rsidRDefault="00F602A4" w:rsidP="0056209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Создание изображения тушью пятном с помощью воды </w:t>
      </w:r>
      <w:r w:rsidR="0093069B" w:rsidRPr="00562097">
        <w:rPr>
          <w:rFonts w:ascii="Times New Roman" w:hAnsi="Times New Roman" w:cs="Times New Roman"/>
          <w:sz w:val="24"/>
          <w:szCs w:val="24"/>
        </w:rPr>
        <w:t>помогает</w:t>
      </w:r>
      <w:r w:rsidRPr="00562097">
        <w:rPr>
          <w:rFonts w:ascii="Times New Roman" w:hAnsi="Times New Roman" w:cs="Times New Roman"/>
          <w:sz w:val="24"/>
          <w:szCs w:val="24"/>
        </w:rPr>
        <w:t xml:space="preserve"> выстраивать тонкие тоновые градации, трактовать светотеневой рисунок мягкими рассыпчатыми пятнами, тончайшими переходами. Необходим навык</w:t>
      </w:r>
      <w:r w:rsidR="0093069B" w:rsidRPr="00562097">
        <w:rPr>
          <w:rFonts w:ascii="Times New Roman" w:hAnsi="Times New Roman" w:cs="Times New Roman"/>
          <w:sz w:val="24"/>
          <w:szCs w:val="24"/>
        </w:rPr>
        <w:t xml:space="preserve"> владения </w:t>
      </w:r>
      <w:proofErr w:type="gramStart"/>
      <w:r w:rsidR="0093069B" w:rsidRPr="00562097">
        <w:rPr>
          <w:rFonts w:ascii="Times New Roman" w:hAnsi="Times New Roman" w:cs="Times New Roman"/>
          <w:sz w:val="24"/>
          <w:szCs w:val="24"/>
        </w:rPr>
        <w:t>кистью.(</w:t>
      </w:r>
      <w:proofErr w:type="gramEnd"/>
      <w:r w:rsidR="0093069B" w:rsidRPr="00562097">
        <w:rPr>
          <w:rFonts w:ascii="Times New Roman" w:hAnsi="Times New Roman" w:cs="Times New Roman"/>
          <w:sz w:val="24"/>
          <w:szCs w:val="24"/>
        </w:rPr>
        <w:t>Рис.4)</w:t>
      </w:r>
    </w:p>
    <w:p w14:paraId="7EBC4668" w14:textId="264A1AB0" w:rsidR="0093069B" w:rsidRPr="00562097" w:rsidRDefault="0093069B" w:rsidP="00562097">
      <w:pPr>
        <w:spacing w:line="240" w:lineRule="auto"/>
        <w:ind w:firstLine="708"/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</w:pPr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СИЛУЭ́Т (франц. </w:t>
      </w:r>
      <w:proofErr w:type="spellStart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Silhouette</w:t>
      </w:r>
      <w:proofErr w:type="spellEnd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) — форма, воспринимаемая плоскостное по причине тонального контраста фигуры и фона либо преобладания "</w:t>
      </w:r>
      <w:proofErr w:type="spellStart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далевой</w:t>
      </w:r>
      <w:proofErr w:type="spellEnd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зрительной установки".</w:t>
      </w:r>
      <w:r w:rsidRPr="00562097">
        <w:rPr>
          <w:rFonts w:ascii="Times New Roman" w:hAnsi="Times New Roman" w:cs="Times New Roman"/>
          <w:color w:val="242F33"/>
          <w:sz w:val="24"/>
          <w:szCs w:val="24"/>
        </w:rPr>
        <w:br/>
      </w:r>
      <w:r w:rsidRPr="00562097">
        <w:rPr>
          <w:rFonts w:ascii="Times New Roman" w:hAnsi="Times New Roman" w:cs="Times New Roman"/>
          <w:color w:val="242F33"/>
          <w:sz w:val="24"/>
          <w:szCs w:val="24"/>
        </w:rPr>
        <w:br/>
      </w:r>
      <w:r w:rsidR="0084374B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           </w:t>
      </w:r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Силуэт — это плоскостное изображение, прием работы, средство художественной выразительности, а также вид графики. Явление силуэта может возникать и в процессе восприятия объемных форм в зависимости от освещения. Силуэт подобен тени объекта. Качество </w:t>
      </w:r>
      <w:proofErr w:type="spellStart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силуэтности</w:t>
      </w:r>
      <w:proofErr w:type="spellEnd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используется художниками во всех видах искусства. В силуэте фигуры или предметы рисуются обычно сплошным черным пятном на светлом фоне или белым на темном фоне. В таком рисунке внешние очертания объекта должны быть очень выразительны, без лишних деталей. Силуэты рисуются черной тушью на светлом фоне</w:t>
      </w:r>
      <w:r w:rsidR="0084374B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</w:t>
      </w:r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(Рис.5)</w:t>
      </w:r>
      <w:r w:rsidR="0084374B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.</w:t>
      </w:r>
    </w:p>
    <w:p w14:paraId="3070E1B5" w14:textId="00B3D458" w:rsidR="0093069B" w:rsidRPr="00562097" w:rsidRDefault="0093069B" w:rsidP="00562097">
      <w:pPr>
        <w:spacing w:line="240" w:lineRule="auto"/>
        <w:ind w:firstLine="708"/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</w:pPr>
      <w:proofErr w:type="spellStart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Граттаж</w:t>
      </w:r>
      <w:proofErr w:type="spellEnd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 xml:space="preserve"> — одна из графических техник рисования. В переводе с французского языка "</w:t>
      </w:r>
      <w:proofErr w:type="spellStart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граттаж</w:t>
      </w:r>
      <w:proofErr w:type="spellEnd"/>
      <w:r w:rsidRPr="00562097">
        <w:rPr>
          <w:rFonts w:ascii="Times New Roman" w:hAnsi="Times New Roman" w:cs="Times New Roman"/>
          <w:color w:val="242F33"/>
          <w:sz w:val="24"/>
          <w:szCs w:val="24"/>
          <w:shd w:val="clear" w:color="auto" w:fill="FFFFFF"/>
        </w:rPr>
        <w:t>" означает "скрести, царапать". В этой технике рисунок проявляется в ходе процарапывания рабочей поверхности, которые залиты тушью или гуашью поверх воска.</w:t>
      </w:r>
    </w:p>
    <w:p w14:paraId="0DD9543E" w14:textId="189F897B" w:rsidR="0093069B" w:rsidRDefault="0084374B" w:rsidP="005620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5E5C" w:rsidRPr="00562097">
        <w:rPr>
          <w:rFonts w:ascii="Times New Roman" w:hAnsi="Times New Roman" w:cs="Times New Roman"/>
          <w:sz w:val="24"/>
          <w:szCs w:val="24"/>
        </w:rPr>
        <w:t xml:space="preserve">Рисунки в этом стиле приобрели популярность не так давно, и с такой техникой получаются экспрессивные завораживающие рисунки. Для </w:t>
      </w:r>
      <w:proofErr w:type="spellStart"/>
      <w:r w:rsidR="00C05E5C" w:rsidRPr="00562097">
        <w:rPr>
          <w:rFonts w:ascii="Times New Roman" w:hAnsi="Times New Roman" w:cs="Times New Roman"/>
          <w:sz w:val="24"/>
          <w:szCs w:val="24"/>
        </w:rPr>
        <w:t>выцарапывания</w:t>
      </w:r>
      <w:proofErr w:type="spellEnd"/>
      <w:r w:rsidR="00C05E5C" w:rsidRPr="00562097">
        <w:rPr>
          <w:rFonts w:ascii="Times New Roman" w:hAnsi="Times New Roman" w:cs="Times New Roman"/>
          <w:sz w:val="24"/>
          <w:szCs w:val="24"/>
        </w:rPr>
        <w:t xml:space="preserve"> обычно используются разные предметы с острым концом. Как правило, это гусиные перья, палочки из дерева и перьевые ручки. Это очень простой способ рисования, который позволяет развивать детям очень полезные навыки и </w:t>
      </w:r>
      <w:proofErr w:type="gramStart"/>
      <w:r w:rsidR="00C05E5C" w:rsidRPr="00562097">
        <w:rPr>
          <w:rFonts w:ascii="Times New Roman" w:hAnsi="Times New Roman" w:cs="Times New Roman"/>
          <w:sz w:val="24"/>
          <w:szCs w:val="24"/>
        </w:rPr>
        <w:t>качества.(</w:t>
      </w:r>
      <w:proofErr w:type="gramEnd"/>
      <w:r w:rsidR="00C05E5C" w:rsidRPr="00562097">
        <w:rPr>
          <w:rFonts w:ascii="Times New Roman" w:hAnsi="Times New Roman" w:cs="Times New Roman"/>
          <w:sz w:val="24"/>
          <w:szCs w:val="24"/>
        </w:rPr>
        <w:t>Рис.6)</w:t>
      </w:r>
    </w:p>
    <w:p w14:paraId="042A863A" w14:textId="77777777" w:rsidR="0084374B" w:rsidRDefault="0084374B" w:rsidP="0084374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35D4A90D" w14:textId="5B2EB20E" w:rsidR="00CE0483" w:rsidRPr="00562097" w:rsidRDefault="0084374B" w:rsidP="0084374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т</w:t>
      </w:r>
      <w:r w:rsidR="00CE0483" w:rsidRPr="00CE0483">
        <w:rPr>
          <w:rFonts w:ascii="Times New Roman" w:hAnsi="Times New Roman" w:cs="Times New Roman"/>
          <w:sz w:val="24"/>
          <w:szCs w:val="24"/>
        </w:rPr>
        <w:t xml:space="preserve">ехника изображения тушью дисциплинирует, побуждает обучающегося </w:t>
      </w:r>
      <w:r w:rsidR="00405399">
        <w:rPr>
          <w:rFonts w:ascii="Times New Roman" w:hAnsi="Times New Roman" w:cs="Times New Roman"/>
          <w:sz w:val="24"/>
          <w:szCs w:val="24"/>
        </w:rPr>
        <w:t xml:space="preserve">художественной школы </w:t>
      </w:r>
      <w:r w:rsidR="00CE0483" w:rsidRPr="00CE0483">
        <w:rPr>
          <w:rFonts w:ascii="Times New Roman" w:hAnsi="Times New Roman" w:cs="Times New Roman"/>
          <w:sz w:val="24"/>
          <w:szCs w:val="24"/>
        </w:rPr>
        <w:t xml:space="preserve">продуманно подходить к решению творческой задачи. Владение тушью необходимо для освоения графики, т.к. это работа с основами данного вида изобразительного искусства в чистом виде – линия и пятно, соотношение черного и белого, роль тона, фактура – все в одном материале. Техника исполнения тушью довольно активна по изобразительному языку: тщательная и точная проработка пером, заливка с помощью кисти, тонкие тоновые градации штриховкой </w:t>
      </w:r>
      <w:proofErr w:type="spellStart"/>
      <w:r w:rsidR="00CE0483" w:rsidRPr="00CE0483">
        <w:rPr>
          <w:rFonts w:ascii="Times New Roman" w:hAnsi="Times New Roman" w:cs="Times New Roman"/>
          <w:sz w:val="24"/>
          <w:szCs w:val="24"/>
        </w:rPr>
        <w:t>линером</w:t>
      </w:r>
      <w:proofErr w:type="spellEnd"/>
      <w:r w:rsidR="00CE0483" w:rsidRPr="00CE0483">
        <w:rPr>
          <w:rFonts w:ascii="Times New Roman" w:hAnsi="Times New Roman" w:cs="Times New Roman"/>
          <w:sz w:val="24"/>
          <w:szCs w:val="24"/>
        </w:rPr>
        <w:t xml:space="preserve"> – все это дает 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художественной школы</w:t>
      </w:r>
      <w:r w:rsidR="00CE0483" w:rsidRPr="00CE0483">
        <w:rPr>
          <w:rFonts w:ascii="Times New Roman" w:hAnsi="Times New Roman" w:cs="Times New Roman"/>
          <w:sz w:val="24"/>
          <w:szCs w:val="24"/>
        </w:rPr>
        <w:t xml:space="preserve"> большие творческие возможности.</w:t>
      </w:r>
    </w:p>
    <w:p w14:paraId="0720E199" w14:textId="77777777" w:rsidR="0093069B" w:rsidRPr="00562097" w:rsidRDefault="0093069B" w:rsidP="005620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446B39" w14:textId="77777777" w:rsidR="0084374B" w:rsidRDefault="0084374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7E97A2" w14:textId="77777777" w:rsidR="0084374B" w:rsidRDefault="0084374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47FBB" w14:textId="77777777" w:rsidR="0084374B" w:rsidRDefault="0084374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1FF96A" w14:textId="77777777" w:rsidR="0084374B" w:rsidRDefault="0084374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7696A0" w14:textId="77777777" w:rsidR="0084374B" w:rsidRDefault="0084374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A05459F" w14:textId="77A94CB4" w:rsidR="0084374B" w:rsidRDefault="0084374B" w:rsidP="0084374B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</w:p>
    <w:p w14:paraId="53590CB9" w14:textId="77777777" w:rsidR="0084374B" w:rsidRDefault="0084374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D8A613" w14:textId="5979612A" w:rsidR="00EF5BA5" w:rsidRDefault="00EF5BA5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B5F57C" wp14:editId="095AEF89">
            <wp:extent cx="3236246" cy="23907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691" cy="240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753">
        <w:rPr>
          <w:rFonts w:ascii="Times New Roman" w:hAnsi="Times New Roman" w:cs="Times New Roman"/>
          <w:sz w:val="24"/>
          <w:szCs w:val="24"/>
        </w:rPr>
        <w:t xml:space="preserve">  </w:t>
      </w:r>
      <w:r w:rsidR="006417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DD1DD5" wp14:editId="22CA37A5">
            <wp:extent cx="2124075" cy="233682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318" cy="238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C1970" w14:textId="2A682A92" w:rsidR="006E6FC1" w:rsidRDefault="006E6FC1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Рисунок 1 – Упражнения с различными видами линий</w:t>
      </w:r>
    </w:p>
    <w:p w14:paraId="72C098C6" w14:textId="382E0097" w:rsidR="00EF5BA5" w:rsidRDefault="00EF5BA5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4C8DE9" wp14:editId="058279FB">
            <wp:extent cx="3933825" cy="561164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303" cy="568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76D" w14:textId="52D00281" w:rsidR="006E6FC1" w:rsidRPr="00562097" w:rsidRDefault="006E6FC1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Рисунок 2</w:t>
      </w:r>
      <w:r w:rsidR="00F602A4" w:rsidRPr="00562097">
        <w:rPr>
          <w:rFonts w:ascii="Times New Roman" w:hAnsi="Times New Roman" w:cs="Times New Roman"/>
          <w:sz w:val="24"/>
          <w:szCs w:val="24"/>
        </w:rPr>
        <w:t>- Светотеневой рисунок</w:t>
      </w:r>
    </w:p>
    <w:p w14:paraId="11CABE64" w14:textId="772B1429" w:rsidR="00B070E8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50227AC" w14:textId="77777777" w:rsidR="00641753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ACFA7" wp14:editId="12EA1EB5">
            <wp:extent cx="3204449" cy="42957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294" cy="433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12B696" w14:textId="3AA8B3B0" w:rsidR="00B070E8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44634E" wp14:editId="11F17879">
            <wp:extent cx="3219450" cy="4248093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645" cy="430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D83A" w14:textId="65D54FEF" w:rsidR="00F602A4" w:rsidRDefault="00F602A4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Рисунок 3 – Работа точкой</w:t>
      </w:r>
    </w:p>
    <w:p w14:paraId="74EE849E" w14:textId="7D628DBE" w:rsidR="00B070E8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E4A50A" w14:textId="069C4395" w:rsidR="00B070E8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D96187" w14:textId="77777777" w:rsidR="00B070E8" w:rsidRPr="00562097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90F479" w14:textId="77777777" w:rsidR="003A5543" w:rsidRDefault="00EF5BA5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331C75" wp14:editId="3EF752BA">
            <wp:extent cx="4248150" cy="398055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9" t="9350" r="15778" b="9236"/>
                    <a:stretch/>
                  </pic:blipFill>
                  <pic:spPr bwMode="auto">
                    <a:xfrm rot="10800000">
                      <a:off x="0" y="0"/>
                      <a:ext cx="4249856" cy="3982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6F601" w14:textId="312D6EBB" w:rsidR="003A5543" w:rsidRDefault="0093069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Рисунок 4 - Создание изображения тушью пятном</w:t>
      </w:r>
    </w:p>
    <w:p w14:paraId="6C27805D" w14:textId="77777777" w:rsidR="003A5543" w:rsidRPr="00562097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657A009" w14:textId="439AD564" w:rsidR="003A5543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1B9CB1" wp14:editId="7B338FFD">
            <wp:extent cx="2476500" cy="3137254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571" cy="31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DC2943" wp14:editId="5D57CDBA">
            <wp:extent cx="2219325" cy="316256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156" cy="319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83895" w14:textId="77777777" w:rsidR="003A5543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B959901" w14:textId="52C2C9E0" w:rsidR="0093069B" w:rsidRDefault="0093069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05E5C" w:rsidRPr="00562097">
        <w:rPr>
          <w:rFonts w:ascii="Times New Roman" w:hAnsi="Times New Roman" w:cs="Times New Roman"/>
          <w:sz w:val="24"/>
          <w:szCs w:val="24"/>
        </w:rPr>
        <w:t>–</w:t>
      </w:r>
      <w:r w:rsidRPr="00562097">
        <w:rPr>
          <w:rFonts w:ascii="Times New Roman" w:hAnsi="Times New Roman" w:cs="Times New Roman"/>
          <w:sz w:val="24"/>
          <w:szCs w:val="24"/>
        </w:rPr>
        <w:t xml:space="preserve"> 5</w:t>
      </w:r>
      <w:r w:rsidR="00C05E5C" w:rsidRPr="00562097">
        <w:rPr>
          <w:rFonts w:ascii="Times New Roman" w:hAnsi="Times New Roman" w:cs="Times New Roman"/>
          <w:sz w:val="24"/>
          <w:szCs w:val="24"/>
        </w:rPr>
        <w:t xml:space="preserve"> Силуэт</w:t>
      </w:r>
    </w:p>
    <w:p w14:paraId="2206B7E8" w14:textId="5EACF707" w:rsidR="003A5543" w:rsidRPr="00562097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6A28CD" w14:textId="77777777" w:rsidR="003A5543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DF8A40" w14:textId="77777777" w:rsidR="003A5543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0F7A49" w14:textId="77777777" w:rsidR="003A5543" w:rsidRDefault="003A554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705BD5" w14:textId="77777777" w:rsidR="00B070E8" w:rsidRDefault="00B070E8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FDA754" wp14:editId="0E2DC729">
            <wp:extent cx="5061666" cy="777240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734" cy="783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4B638" w14:textId="6DFDF637" w:rsidR="006E6FC1" w:rsidRDefault="00C05E5C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Рисунок – 6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</w:p>
    <w:p w14:paraId="1F5449FB" w14:textId="77777777" w:rsidR="00C05E5C" w:rsidRPr="00562097" w:rsidRDefault="00C05E5C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lastRenderedPageBreak/>
        <w:t>Список литературы и интернет-ресурсы</w:t>
      </w:r>
    </w:p>
    <w:p w14:paraId="4F7CEA41" w14:textId="3F90385C" w:rsidR="00BB3291" w:rsidRPr="00562097" w:rsidRDefault="00BB3291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1. Учебное пособие по ИЗО "Техника работы тушью". Зайкова Е.А.</w:t>
      </w:r>
    </w:p>
    <w:p w14:paraId="7D566FFE" w14:textId="153C906A" w:rsidR="00BB3291" w:rsidRPr="00562097" w:rsidRDefault="00BB3291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https://infourok.ru/uchebnoe-posobie-po-izo-tehnika-raboti-tushyu-3214766.html</w:t>
      </w:r>
    </w:p>
    <w:p w14:paraId="33952583" w14:textId="7D544FE3" w:rsidR="00CD6D02" w:rsidRPr="00562097" w:rsidRDefault="006F44FC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CD6D02" w:rsidRPr="00562097">
        <w:rPr>
          <w:rFonts w:ascii="Times New Roman" w:hAnsi="Times New Roman" w:cs="Times New Roman"/>
          <w:sz w:val="24"/>
          <w:szCs w:val="24"/>
        </w:rPr>
        <w:t>Гаптилл</w:t>
      </w:r>
      <w:proofErr w:type="spellEnd"/>
      <w:r w:rsidR="00CD6D02" w:rsidRPr="00562097">
        <w:rPr>
          <w:rFonts w:ascii="Times New Roman" w:hAnsi="Times New Roman" w:cs="Times New Roman"/>
          <w:sz w:val="24"/>
          <w:szCs w:val="24"/>
        </w:rPr>
        <w:t xml:space="preserve"> Артур. Рисование пером и тушью. с.35</w:t>
      </w:r>
    </w:p>
    <w:p w14:paraId="2689AADB" w14:textId="6FE21022" w:rsidR="0093069B" w:rsidRPr="00562097" w:rsidRDefault="0093069B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3.  </w:t>
      </w:r>
      <w:hyperlink r:id="rId14" w:history="1">
        <w:r w:rsidR="00C05E5C" w:rsidRPr="00562097">
          <w:rPr>
            <w:rStyle w:val="a4"/>
            <w:rFonts w:ascii="Times New Roman" w:hAnsi="Times New Roman" w:cs="Times New Roman"/>
            <w:sz w:val="24"/>
            <w:szCs w:val="24"/>
          </w:rPr>
          <w:t>https://www.livemaster.ru/topic/1069653-risovanie-v-tehnike-grattazh</w:t>
        </w:r>
      </w:hyperlink>
    </w:p>
    <w:p w14:paraId="17B8E9C9" w14:textId="196FB1AA" w:rsidR="00C05E5C" w:rsidRPr="00562097" w:rsidRDefault="00C05E5C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proofErr w:type="gramStart"/>
      <w:r w:rsidRPr="00562097">
        <w:rPr>
          <w:rFonts w:ascii="Times New Roman" w:hAnsi="Times New Roman" w:cs="Times New Roman"/>
          <w:sz w:val="24"/>
          <w:szCs w:val="24"/>
        </w:rPr>
        <w:t>Найс,К.Рисунок</w:t>
      </w:r>
      <w:proofErr w:type="spellEnd"/>
      <w:proofErr w:type="gramEnd"/>
      <w:r w:rsidRPr="00562097">
        <w:rPr>
          <w:rFonts w:ascii="Times New Roman" w:hAnsi="Times New Roman" w:cs="Times New Roman"/>
          <w:sz w:val="24"/>
          <w:szCs w:val="24"/>
        </w:rPr>
        <w:t xml:space="preserve"> тушью/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К.Найс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Минск:ООО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 «Попурри», 2014.</w:t>
      </w:r>
    </w:p>
    <w:p w14:paraId="6CFF82FF" w14:textId="6399CC3D" w:rsidR="00C05E5C" w:rsidRPr="00562097" w:rsidRDefault="00C05E5C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5. Сопроненко Л.П.,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Локалов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 В.А. Техники черно-белой графики/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Л.П.Сопроненко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В.А.Локалов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62097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2097">
        <w:rPr>
          <w:rFonts w:ascii="Times New Roman" w:hAnsi="Times New Roman" w:cs="Times New Roman"/>
          <w:sz w:val="24"/>
          <w:szCs w:val="24"/>
        </w:rPr>
        <w:t>СПб: НИУ ИТМО, 2014.</w:t>
      </w:r>
    </w:p>
    <w:p w14:paraId="1E3D36A0" w14:textId="5A4D48EB" w:rsidR="00BA0060" w:rsidRPr="00562097" w:rsidRDefault="00BA0060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Глассфорд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 xml:space="preserve"> Карл-Рисунок пером и тушь </w:t>
      </w:r>
      <w:hyperlink r:id="rId15" w:history="1">
        <w:r w:rsidR="00B92562" w:rsidRPr="00562097">
          <w:rPr>
            <w:rStyle w:val="a4"/>
            <w:rFonts w:ascii="Times New Roman" w:hAnsi="Times New Roman" w:cs="Times New Roman"/>
            <w:sz w:val="24"/>
            <w:szCs w:val="24"/>
          </w:rPr>
          <w:t>https://vk.com/doc114556091_502071277?hash=DX8L3a55ALO1AMpAVYL9NiSo3v4jiobYY56nzojbPkT&amp;dl=jydqkQJdvoDNOz0XwF12Qf8qLVNatKVT07Np4MvdxFH</w:t>
        </w:r>
      </w:hyperlink>
    </w:p>
    <w:p w14:paraId="0B1D57A7" w14:textId="51E2E933" w:rsidR="00B92562" w:rsidRPr="00562097" w:rsidRDefault="00B92562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097">
        <w:rPr>
          <w:rFonts w:ascii="Times New Roman" w:hAnsi="Times New Roman" w:cs="Times New Roman"/>
          <w:sz w:val="24"/>
          <w:szCs w:val="24"/>
        </w:rPr>
        <w:t>7. Рисунок пером и тушью: Учеб.-</w:t>
      </w:r>
      <w:proofErr w:type="spellStart"/>
      <w:proofErr w:type="gramStart"/>
      <w:r w:rsidRPr="00562097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proofErr w:type="gramEnd"/>
      <w:r w:rsidRPr="00562097">
        <w:rPr>
          <w:rFonts w:ascii="Times New Roman" w:hAnsi="Times New Roman" w:cs="Times New Roman"/>
          <w:sz w:val="24"/>
          <w:szCs w:val="24"/>
        </w:rPr>
        <w:t xml:space="preserve"> для студентов вузов/ Дубовицкая Г.А., Кожар Н.В. – Минск: </w:t>
      </w:r>
      <w:proofErr w:type="spellStart"/>
      <w:r w:rsidRPr="00562097">
        <w:rPr>
          <w:rFonts w:ascii="Times New Roman" w:hAnsi="Times New Roman" w:cs="Times New Roman"/>
          <w:sz w:val="24"/>
          <w:szCs w:val="24"/>
        </w:rPr>
        <w:t>УниверсалПресс</w:t>
      </w:r>
      <w:proofErr w:type="spellEnd"/>
      <w:r w:rsidRPr="00562097">
        <w:rPr>
          <w:rFonts w:ascii="Times New Roman" w:hAnsi="Times New Roman" w:cs="Times New Roman"/>
          <w:sz w:val="24"/>
          <w:szCs w:val="24"/>
        </w:rPr>
        <w:t>, 2003.-128 с.</w:t>
      </w:r>
    </w:p>
    <w:p w14:paraId="1545F77A" w14:textId="77777777" w:rsidR="00FA2B83" w:rsidRPr="00562097" w:rsidRDefault="00FA2B83" w:rsidP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7449706" w14:textId="77777777" w:rsidR="00562097" w:rsidRPr="00562097" w:rsidRDefault="0056209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562097" w:rsidRPr="0056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53AA6"/>
    <w:multiLevelType w:val="hybridMultilevel"/>
    <w:tmpl w:val="6AC43A60"/>
    <w:lvl w:ilvl="0" w:tplc="1F44FD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3A6397"/>
    <w:multiLevelType w:val="hybridMultilevel"/>
    <w:tmpl w:val="6F88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69"/>
    <w:rsid w:val="00231C3C"/>
    <w:rsid w:val="002E37E3"/>
    <w:rsid w:val="003A5543"/>
    <w:rsid w:val="00405399"/>
    <w:rsid w:val="004300F8"/>
    <w:rsid w:val="00494469"/>
    <w:rsid w:val="004C7539"/>
    <w:rsid w:val="004D3054"/>
    <w:rsid w:val="00527C73"/>
    <w:rsid w:val="00531426"/>
    <w:rsid w:val="00562097"/>
    <w:rsid w:val="00567239"/>
    <w:rsid w:val="006244CA"/>
    <w:rsid w:val="00641753"/>
    <w:rsid w:val="00661EF4"/>
    <w:rsid w:val="006963C4"/>
    <w:rsid w:val="006E6FC1"/>
    <w:rsid w:val="006F44FC"/>
    <w:rsid w:val="0076702F"/>
    <w:rsid w:val="00837DEE"/>
    <w:rsid w:val="0084374B"/>
    <w:rsid w:val="00861236"/>
    <w:rsid w:val="0093069B"/>
    <w:rsid w:val="00AF7B37"/>
    <w:rsid w:val="00B070E8"/>
    <w:rsid w:val="00B460B9"/>
    <w:rsid w:val="00B55716"/>
    <w:rsid w:val="00B92562"/>
    <w:rsid w:val="00BA0060"/>
    <w:rsid w:val="00BB3291"/>
    <w:rsid w:val="00C05E5C"/>
    <w:rsid w:val="00CB5B1A"/>
    <w:rsid w:val="00CD6D02"/>
    <w:rsid w:val="00CE0483"/>
    <w:rsid w:val="00D03331"/>
    <w:rsid w:val="00DA3C25"/>
    <w:rsid w:val="00E75602"/>
    <w:rsid w:val="00EF5BA5"/>
    <w:rsid w:val="00F033E7"/>
    <w:rsid w:val="00F602A4"/>
    <w:rsid w:val="00F6085C"/>
    <w:rsid w:val="00FA2B83"/>
    <w:rsid w:val="00FE0612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E739"/>
  <w15:chartTrackingRefBased/>
  <w15:docId w15:val="{79322D42-69E4-4E1B-8D08-B152812B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D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5E5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5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vk.com/doc114556091_502071277?hash=DX8L3a55ALO1AMpAVYL9NiSo3v4jiobYY56nzojbPkT&amp;dl=jydqkQJdvoDNOz0XwF12Qf8qLVNatKVT07Np4MvdxFH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livemaster.ru/topic/1069653-risovanie-v-tehnike-gratta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Viktoria</cp:lastModifiedBy>
  <cp:revision>2</cp:revision>
  <dcterms:created xsi:type="dcterms:W3CDTF">2022-10-24T17:22:00Z</dcterms:created>
  <dcterms:modified xsi:type="dcterms:W3CDTF">2022-10-24T17:22:00Z</dcterms:modified>
</cp:coreProperties>
</file>