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C0" w:rsidRDefault="006D56C0" w:rsidP="006D56C0">
      <w:pPr>
        <w:pStyle w:val="12"/>
        <w:keepNext/>
        <w:keepLines/>
        <w:shd w:val="clear" w:color="auto" w:fill="auto"/>
        <w:spacing w:before="0" w:after="0" w:line="240" w:lineRule="auto"/>
        <w:ind w:right="100"/>
      </w:pPr>
      <w:bookmarkStart w:id="0" w:name="bookmark01"/>
      <w:r>
        <w:rPr>
          <w:sz w:val="24"/>
          <w:szCs w:val="24"/>
        </w:rPr>
        <w:t xml:space="preserve">МУНИЦИПАЛЬНОЕ БЮДЖЕТНОЕ УЧРЕЖДЕНИЕ </w:t>
      </w:r>
    </w:p>
    <w:p w:rsidR="006D56C0" w:rsidRDefault="006D56C0" w:rsidP="006D56C0">
      <w:pPr>
        <w:pStyle w:val="1"/>
        <w:keepNext/>
        <w:keepLines/>
        <w:shd w:val="clear" w:color="auto" w:fill="auto"/>
        <w:spacing w:before="0" w:after="0" w:line="240" w:lineRule="auto"/>
        <w:ind w:right="102"/>
      </w:pPr>
      <w:r>
        <w:rPr>
          <w:bCs w:val="0"/>
          <w:sz w:val="24"/>
          <w:szCs w:val="24"/>
        </w:rPr>
        <w:t>ДОПОЛНИТЕЛЬНОГО ОБРАЗОВАНИЯ</w:t>
      </w:r>
    </w:p>
    <w:p w:rsidR="006D56C0" w:rsidRDefault="006D56C0" w:rsidP="006D56C0">
      <w:pPr>
        <w:pStyle w:val="1"/>
        <w:keepNext/>
        <w:keepLines/>
        <w:shd w:val="clear" w:color="auto" w:fill="auto"/>
        <w:spacing w:before="0" w:after="0" w:line="240" w:lineRule="auto"/>
        <w:ind w:right="102"/>
      </w:pPr>
      <w:r>
        <w:rPr>
          <w:bCs w:val="0"/>
          <w:sz w:val="24"/>
          <w:szCs w:val="24"/>
        </w:rPr>
        <w:t xml:space="preserve">«СИМФЕРОПОЛЬСКАЯ ДЕТСКАЯ МУЗЫКАЛЬНАЯ ШКОЛА № </w:t>
      </w:r>
      <w:r>
        <w:rPr>
          <w:bCs w:val="0"/>
          <w:sz w:val="24"/>
          <w:szCs w:val="24"/>
          <w:lang w:val="ru-RU"/>
        </w:rPr>
        <w:t>5»</w:t>
      </w:r>
    </w:p>
    <w:p w:rsidR="006D56C0" w:rsidRDefault="006D56C0" w:rsidP="006D56C0">
      <w:pPr>
        <w:pStyle w:val="1"/>
        <w:keepNext/>
        <w:keepLines/>
        <w:shd w:val="clear" w:color="auto" w:fill="auto"/>
        <w:spacing w:before="0" w:after="0" w:line="240" w:lineRule="auto"/>
        <w:ind w:right="102"/>
      </w:pPr>
      <w:r>
        <w:rPr>
          <w:bCs w:val="0"/>
          <w:sz w:val="24"/>
          <w:szCs w:val="24"/>
        </w:rPr>
        <w:t>МУНИЦИПАЛЬНОГО ОБРАЗОВАНИЯ ГОРОДСКОЙ ОКРУГ СИМФЕРОПОЛЬ</w:t>
      </w:r>
      <w:bookmarkEnd w:id="0"/>
    </w:p>
    <w:p w:rsidR="006D56C0" w:rsidRDefault="006D56C0" w:rsidP="006D56C0">
      <w:pPr>
        <w:pStyle w:val="a3"/>
        <w:spacing w:line="240" w:lineRule="auto"/>
        <w:contextualSpacing/>
        <w:jc w:val="center"/>
        <w:rPr>
          <w:b/>
          <w:i/>
          <w:sz w:val="28"/>
          <w:szCs w:val="24"/>
        </w:rPr>
      </w:pPr>
    </w:p>
    <w:p w:rsidR="006D56C0" w:rsidRDefault="006D56C0" w:rsidP="006D56C0">
      <w:pPr>
        <w:pStyle w:val="a3"/>
        <w:spacing w:line="240" w:lineRule="auto"/>
        <w:contextualSpacing/>
        <w:jc w:val="center"/>
        <w:rPr>
          <w:szCs w:val="24"/>
        </w:rPr>
      </w:pPr>
      <w:r>
        <w:rPr>
          <w:b/>
          <w:i/>
          <w:sz w:val="28"/>
          <w:szCs w:val="24"/>
        </w:rPr>
        <w:t>Примеры</w:t>
      </w:r>
      <w:r>
        <w:rPr>
          <w:b/>
          <w:i/>
          <w:sz w:val="28"/>
          <w:szCs w:val="24"/>
        </w:rPr>
        <w:t xml:space="preserve"> </w:t>
      </w:r>
      <w:r>
        <w:rPr>
          <w:b/>
          <w:i/>
          <w:sz w:val="28"/>
          <w:szCs w:val="24"/>
        </w:rPr>
        <w:t>музыкальной</w:t>
      </w:r>
      <w:r>
        <w:rPr>
          <w:b/>
          <w:i/>
          <w:sz w:val="28"/>
          <w:szCs w:val="24"/>
        </w:rPr>
        <w:t xml:space="preserve"> </w:t>
      </w:r>
      <w:r>
        <w:rPr>
          <w:b/>
          <w:i/>
          <w:sz w:val="28"/>
          <w:szCs w:val="24"/>
        </w:rPr>
        <w:t>викторины</w:t>
      </w:r>
    </w:p>
    <w:p w:rsidR="006D56C0" w:rsidRDefault="006D56C0" w:rsidP="002E4590">
      <w:pPr>
        <w:pStyle w:val="a3"/>
        <w:spacing w:line="360" w:lineRule="auto"/>
        <w:ind w:left="0" w:firstLine="0"/>
        <w:contextualSpacing/>
        <w:jc w:val="both"/>
        <w:rPr>
          <w:szCs w:val="24"/>
        </w:rPr>
      </w:pPr>
      <w:r>
        <w:rPr>
          <w:sz w:val="28"/>
          <w:szCs w:val="24"/>
        </w:rPr>
        <w:t>Для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подготовки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к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экзаменационной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викторине</w:t>
      </w:r>
      <w:r>
        <w:rPr>
          <w:sz w:val="28"/>
          <w:szCs w:val="24"/>
        </w:rPr>
        <w:t xml:space="preserve"> </w:t>
      </w:r>
      <w:proofErr w:type="gramStart"/>
      <w:r>
        <w:rPr>
          <w:sz w:val="28"/>
          <w:szCs w:val="24"/>
        </w:rPr>
        <w:t>обучающимся</w:t>
      </w:r>
      <w:proofErr w:type="gramEnd"/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предварительно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дается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список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из</w:t>
      </w:r>
      <w:r w:rsidR="002E4590">
        <w:rPr>
          <w:sz w:val="28"/>
          <w:szCs w:val="24"/>
        </w:rPr>
        <w:t xml:space="preserve"> </w:t>
      </w:r>
      <w:r>
        <w:rPr>
          <w:sz w:val="28"/>
          <w:szCs w:val="24"/>
        </w:rPr>
        <w:t>70</w:t>
      </w:r>
      <w:r w:rsidR="002E4590">
        <w:rPr>
          <w:sz w:val="28"/>
          <w:szCs w:val="24"/>
        </w:rPr>
        <w:t>-80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номеров</w:t>
      </w:r>
      <w:r>
        <w:rPr>
          <w:sz w:val="28"/>
          <w:szCs w:val="24"/>
        </w:rPr>
        <w:t xml:space="preserve">, </w:t>
      </w:r>
      <w:r w:rsidR="00A856B9">
        <w:rPr>
          <w:sz w:val="28"/>
          <w:szCs w:val="24"/>
        </w:rPr>
        <w:t>примерно</w:t>
      </w:r>
      <w:r w:rsidR="00A856B9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10 </w:t>
      </w:r>
      <w:r>
        <w:rPr>
          <w:sz w:val="28"/>
          <w:szCs w:val="24"/>
        </w:rPr>
        <w:t>из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которых</w:t>
      </w:r>
      <w:r>
        <w:rPr>
          <w:sz w:val="28"/>
          <w:szCs w:val="24"/>
        </w:rPr>
        <w:t xml:space="preserve">, </w:t>
      </w:r>
      <w:r>
        <w:rPr>
          <w:sz w:val="28"/>
          <w:szCs w:val="24"/>
        </w:rPr>
        <w:t>затем</w:t>
      </w:r>
      <w:r>
        <w:rPr>
          <w:sz w:val="28"/>
          <w:szCs w:val="24"/>
        </w:rPr>
        <w:t xml:space="preserve">, </w:t>
      </w:r>
      <w:r>
        <w:rPr>
          <w:sz w:val="28"/>
          <w:szCs w:val="24"/>
        </w:rPr>
        <w:t>будут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включены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в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итоговую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викторину</w:t>
      </w:r>
      <w:r>
        <w:rPr>
          <w:sz w:val="28"/>
          <w:szCs w:val="24"/>
        </w:rPr>
        <w:t>:</w:t>
      </w:r>
    </w:p>
    <w:p w:rsidR="00A856B9" w:rsidRPr="00A856B9" w:rsidRDefault="006D56C0" w:rsidP="002E459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Бах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Токката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фуга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минор</w:t>
      </w:r>
      <w:r>
        <w:rPr>
          <w:rFonts w:ascii="Times New Roman" w:cs="Times New Roman"/>
          <w:sz w:val="28"/>
          <w:szCs w:val="24"/>
        </w:rPr>
        <w:t xml:space="preserve">; </w:t>
      </w:r>
      <w:r w:rsidR="00A856B9">
        <w:rPr>
          <w:rFonts w:ascii="Times New Roman" w:hAnsi="Times New Roman"/>
          <w:sz w:val="28"/>
          <w:szCs w:val="28"/>
        </w:rPr>
        <w:t xml:space="preserve">«Французская сюита» </w:t>
      </w:r>
      <w:proofErr w:type="gramStart"/>
      <w:r w:rsidR="00A856B9">
        <w:rPr>
          <w:rFonts w:ascii="Times New Roman" w:hAnsi="Times New Roman"/>
          <w:sz w:val="28"/>
          <w:szCs w:val="28"/>
        </w:rPr>
        <w:t>до</w:t>
      </w:r>
      <w:proofErr w:type="gramEnd"/>
      <w:r w:rsidR="00A856B9">
        <w:rPr>
          <w:rFonts w:ascii="Times New Roman" w:hAnsi="Times New Roman"/>
          <w:sz w:val="28"/>
          <w:szCs w:val="28"/>
        </w:rPr>
        <w:t xml:space="preserve"> минор</w:t>
      </w:r>
      <w:r w:rsidR="00A856B9">
        <w:rPr>
          <w:rFonts w:ascii="Times New Roman" w:hAnsi="Times New Roman"/>
          <w:sz w:val="28"/>
          <w:szCs w:val="28"/>
        </w:rPr>
        <w:t>;</w:t>
      </w:r>
    </w:p>
    <w:p w:rsid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Вивальди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«Времена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года»</w:t>
      </w:r>
      <w:r>
        <w:rPr>
          <w:rFonts w:ascii="Times New Roman" w:cs="Times New Roman"/>
          <w:sz w:val="28"/>
          <w:szCs w:val="24"/>
        </w:rPr>
        <w:t>;</w:t>
      </w:r>
    </w:p>
    <w:p w:rsid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Й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Гайдн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Соната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минор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Соната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мажор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Симфония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103 </w:t>
      </w:r>
      <w:r>
        <w:rPr>
          <w:rFonts w:ascii="Times New Roman" w:cs="Times New Roman"/>
          <w:sz w:val="28"/>
          <w:szCs w:val="24"/>
        </w:rPr>
        <w:t>«С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тремоло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литавр»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основные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темы</w:t>
      </w:r>
      <w:r>
        <w:rPr>
          <w:rFonts w:ascii="Times New Roman" w:cs="Times New Roman"/>
          <w:sz w:val="28"/>
          <w:szCs w:val="24"/>
        </w:rPr>
        <w:t>);</w:t>
      </w:r>
    </w:p>
    <w:p w:rsid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Моцарт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Симфония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40 </w:t>
      </w:r>
      <w:r>
        <w:rPr>
          <w:rFonts w:ascii="Times New Roman" w:cs="Times New Roman"/>
          <w:sz w:val="28"/>
          <w:szCs w:val="24"/>
        </w:rPr>
        <w:t>соль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минор</w:t>
      </w:r>
      <w:r>
        <w:rPr>
          <w:rFonts w:ascii="Times New Roman" w:cs="Times New Roman"/>
          <w:sz w:val="28"/>
          <w:szCs w:val="24"/>
        </w:rPr>
        <w:t xml:space="preserve"> (</w:t>
      </w:r>
      <w:r>
        <w:rPr>
          <w:rFonts w:ascii="Times New Roman" w:cs="Times New Roman"/>
          <w:sz w:val="28"/>
          <w:szCs w:val="24"/>
        </w:rPr>
        <w:t>основные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темы</w:t>
      </w:r>
      <w:r>
        <w:rPr>
          <w:rFonts w:ascii="Times New Roman" w:cs="Times New Roman"/>
          <w:sz w:val="28"/>
          <w:szCs w:val="24"/>
        </w:rPr>
        <w:t xml:space="preserve">); </w:t>
      </w:r>
      <w:r>
        <w:rPr>
          <w:rFonts w:ascii="Times New Roman" w:cs="Times New Roman"/>
          <w:sz w:val="28"/>
          <w:szCs w:val="24"/>
        </w:rPr>
        <w:t>Опера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«Свадьба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Фигаро»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увертюра</w:t>
      </w:r>
      <w:r>
        <w:rPr>
          <w:rFonts w:ascii="Times New Roman" w:cs="Times New Roman"/>
          <w:sz w:val="28"/>
          <w:szCs w:val="24"/>
        </w:rPr>
        <w:t>;</w:t>
      </w:r>
      <w:r w:rsidR="00A856B9">
        <w:rPr>
          <w:rFonts w:ascii="Times New Roman" w:cs="Times New Roman"/>
          <w:sz w:val="28"/>
          <w:szCs w:val="24"/>
        </w:rPr>
        <w:t xml:space="preserve"> </w:t>
      </w:r>
      <w:r w:rsidR="00A856B9">
        <w:rPr>
          <w:rFonts w:ascii="Times New Roman" w:cs="Times New Roman"/>
          <w:sz w:val="28"/>
          <w:szCs w:val="24"/>
        </w:rPr>
        <w:t>Соната</w:t>
      </w:r>
      <w:r w:rsidR="00A856B9">
        <w:rPr>
          <w:rFonts w:ascii="Times New Roman" w:cs="Times New Roman"/>
          <w:sz w:val="28"/>
          <w:szCs w:val="24"/>
        </w:rPr>
        <w:t xml:space="preserve"> </w:t>
      </w:r>
      <w:r w:rsidR="00A856B9">
        <w:rPr>
          <w:rFonts w:ascii="Times New Roman" w:cs="Times New Roman"/>
          <w:sz w:val="28"/>
          <w:szCs w:val="24"/>
        </w:rPr>
        <w:t>Ля</w:t>
      </w:r>
      <w:r w:rsidR="00A856B9">
        <w:rPr>
          <w:rFonts w:ascii="Times New Roman" w:cs="Times New Roman"/>
          <w:sz w:val="28"/>
          <w:szCs w:val="24"/>
        </w:rPr>
        <w:t xml:space="preserve"> </w:t>
      </w:r>
      <w:r w:rsidR="00A856B9">
        <w:rPr>
          <w:rFonts w:ascii="Times New Roman" w:cs="Times New Roman"/>
          <w:sz w:val="28"/>
          <w:szCs w:val="24"/>
        </w:rPr>
        <w:t>мажор</w:t>
      </w:r>
      <w:r w:rsidR="00A856B9">
        <w:rPr>
          <w:rFonts w:ascii="Times New Roman" w:cs="Times New Roman"/>
          <w:sz w:val="28"/>
          <w:szCs w:val="24"/>
        </w:rPr>
        <w:t xml:space="preserve">; </w:t>
      </w:r>
      <w:r w:rsidR="00A856B9">
        <w:rPr>
          <w:rFonts w:ascii="Times New Roman" w:cs="Times New Roman"/>
          <w:sz w:val="28"/>
          <w:szCs w:val="24"/>
        </w:rPr>
        <w:t>Фантазия</w:t>
      </w:r>
      <w:r w:rsidR="00A856B9">
        <w:rPr>
          <w:rFonts w:ascii="Times New Roman" w:cs="Times New Roman"/>
          <w:sz w:val="28"/>
          <w:szCs w:val="24"/>
        </w:rPr>
        <w:t xml:space="preserve"> </w:t>
      </w:r>
      <w:r w:rsidR="00A856B9">
        <w:rPr>
          <w:rFonts w:ascii="Times New Roman" w:cs="Times New Roman"/>
          <w:sz w:val="28"/>
          <w:szCs w:val="24"/>
        </w:rPr>
        <w:t>ре</w:t>
      </w:r>
      <w:r w:rsidR="00A856B9">
        <w:rPr>
          <w:rFonts w:ascii="Times New Roman" w:cs="Times New Roman"/>
          <w:sz w:val="28"/>
          <w:szCs w:val="24"/>
        </w:rPr>
        <w:t xml:space="preserve"> </w:t>
      </w:r>
      <w:r w:rsidR="00A856B9">
        <w:rPr>
          <w:rFonts w:ascii="Times New Roman" w:cs="Times New Roman"/>
          <w:sz w:val="28"/>
          <w:szCs w:val="24"/>
        </w:rPr>
        <w:t>минор</w:t>
      </w:r>
      <w:r w:rsidR="00A856B9">
        <w:rPr>
          <w:rFonts w:ascii="Times New Roman" w:cs="Times New Roman"/>
          <w:sz w:val="28"/>
          <w:szCs w:val="24"/>
        </w:rPr>
        <w:t>;</w:t>
      </w:r>
    </w:p>
    <w:p w:rsid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Л</w:t>
      </w:r>
      <w:r>
        <w:rPr>
          <w:rFonts w:ascii="Times New Roman" w:cs="Times New Roman"/>
          <w:sz w:val="28"/>
          <w:szCs w:val="24"/>
        </w:rPr>
        <w:t xml:space="preserve">. </w:t>
      </w:r>
      <w:proofErr w:type="spellStart"/>
      <w:r>
        <w:rPr>
          <w:rFonts w:ascii="Times New Roman" w:cs="Times New Roman"/>
          <w:sz w:val="28"/>
          <w:szCs w:val="24"/>
        </w:rPr>
        <w:t>ван</w:t>
      </w:r>
      <w:proofErr w:type="spellEnd"/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Бетховен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Сонаты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«Лунная»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«Патетическая»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Симфония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>5 (</w:t>
      </w:r>
      <w:r>
        <w:rPr>
          <w:rFonts w:ascii="Times New Roman" w:cs="Times New Roman"/>
          <w:sz w:val="28"/>
          <w:szCs w:val="24"/>
        </w:rPr>
        <w:t>основные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темы</w:t>
      </w:r>
      <w:r>
        <w:rPr>
          <w:rFonts w:ascii="Times New Roman" w:cs="Times New Roman"/>
          <w:sz w:val="28"/>
          <w:szCs w:val="24"/>
        </w:rPr>
        <w:t>);</w:t>
      </w:r>
    </w:p>
    <w:p w:rsid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proofErr w:type="gramStart"/>
      <w:r>
        <w:rPr>
          <w:rFonts w:ascii="Times New Roman" w:cs="Times New Roman"/>
          <w:sz w:val="28"/>
          <w:szCs w:val="24"/>
        </w:rPr>
        <w:t xml:space="preserve">- 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Шуберт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песни</w:t>
      </w:r>
      <w:r w:rsidR="00BF0F83">
        <w:rPr>
          <w:rFonts w:ascii="Times New Roman" w:cs="Times New Roman"/>
          <w:sz w:val="28"/>
          <w:szCs w:val="24"/>
        </w:rPr>
        <w:t xml:space="preserve"> </w:t>
      </w:r>
      <w:r w:rsidR="00BF0F83">
        <w:rPr>
          <w:rFonts w:ascii="Times New Roman" w:cs="Times New Roman"/>
          <w:sz w:val="28"/>
          <w:szCs w:val="24"/>
        </w:rPr>
        <w:t>«Баркарола»</w:t>
      </w:r>
      <w:r w:rsidR="00BF0F83">
        <w:rPr>
          <w:rFonts w:ascii="Times New Roman" w:cs="Times New Roman"/>
          <w:sz w:val="28"/>
          <w:szCs w:val="24"/>
        </w:rPr>
        <w:t xml:space="preserve">, </w:t>
      </w:r>
      <w:r w:rsidR="00BF0F83">
        <w:rPr>
          <w:rFonts w:ascii="Times New Roman" w:cs="Times New Roman"/>
          <w:sz w:val="28"/>
          <w:szCs w:val="24"/>
        </w:rPr>
        <w:t>«Аве</w:t>
      </w:r>
      <w:r w:rsidR="00BF0F83">
        <w:rPr>
          <w:rFonts w:ascii="Times New Roman" w:cs="Times New Roman"/>
          <w:sz w:val="28"/>
          <w:szCs w:val="24"/>
        </w:rPr>
        <w:t xml:space="preserve"> </w:t>
      </w:r>
      <w:r w:rsidR="00BF0F83">
        <w:rPr>
          <w:rFonts w:ascii="Times New Roman" w:cs="Times New Roman"/>
          <w:sz w:val="28"/>
          <w:szCs w:val="24"/>
        </w:rPr>
        <w:t>Мария»</w:t>
      </w:r>
      <w:r w:rsidR="00BF0F83">
        <w:rPr>
          <w:rFonts w:ascii="Times New Roman" w:cs="Times New Roman"/>
          <w:sz w:val="28"/>
          <w:szCs w:val="24"/>
        </w:rPr>
        <w:t xml:space="preserve">, </w:t>
      </w:r>
      <w:r w:rsidR="00BF0F83">
        <w:rPr>
          <w:rFonts w:ascii="Times New Roman" w:cs="Times New Roman"/>
          <w:sz w:val="28"/>
          <w:szCs w:val="24"/>
        </w:rPr>
        <w:t>«Вечерняя</w:t>
      </w:r>
      <w:r w:rsidR="00BF0F83">
        <w:rPr>
          <w:rFonts w:ascii="Times New Roman" w:cs="Times New Roman"/>
          <w:sz w:val="28"/>
          <w:szCs w:val="24"/>
        </w:rPr>
        <w:t xml:space="preserve"> </w:t>
      </w:r>
      <w:r w:rsidR="00BF0F83">
        <w:rPr>
          <w:rFonts w:ascii="Times New Roman" w:cs="Times New Roman"/>
          <w:sz w:val="28"/>
          <w:szCs w:val="24"/>
        </w:rPr>
        <w:t>серенада»</w:t>
      </w:r>
      <w:r>
        <w:rPr>
          <w:rFonts w:ascii="Times New Roman" w:cs="Times New Roman"/>
          <w:sz w:val="28"/>
          <w:szCs w:val="24"/>
        </w:rPr>
        <w:t xml:space="preserve">, </w:t>
      </w:r>
      <w:r w:rsidR="00A856B9">
        <w:rPr>
          <w:rFonts w:ascii="Times New Roman" w:cs="Times New Roman"/>
          <w:sz w:val="28"/>
          <w:szCs w:val="24"/>
        </w:rPr>
        <w:t>«Маргарита</w:t>
      </w:r>
      <w:r w:rsidR="00A856B9">
        <w:rPr>
          <w:rFonts w:ascii="Times New Roman" w:cs="Times New Roman"/>
          <w:sz w:val="28"/>
          <w:szCs w:val="24"/>
        </w:rPr>
        <w:t xml:space="preserve"> </w:t>
      </w:r>
      <w:r w:rsidR="00A856B9">
        <w:rPr>
          <w:rFonts w:ascii="Times New Roman" w:cs="Times New Roman"/>
          <w:sz w:val="28"/>
          <w:szCs w:val="24"/>
        </w:rPr>
        <w:t>за</w:t>
      </w:r>
      <w:r w:rsidR="00A856B9">
        <w:rPr>
          <w:rFonts w:ascii="Times New Roman" w:cs="Times New Roman"/>
          <w:sz w:val="28"/>
          <w:szCs w:val="24"/>
        </w:rPr>
        <w:t xml:space="preserve"> </w:t>
      </w:r>
      <w:r w:rsidR="00A856B9">
        <w:rPr>
          <w:rFonts w:ascii="Times New Roman" w:cs="Times New Roman"/>
          <w:sz w:val="28"/>
          <w:szCs w:val="24"/>
        </w:rPr>
        <w:t>прялкой»</w:t>
      </w:r>
      <w:r w:rsidR="00A856B9">
        <w:rPr>
          <w:rFonts w:ascii="Times New Roman" w:cs="Times New Roman"/>
          <w:sz w:val="28"/>
          <w:szCs w:val="24"/>
        </w:rPr>
        <w:t xml:space="preserve">; 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«Неоконченная симфония», 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en-US" w:eastAsia="en-US" w:bidi="ar-SA"/>
        </w:rPr>
        <w:t>I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ч., главная тема</w:t>
      </w:r>
      <w:r>
        <w:rPr>
          <w:rFonts w:ascii="Times New Roman" w:cs="Times New Roman"/>
          <w:sz w:val="28"/>
          <w:szCs w:val="24"/>
        </w:rPr>
        <w:t>;</w:t>
      </w:r>
      <w:proofErr w:type="gramEnd"/>
    </w:p>
    <w:p w:rsidR="006D56C0" w:rsidRP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-</w:t>
      </w:r>
      <w:r w:rsidR="00B40C76"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Шопен</w:t>
      </w:r>
      <w:r>
        <w:rPr>
          <w:rFonts w:ascii="Times New Roman" w:cs="Times New Roman"/>
          <w:sz w:val="28"/>
          <w:szCs w:val="24"/>
        </w:rPr>
        <w:t xml:space="preserve">: 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Полонез, </w:t>
      </w:r>
      <w:proofErr w:type="gramStart"/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А</w:t>
      </w:r>
      <w:proofErr w:type="gramEnd"/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-</w:t>
      </w:r>
      <w:proofErr w:type="spellStart"/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val="en-US" w:eastAsia="en-US" w:bidi="ar-SA"/>
        </w:rPr>
        <w:t>dur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;</w:t>
      </w:r>
      <w:r w:rsidR="00B40C7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Ноктюрн фа минор; Ноктюрн Ми ь мажор; Вальс Ля мажор; Экспромт; Революционный этюд;</w:t>
      </w:r>
    </w:p>
    <w:p w:rsid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-</w:t>
      </w:r>
      <w:r w:rsidR="00B40C76"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Рахманинов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Второй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концерт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фортепиано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оркестром</w:t>
      </w:r>
      <w:r>
        <w:rPr>
          <w:rFonts w:ascii="Times New Roman" w:cs="Times New Roman"/>
          <w:sz w:val="28"/>
          <w:szCs w:val="24"/>
        </w:rPr>
        <w:t xml:space="preserve">, </w:t>
      </w:r>
      <w:proofErr w:type="gramStart"/>
      <w:r>
        <w:rPr>
          <w:rFonts w:ascii="Times New Roman" w:cs="Times New Roman"/>
          <w:sz w:val="28"/>
          <w:szCs w:val="24"/>
        </w:rPr>
        <w:t>до</w:t>
      </w:r>
      <w:proofErr w:type="gramEnd"/>
      <w:r w:rsidR="00BF0F83">
        <w:rPr>
          <w:rFonts w:asci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cs="Times New Roman"/>
          <w:sz w:val="28"/>
          <w:szCs w:val="24"/>
        </w:rPr>
        <w:t>минор</w:t>
      </w:r>
      <w:proofErr w:type="gramEnd"/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Прелюдия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соль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минор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</w:t>
      </w:r>
      <w:r>
        <w:rPr>
          <w:rFonts w:ascii="Times New Roman" w:cs="Times New Roman"/>
          <w:sz w:val="28"/>
          <w:szCs w:val="24"/>
        </w:rPr>
        <w:t xml:space="preserve">.23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5; </w:t>
      </w:r>
      <w:r>
        <w:rPr>
          <w:rFonts w:ascii="Times New Roman" w:cs="Times New Roman"/>
          <w:sz w:val="28"/>
          <w:szCs w:val="24"/>
        </w:rPr>
        <w:t>Этюд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картина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минор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</w:t>
      </w:r>
      <w:r>
        <w:rPr>
          <w:rFonts w:ascii="Times New Roman" w:cs="Times New Roman"/>
          <w:sz w:val="28"/>
          <w:szCs w:val="24"/>
        </w:rPr>
        <w:t xml:space="preserve">.39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6 </w:t>
      </w:r>
      <w:r>
        <w:rPr>
          <w:rFonts w:ascii="Times New Roman" w:cs="Times New Roman"/>
          <w:sz w:val="28"/>
          <w:szCs w:val="24"/>
        </w:rPr>
        <w:t>«Красная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шапочка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волк»</w:t>
      </w:r>
      <w:r>
        <w:rPr>
          <w:rFonts w:ascii="Times New Roman" w:cs="Times New Roman"/>
          <w:sz w:val="28"/>
          <w:szCs w:val="24"/>
        </w:rPr>
        <w:t>;</w:t>
      </w:r>
    </w:p>
    <w:p w:rsid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-</w:t>
      </w:r>
      <w:r w:rsidR="00B40C76"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Прокофьев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«Улица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просыпается»</w:t>
      </w:r>
      <w:r w:rsidR="00BF0F83">
        <w:rPr>
          <w:rFonts w:ascii="Times New Roman" w:cs="Times New Roman"/>
          <w:sz w:val="28"/>
          <w:szCs w:val="24"/>
        </w:rPr>
        <w:t>,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«Джульетта</w:t>
      </w:r>
      <w:r>
        <w:rPr>
          <w:rFonts w:ascii="Times New Roman" w:cs="Times New Roman"/>
          <w:sz w:val="28"/>
          <w:szCs w:val="24"/>
        </w:rPr>
        <w:t>-</w:t>
      </w:r>
      <w:r>
        <w:rPr>
          <w:rFonts w:ascii="Times New Roman" w:cs="Times New Roman"/>
          <w:sz w:val="28"/>
          <w:szCs w:val="24"/>
        </w:rPr>
        <w:t>девочка»</w:t>
      </w:r>
      <w:r w:rsidR="00BF0F83"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«Танец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рыцарей»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балета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«Ромео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Джульетта»</w:t>
      </w:r>
      <w:r w:rsidR="00BF0F83">
        <w:rPr>
          <w:rFonts w:ascii="Times New Roman" w:cs="Times New Roman"/>
          <w:sz w:val="28"/>
          <w:szCs w:val="24"/>
        </w:rPr>
        <w:t>;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Симфония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№</w:t>
      </w:r>
      <w:r w:rsidR="00BF0F83">
        <w:rPr>
          <w:rFonts w:ascii="Times New Roman" w:cs="Times New Roman"/>
          <w:sz w:val="28"/>
          <w:szCs w:val="24"/>
        </w:rPr>
        <w:t>7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Главная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тема</w:t>
      </w:r>
      <w:r>
        <w:rPr>
          <w:rFonts w:ascii="Times New Roman" w:cs="Times New Roman"/>
          <w:sz w:val="28"/>
          <w:szCs w:val="24"/>
        </w:rPr>
        <w:t xml:space="preserve"> I </w:t>
      </w:r>
      <w:r>
        <w:rPr>
          <w:rFonts w:ascii="Times New Roman" w:cs="Times New Roman"/>
          <w:sz w:val="28"/>
          <w:szCs w:val="24"/>
        </w:rPr>
        <w:t>части</w:t>
      </w:r>
      <w:r w:rsidR="00BF0F83"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побочная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тема</w:t>
      </w:r>
      <w:r>
        <w:rPr>
          <w:rFonts w:ascii="Times New Roman" w:cs="Times New Roman"/>
          <w:sz w:val="28"/>
          <w:szCs w:val="24"/>
        </w:rPr>
        <w:t xml:space="preserve"> I </w:t>
      </w:r>
      <w:r>
        <w:rPr>
          <w:rFonts w:ascii="Times New Roman" w:cs="Times New Roman"/>
          <w:sz w:val="28"/>
          <w:szCs w:val="24"/>
        </w:rPr>
        <w:t>части</w:t>
      </w:r>
      <w:r>
        <w:rPr>
          <w:rFonts w:ascii="Times New Roman" w:cs="Times New Roman"/>
          <w:sz w:val="28"/>
          <w:szCs w:val="24"/>
        </w:rPr>
        <w:t xml:space="preserve">, </w:t>
      </w:r>
      <w:r>
        <w:rPr>
          <w:rFonts w:ascii="Times New Roman" w:cs="Times New Roman"/>
          <w:sz w:val="28"/>
          <w:szCs w:val="24"/>
        </w:rPr>
        <w:t>заключительная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тема</w:t>
      </w:r>
      <w:r>
        <w:rPr>
          <w:rFonts w:ascii="Times New Roman" w:cs="Times New Roman"/>
          <w:sz w:val="28"/>
          <w:szCs w:val="24"/>
        </w:rPr>
        <w:t xml:space="preserve"> I </w:t>
      </w:r>
      <w:r>
        <w:rPr>
          <w:rFonts w:ascii="Times New Roman" w:cs="Times New Roman"/>
          <w:sz w:val="28"/>
          <w:szCs w:val="24"/>
        </w:rPr>
        <w:t>части</w:t>
      </w:r>
      <w:r w:rsidR="00BF0F83">
        <w:rPr>
          <w:rFonts w:ascii="Times New Roman" w:cs="Times New Roman"/>
          <w:sz w:val="28"/>
          <w:szCs w:val="24"/>
        </w:rPr>
        <w:t>;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Кантата «Александр Невский»,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4 часть, хор «Вставайте, люди русские»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;</w:t>
      </w:r>
    </w:p>
    <w:p w:rsid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-</w:t>
      </w:r>
      <w:r w:rsidR="00B40C76"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Д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Шостакович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Симфония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№</w:t>
      </w:r>
      <w:r>
        <w:rPr>
          <w:rFonts w:ascii="Times New Roman" w:cs="Times New Roman"/>
          <w:sz w:val="28"/>
          <w:szCs w:val="24"/>
        </w:rPr>
        <w:t xml:space="preserve">7 </w:t>
      </w:r>
      <w:r>
        <w:rPr>
          <w:rFonts w:ascii="Times New Roman" w:cs="Times New Roman"/>
          <w:sz w:val="28"/>
          <w:szCs w:val="24"/>
        </w:rPr>
        <w:t>«Ленинградская»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Главная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тема</w:t>
      </w:r>
      <w:r>
        <w:rPr>
          <w:rFonts w:ascii="Times New Roman" w:cs="Times New Roman"/>
          <w:sz w:val="28"/>
          <w:szCs w:val="24"/>
        </w:rPr>
        <w:t xml:space="preserve"> I </w:t>
      </w:r>
      <w:r>
        <w:rPr>
          <w:rFonts w:ascii="Times New Roman" w:cs="Times New Roman"/>
          <w:sz w:val="28"/>
          <w:szCs w:val="24"/>
        </w:rPr>
        <w:t>части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побочная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тема</w:t>
      </w:r>
      <w:r>
        <w:rPr>
          <w:rFonts w:ascii="Times New Roman" w:cs="Times New Roman"/>
          <w:sz w:val="28"/>
          <w:szCs w:val="24"/>
        </w:rPr>
        <w:t xml:space="preserve"> I </w:t>
      </w:r>
      <w:r>
        <w:rPr>
          <w:rFonts w:ascii="Times New Roman" w:cs="Times New Roman"/>
          <w:sz w:val="28"/>
          <w:szCs w:val="24"/>
        </w:rPr>
        <w:t>части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Тема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фашистского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нашествия</w:t>
      </w:r>
      <w:r>
        <w:rPr>
          <w:rFonts w:ascii="Times New Roman" w:cs="Times New Roman"/>
          <w:sz w:val="28"/>
          <w:szCs w:val="24"/>
        </w:rPr>
        <w:t>;</w:t>
      </w:r>
    </w:p>
    <w:p w:rsid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-</w:t>
      </w:r>
      <w:r w:rsidR="00B40C76"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А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И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Хачатурян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«Танец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саблями»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балета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</w:t>
      </w:r>
      <w:proofErr w:type="spellStart"/>
      <w:r>
        <w:rPr>
          <w:rFonts w:ascii="Times New Roman" w:cs="Times New Roman"/>
          <w:sz w:val="28"/>
          <w:szCs w:val="24"/>
        </w:rPr>
        <w:t>Гаянэ</w:t>
      </w:r>
      <w:proofErr w:type="spellEnd"/>
      <w:r>
        <w:rPr>
          <w:rFonts w:ascii="Times New Roman" w:cs="Times New Roman"/>
          <w:sz w:val="28"/>
          <w:szCs w:val="24"/>
        </w:rPr>
        <w:t>»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«Вальс»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музыки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спектаклю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«Маскарад»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Концерт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для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скрипки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с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оркестром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Финал</w:t>
      </w:r>
      <w:r>
        <w:rPr>
          <w:rFonts w:ascii="Times New Roman" w:cs="Times New Roman"/>
          <w:sz w:val="28"/>
          <w:szCs w:val="24"/>
        </w:rPr>
        <w:t>;</w:t>
      </w:r>
    </w:p>
    <w:p w:rsidR="006D56C0" w:rsidRDefault="006D56C0" w:rsidP="002E4590">
      <w:pPr>
        <w:spacing w:line="360" w:lineRule="auto"/>
        <w:jc w:val="both"/>
        <w:rPr>
          <w:rFonts w:cs="Times New Roman"/>
          <w:szCs w:val="24"/>
        </w:rPr>
      </w:pPr>
      <w:r>
        <w:rPr>
          <w:rFonts w:ascii="Times New Roman" w:cs="Times New Roman"/>
          <w:sz w:val="28"/>
          <w:szCs w:val="24"/>
        </w:rPr>
        <w:t>-</w:t>
      </w:r>
      <w:r w:rsidR="00B40C76"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Г</w:t>
      </w:r>
      <w:r>
        <w:rPr>
          <w:rFonts w:ascii="Times New Roman" w:cs="Times New Roman"/>
          <w:sz w:val="28"/>
          <w:szCs w:val="24"/>
        </w:rPr>
        <w:t>.</w:t>
      </w:r>
      <w:r>
        <w:rPr>
          <w:rFonts w:ascii="Times New Roman" w:cs="Times New Roman"/>
          <w:sz w:val="28"/>
          <w:szCs w:val="24"/>
        </w:rPr>
        <w:t>В</w:t>
      </w:r>
      <w:r>
        <w:rPr>
          <w:rFonts w:ascii="Times New Roman" w:cs="Times New Roman"/>
          <w:sz w:val="28"/>
          <w:szCs w:val="24"/>
        </w:rPr>
        <w:t xml:space="preserve">. </w:t>
      </w:r>
      <w:r>
        <w:rPr>
          <w:rFonts w:ascii="Times New Roman" w:cs="Times New Roman"/>
          <w:sz w:val="28"/>
          <w:szCs w:val="24"/>
        </w:rPr>
        <w:t>Свиридов</w:t>
      </w:r>
      <w:r>
        <w:rPr>
          <w:rFonts w:ascii="Times New Roman" w:cs="Times New Roman"/>
          <w:sz w:val="28"/>
          <w:szCs w:val="24"/>
        </w:rPr>
        <w:t xml:space="preserve">: </w:t>
      </w:r>
      <w:r>
        <w:rPr>
          <w:rFonts w:ascii="Times New Roman" w:cs="Times New Roman"/>
          <w:sz w:val="28"/>
          <w:szCs w:val="24"/>
        </w:rPr>
        <w:t>«Вальс»</w:t>
      </w:r>
      <w:r>
        <w:rPr>
          <w:rFonts w:ascii="Times New Roman" w:cs="Times New Roman"/>
          <w:sz w:val="28"/>
          <w:szCs w:val="24"/>
        </w:rPr>
        <w:t xml:space="preserve">; </w:t>
      </w:r>
      <w:r>
        <w:rPr>
          <w:rFonts w:ascii="Times New Roman" w:cs="Times New Roman"/>
          <w:sz w:val="28"/>
          <w:szCs w:val="24"/>
        </w:rPr>
        <w:t>«Романс»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из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Музыкальных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иллюстраций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к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повести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lastRenderedPageBreak/>
        <w:t>Пушкина</w:t>
      </w:r>
      <w:r>
        <w:rPr>
          <w:rFonts w:ascii="Times New Roman" w:cs="Times New Roman"/>
          <w:sz w:val="28"/>
          <w:szCs w:val="24"/>
        </w:rPr>
        <w:t xml:space="preserve"> </w:t>
      </w:r>
      <w:r>
        <w:rPr>
          <w:rFonts w:ascii="Times New Roman" w:cs="Times New Roman"/>
          <w:sz w:val="28"/>
          <w:szCs w:val="24"/>
        </w:rPr>
        <w:t>«Метель»</w:t>
      </w:r>
      <w:r w:rsidR="00BF0F83">
        <w:rPr>
          <w:rFonts w:ascii="Times New Roman" w:cs="Times New Roman"/>
          <w:sz w:val="28"/>
          <w:szCs w:val="24"/>
        </w:rPr>
        <w:t>;</w:t>
      </w:r>
    </w:p>
    <w:p w:rsidR="006D56C0" w:rsidRDefault="006D56C0" w:rsidP="002E4590">
      <w:pPr>
        <w:widowControl/>
        <w:tabs>
          <w:tab w:val="left" w:pos="567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</w:pPr>
      <w:proofErr w:type="gramStart"/>
      <w:r>
        <w:t xml:space="preserve">- 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М.И. </w:t>
      </w:r>
      <w:r w:rsidR="00BF0F83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Глинка:</w:t>
      </w:r>
      <w:r w:rsidR="00B40C7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романсы «Я помню чудное мгновенье», «Сомнение», «Жаворонок»; 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Опера «Иван Сусанин»</w:t>
      </w:r>
      <w:r w:rsidR="00BF0F83" w:rsidRPr="00BF0F83">
        <w:t xml:space="preserve"> </w:t>
      </w:r>
      <w:r w:rsidR="00BF0F83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эпилог «Славься»</w:t>
      </w:r>
      <w:r w:rsidR="00B40C7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, песня Вани;</w:t>
      </w:r>
      <w:proofErr w:type="gramEnd"/>
    </w:p>
    <w:p w:rsidR="006D56C0" w:rsidRDefault="006D56C0" w:rsidP="002E4590">
      <w:pPr>
        <w:widowControl/>
        <w:tabs>
          <w:tab w:val="left" w:pos="567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</w:pPr>
      <w:r>
        <w:rPr>
          <w:rFonts w:ascii="Calibri" w:hAnsi="Calibri" w:cs="Calibri"/>
          <w:color w:val="auto"/>
          <w:kern w:val="0"/>
          <w:sz w:val="22"/>
          <w:szCs w:val="22"/>
          <w:lang w:eastAsia="zh-CN" w:bidi="ar-SA"/>
        </w:rPr>
        <w:t xml:space="preserve">- 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П.И. Чайковски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й</w:t>
      </w:r>
      <w:r w:rsidR="00BF0F83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: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Симфония № 1 «Зимние грезы»</w:t>
      </w:r>
      <w:r w:rsidR="00B40C7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; Опера «Евгений Онегин» </w:t>
      </w:r>
    </w:p>
    <w:p w:rsidR="00B40C76" w:rsidRDefault="00B40C76" w:rsidP="002E4590">
      <w:pPr>
        <w:widowControl/>
        <w:tabs>
          <w:tab w:val="left" w:pos="567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Хор крестьян «</w:t>
      </w:r>
      <w:proofErr w:type="gram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Болят мои скоры</w:t>
      </w:r>
      <w:proofErr w:type="gram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ноженьки», Ария Ленского «Я люблю вас, Ольга», Сцена письма Татьяны, дуэт Татьяны и Ольги «Слыхали ль вы», хор крестьян « Уж как по мосту-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мосточку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»;</w:t>
      </w:r>
    </w:p>
    <w:p w:rsidR="009701E5" w:rsidRDefault="006D56C0" w:rsidP="002E4590">
      <w:pPr>
        <w:spacing w:line="360" w:lineRule="auto"/>
        <w:jc w:val="both"/>
        <w:rPr>
          <w:rFonts w:ascii="Calibri" w:hAnsi="Calibri" w:cs="Calibri"/>
          <w:color w:val="auto"/>
          <w:kern w:val="0"/>
          <w:sz w:val="22"/>
          <w:szCs w:val="22"/>
          <w:lang w:eastAsia="zh-CN" w:bidi="ar-SA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- 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Н.А. </w:t>
      </w:r>
      <w:r w:rsidR="00BF0F83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Римский-Корсаков: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Опера «Снегурочка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», </w:t>
      </w:r>
      <w:r w:rsidR="009701E5">
        <w:rPr>
          <w:rFonts w:ascii="Times New Roman" w:hAnsi="Times New Roman"/>
          <w:sz w:val="28"/>
          <w:szCs w:val="28"/>
        </w:rPr>
        <w:t>1 действие - две</w:t>
      </w:r>
      <w:r w:rsidR="009701E5">
        <w:rPr>
          <w:rFonts w:ascii="Times New Roman" w:hAnsi="Times New Roman"/>
          <w:sz w:val="28"/>
          <w:szCs w:val="28"/>
        </w:rPr>
        <w:t xml:space="preserve"> песни Леля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; </w:t>
      </w:r>
      <w:r w:rsidR="00B40C7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пролог, хор «Сбирались птицы»; </w:t>
      </w:r>
      <w:r w:rsidR="009701E5">
        <w:rPr>
          <w:rFonts w:ascii="Times New Roman" w:hAnsi="Times New Roman"/>
          <w:sz w:val="28"/>
          <w:szCs w:val="28"/>
        </w:rPr>
        <w:t>каватина царя Берендея</w:t>
      </w:r>
      <w:r w:rsidR="00B40C76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; </w:t>
      </w:r>
      <w:r w:rsidR="00B40C76">
        <w:rPr>
          <w:rFonts w:ascii="Times New Roman" w:hAnsi="Times New Roman"/>
          <w:sz w:val="28"/>
          <w:szCs w:val="28"/>
        </w:rPr>
        <w:t>Ария Снегурочки «С подружками по ягоды ходить»</w:t>
      </w:r>
      <w:r w:rsidR="009701E5">
        <w:rPr>
          <w:rFonts w:ascii="Times New Roman" w:hAnsi="Times New Roman"/>
          <w:sz w:val="28"/>
          <w:szCs w:val="28"/>
        </w:rPr>
        <w:t>;</w:t>
      </w:r>
      <w:r w:rsidR="009701E5" w:rsidRPr="009701E5">
        <w:rPr>
          <w:rFonts w:ascii="Times New Roman" w:hAnsi="Times New Roman"/>
          <w:sz w:val="28"/>
          <w:szCs w:val="28"/>
        </w:rPr>
        <w:t xml:space="preserve"> </w:t>
      </w:r>
      <w:r w:rsidR="009701E5">
        <w:rPr>
          <w:rFonts w:ascii="Times New Roman" w:hAnsi="Times New Roman"/>
          <w:sz w:val="28"/>
          <w:szCs w:val="28"/>
        </w:rPr>
        <w:t>Хоровая сцена «Проводы масленицы»</w:t>
      </w:r>
      <w:r w:rsidR="009701E5">
        <w:rPr>
          <w:rFonts w:ascii="Times New Roman" w:hAnsi="Times New Roman"/>
          <w:sz w:val="28"/>
          <w:szCs w:val="28"/>
        </w:rPr>
        <w:t>;</w:t>
      </w:r>
      <w:r w:rsidR="009701E5" w:rsidRPr="009701E5">
        <w:rPr>
          <w:rFonts w:ascii="Times New Roman" w:hAnsi="Times New Roman"/>
          <w:sz w:val="28"/>
          <w:szCs w:val="28"/>
        </w:rPr>
        <w:t xml:space="preserve"> </w:t>
      </w:r>
      <w:r w:rsidR="009701E5">
        <w:rPr>
          <w:rFonts w:ascii="Times New Roman" w:hAnsi="Times New Roman"/>
          <w:sz w:val="28"/>
          <w:szCs w:val="28"/>
        </w:rPr>
        <w:t xml:space="preserve">3 </w:t>
      </w:r>
      <w:r w:rsidR="009701E5">
        <w:rPr>
          <w:rFonts w:ascii="Times New Roman" w:hAnsi="Times New Roman"/>
          <w:sz w:val="28"/>
          <w:szCs w:val="28"/>
        </w:rPr>
        <w:t>действие,</w:t>
      </w:r>
      <w:r w:rsidR="009701E5">
        <w:rPr>
          <w:rFonts w:ascii="Times New Roman" w:hAnsi="Times New Roman"/>
          <w:sz w:val="28"/>
          <w:szCs w:val="28"/>
        </w:rPr>
        <w:t xml:space="preserve"> 3 песня Леля «Туча с громом сговаривалась»</w:t>
      </w:r>
      <w:r w:rsidR="009701E5">
        <w:rPr>
          <w:rFonts w:ascii="Times New Roman" w:hAnsi="Times New Roman"/>
          <w:sz w:val="28"/>
          <w:szCs w:val="28"/>
        </w:rPr>
        <w:t>;</w:t>
      </w:r>
      <w:r w:rsidR="009701E5">
        <w:rPr>
          <w:rFonts w:ascii="Times New Roman" w:hAnsi="Times New Roman"/>
          <w:sz w:val="28"/>
          <w:szCs w:val="28"/>
        </w:rPr>
        <w:t xml:space="preserve"> Ариозо Мизгиря «На теплом, синем море»</w:t>
      </w:r>
      <w:r w:rsidR="009701E5">
        <w:rPr>
          <w:rFonts w:ascii="Times New Roman" w:hAnsi="Times New Roman"/>
          <w:sz w:val="28"/>
          <w:szCs w:val="28"/>
        </w:rPr>
        <w:t>;</w:t>
      </w:r>
      <w:r w:rsidR="009701E5">
        <w:rPr>
          <w:rFonts w:ascii="Times New Roman" w:hAnsi="Times New Roman"/>
          <w:sz w:val="28"/>
          <w:szCs w:val="28"/>
        </w:rPr>
        <w:t xml:space="preserve"> 4 действие Сцена таяния Снегурочки и песнь </w:t>
      </w:r>
      <w:proofErr w:type="spellStart"/>
      <w:r w:rsidR="009701E5">
        <w:rPr>
          <w:rFonts w:ascii="Times New Roman" w:hAnsi="Times New Roman"/>
          <w:sz w:val="28"/>
          <w:szCs w:val="28"/>
        </w:rPr>
        <w:t>Яриле</w:t>
      </w:r>
      <w:proofErr w:type="spellEnd"/>
      <w:r w:rsidR="009701E5">
        <w:rPr>
          <w:rFonts w:ascii="Times New Roman" w:hAnsi="Times New Roman"/>
          <w:sz w:val="28"/>
          <w:szCs w:val="28"/>
        </w:rPr>
        <w:t>-Солнцу</w:t>
      </w:r>
      <w:r w:rsidR="009701E5">
        <w:rPr>
          <w:rFonts w:ascii="Times New Roman" w:hAnsi="Times New Roman"/>
          <w:sz w:val="28"/>
          <w:szCs w:val="28"/>
        </w:rPr>
        <w:t>;</w:t>
      </w:r>
      <w:proofErr w:type="gramEnd"/>
    </w:p>
    <w:p w:rsidR="00BA1975" w:rsidRDefault="006D56C0" w:rsidP="002E4590">
      <w:pPr>
        <w:widowControl/>
        <w:tabs>
          <w:tab w:val="left" w:pos="567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</w:pPr>
      <w:r>
        <w:rPr>
          <w:rFonts w:ascii="Calibri" w:hAnsi="Calibri" w:cs="Calibri"/>
          <w:color w:val="auto"/>
          <w:kern w:val="0"/>
          <w:sz w:val="22"/>
          <w:szCs w:val="22"/>
          <w:lang w:eastAsia="zh-CN" w:bidi="ar-SA"/>
        </w:rPr>
        <w:t xml:space="preserve">- 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М.П. </w:t>
      </w:r>
      <w:r w:rsidR="00BF0F83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Мусоргский: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Цикл фортепианных пьес «Картинки с выставки»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;</w:t>
      </w:r>
    </w:p>
    <w:p w:rsidR="009701E5" w:rsidRPr="006D56C0" w:rsidRDefault="006D56C0" w:rsidP="002E4590">
      <w:pPr>
        <w:widowControl/>
        <w:tabs>
          <w:tab w:val="left" w:pos="567"/>
        </w:tabs>
        <w:autoSpaceDE/>
        <w:autoSpaceDN/>
        <w:adjustRightInd/>
        <w:spacing w:after="200" w:line="360" w:lineRule="auto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</w:pP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Опера «Борис Годуно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в» Пролог, плач Юродивого «Месяц едет», </w:t>
      </w:r>
      <w:r w:rsidR="009701E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Песня </w:t>
      </w:r>
      <w:proofErr w:type="spellStart"/>
      <w:r w:rsidR="009701E5" w:rsidRP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Варлаама</w:t>
      </w:r>
      <w:proofErr w:type="spellEnd"/>
      <w:r w:rsidR="00BA1975" w:rsidRPr="00BA19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BA19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r w:rsidR="00BA1975" w:rsidRPr="00BA19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Как </w:t>
      </w:r>
      <w:proofErr w:type="gramStart"/>
      <w:r w:rsidR="00BA1975" w:rsidRPr="00BA19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во</w:t>
      </w:r>
      <w:proofErr w:type="gramEnd"/>
      <w:r w:rsidR="00BA1975" w:rsidRPr="00BA19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городе было во Казани</w:t>
      </w:r>
      <w:r w:rsidR="00BA1975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»</w:t>
      </w:r>
      <w:r w:rsidR="00BA1975" w:rsidRP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,</w:t>
      </w:r>
      <w:r w:rsidR="009701E5" w:rsidRP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  <w:r w:rsidR="009701E5" w:rsidRP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«Достиг </w:t>
      </w:r>
      <w:r w:rsidR="00BA1975" w:rsidRP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я высшей власти» — ария 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Бориса, монолог Бориса «Скорбит душа», Хор крестьян «Хлеба, хлеба», «Ария Марины Мнишек», </w:t>
      </w:r>
      <w:r w:rsidR="009701E5" w:rsidRPr="009701E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«Молитва 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Бориса» </w:t>
      </w:r>
      <w:r w:rsidR="009701E5" w:rsidRPr="009701E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акт 4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, </w:t>
      </w:r>
      <w:r w:rsidR="009701E5" w:rsidRPr="009701E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«Прощание 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Бориса» </w:t>
      </w:r>
      <w:r w:rsidR="009701E5" w:rsidRPr="009701E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акт 3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, </w:t>
      </w:r>
      <w:r w:rsidR="009701E5" w:rsidRPr="009701E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«Сцена 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Бориса» акт 2;</w:t>
      </w:r>
    </w:p>
    <w:p w:rsidR="006D56C0" w:rsidRPr="006D56C0" w:rsidRDefault="006D56C0" w:rsidP="002E4590">
      <w:pPr>
        <w:widowControl/>
        <w:tabs>
          <w:tab w:val="left" w:pos="567"/>
        </w:tabs>
        <w:autoSpaceDE/>
        <w:autoSpaceDN/>
        <w:adjustRightInd/>
        <w:spacing w:after="200" w:line="360" w:lineRule="auto"/>
        <w:contextualSpacing/>
        <w:jc w:val="both"/>
        <w:rPr>
          <w:rFonts w:ascii="Calibri" w:hAnsi="Calibri" w:cs="Calibri"/>
          <w:color w:val="auto"/>
          <w:kern w:val="0"/>
          <w:sz w:val="22"/>
          <w:szCs w:val="22"/>
          <w:lang w:eastAsia="zh-CN" w:bidi="ar-SA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- 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А.П. </w:t>
      </w:r>
      <w:r w:rsidR="00BF0F83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Бородин:</w:t>
      </w:r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</w:t>
      </w:r>
      <w:proofErr w:type="gramStart"/>
      <w:r w:rsidRPr="006D56C0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Опера «Князь Игор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ь» Увертюра, хор бояр «Мужайся, княгиня»,</w:t>
      </w:r>
      <w:r w:rsidR="009701E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Ария князя Игоря «О, дайте мне свободу»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, «Ни сна, ни отдыха», Плач Ярославны,</w:t>
      </w:r>
      <w:r w:rsidR="009701E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 Сцена затмения солнца</w:t>
      </w:r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, Ария </w:t>
      </w:r>
      <w:proofErr w:type="spellStart"/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Кончака</w:t>
      </w:r>
      <w:proofErr w:type="spellEnd"/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 xml:space="preserve">, Ария князя Игоря и хана </w:t>
      </w:r>
      <w:proofErr w:type="spellStart"/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Кончака</w:t>
      </w:r>
      <w:proofErr w:type="spellEnd"/>
      <w:r w:rsidR="00BA1975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 w:bidi="ar-SA"/>
        </w:rPr>
        <w:t>, Хор половецких девушек «Улетай на крыльях ветра».</w:t>
      </w:r>
      <w:proofErr w:type="gramEnd"/>
    </w:p>
    <w:p w:rsidR="006D56C0" w:rsidRDefault="006D56C0" w:rsidP="002E4590">
      <w:pPr>
        <w:spacing w:line="360" w:lineRule="auto"/>
        <w:jc w:val="both"/>
      </w:pPr>
      <w:bookmarkStart w:id="1" w:name="_GoBack"/>
      <w:bookmarkEnd w:id="1"/>
    </w:p>
    <w:sectPr w:rsidR="006D56C0" w:rsidSect="00BA19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sz w:val="28"/>
        <w:szCs w:val="28"/>
        <w:lang w:eastAsia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C0"/>
    <w:rsid w:val="002E4590"/>
    <w:rsid w:val="006D56C0"/>
    <w:rsid w:val="009701E5"/>
    <w:rsid w:val="00A856B9"/>
    <w:rsid w:val="00B40C76"/>
    <w:rsid w:val="00BA1975"/>
    <w:rsid w:val="00BF0F83"/>
    <w:rsid w:val="00F7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C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56C0"/>
    <w:pPr>
      <w:spacing w:line="275" w:lineRule="exact"/>
      <w:ind w:left="216" w:firstLine="566"/>
    </w:pPr>
    <w:rPr>
      <w:rFonts w:ascii="Times New Roman" w:cs="Times New Roman"/>
      <w:lang w:bidi="ar-SA"/>
    </w:rPr>
  </w:style>
  <w:style w:type="paragraph" w:customStyle="1" w:styleId="1">
    <w:name w:val="Заголовок №1"/>
    <w:basedOn w:val="a"/>
    <w:rsid w:val="006D56C0"/>
    <w:pPr>
      <w:shd w:val="clear" w:color="auto" w:fill="FFFFFF"/>
      <w:autoSpaceDE/>
      <w:autoSpaceDN/>
      <w:adjustRightInd/>
      <w:spacing w:before="300" w:after="300" w:line="293" w:lineRule="exact"/>
      <w:jc w:val="center"/>
    </w:pPr>
    <w:rPr>
      <w:rFonts w:ascii="Times New Roman" w:hAnsi="Times New Roman" w:cs="Times New Roman"/>
      <w:b/>
      <w:bCs/>
      <w:color w:val="auto"/>
      <w:kern w:val="0"/>
      <w:lang w:val="x-none" w:eastAsia="zh-CN" w:bidi="ar-SA"/>
    </w:rPr>
  </w:style>
  <w:style w:type="paragraph" w:customStyle="1" w:styleId="12">
    <w:name w:val="Заголовок №1 (2)"/>
    <w:basedOn w:val="a"/>
    <w:rsid w:val="006D56C0"/>
    <w:pPr>
      <w:shd w:val="clear" w:color="auto" w:fill="FFFFFF"/>
      <w:autoSpaceDE/>
      <w:autoSpaceDN/>
      <w:adjustRightInd/>
      <w:spacing w:before="300" w:after="300" w:line="0" w:lineRule="atLeast"/>
      <w:jc w:val="center"/>
    </w:pPr>
    <w:rPr>
      <w:rFonts w:ascii="Times New Roman" w:hAnsi="Times New Roman" w:cs="Times New Roman"/>
      <w:b/>
      <w:bCs/>
      <w:color w:val="auto"/>
      <w:kern w:val="0"/>
      <w:sz w:val="26"/>
      <w:szCs w:val="26"/>
      <w:lang w:val="x-none" w:eastAsia="zh-CN" w:bidi="ar-SA"/>
    </w:rPr>
  </w:style>
  <w:style w:type="character" w:styleId="a4">
    <w:name w:val="Strong"/>
    <w:basedOn w:val="a0"/>
    <w:uiPriority w:val="22"/>
    <w:qFormat/>
    <w:rsid w:val="00BA19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C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56C0"/>
    <w:pPr>
      <w:spacing w:line="275" w:lineRule="exact"/>
      <w:ind w:left="216" w:firstLine="566"/>
    </w:pPr>
    <w:rPr>
      <w:rFonts w:ascii="Times New Roman" w:cs="Times New Roman"/>
      <w:lang w:bidi="ar-SA"/>
    </w:rPr>
  </w:style>
  <w:style w:type="paragraph" w:customStyle="1" w:styleId="1">
    <w:name w:val="Заголовок №1"/>
    <w:basedOn w:val="a"/>
    <w:rsid w:val="006D56C0"/>
    <w:pPr>
      <w:shd w:val="clear" w:color="auto" w:fill="FFFFFF"/>
      <w:autoSpaceDE/>
      <w:autoSpaceDN/>
      <w:adjustRightInd/>
      <w:spacing w:before="300" w:after="300" w:line="293" w:lineRule="exact"/>
      <w:jc w:val="center"/>
    </w:pPr>
    <w:rPr>
      <w:rFonts w:ascii="Times New Roman" w:hAnsi="Times New Roman" w:cs="Times New Roman"/>
      <w:b/>
      <w:bCs/>
      <w:color w:val="auto"/>
      <w:kern w:val="0"/>
      <w:lang w:val="x-none" w:eastAsia="zh-CN" w:bidi="ar-SA"/>
    </w:rPr>
  </w:style>
  <w:style w:type="paragraph" w:customStyle="1" w:styleId="12">
    <w:name w:val="Заголовок №1 (2)"/>
    <w:basedOn w:val="a"/>
    <w:rsid w:val="006D56C0"/>
    <w:pPr>
      <w:shd w:val="clear" w:color="auto" w:fill="FFFFFF"/>
      <w:autoSpaceDE/>
      <w:autoSpaceDN/>
      <w:adjustRightInd/>
      <w:spacing w:before="300" w:after="300" w:line="0" w:lineRule="atLeast"/>
      <w:jc w:val="center"/>
    </w:pPr>
    <w:rPr>
      <w:rFonts w:ascii="Times New Roman" w:hAnsi="Times New Roman" w:cs="Times New Roman"/>
      <w:b/>
      <w:bCs/>
      <w:color w:val="auto"/>
      <w:kern w:val="0"/>
      <w:sz w:val="26"/>
      <w:szCs w:val="26"/>
      <w:lang w:val="x-none" w:eastAsia="zh-CN" w:bidi="ar-SA"/>
    </w:rPr>
  </w:style>
  <w:style w:type="character" w:styleId="a4">
    <w:name w:val="Strong"/>
    <w:basedOn w:val="a0"/>
    <w:uiPriority w:val="22"/>
    <w:qFormat/>
    <w:rsid w:val="00BA1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adminlib</dc:creator>
  <cp:lastModifiedBy>adminlib</cp:lastModifiedBy>
  <cp:revision>1</cp:revision>
  <dcterms:created xsi:type="dcterms:W3CDTF">2026-03-02T13:20:00Z</dcterms:created>
  <dcterms:modified xsi:type="dcterms:W3CDTF">2026-03-02T14:25:00Z</dcterms:modified>
</cp:coreProperties>
</file>