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32" w:rsidRPr="00DE43AC" w:rsidRDefault="00787C32" w:rsidP="00787C32">
      <w:pPr>
        <w:ind w:left="142"/>
        <w:jc w:val="center"/>
        <w:rPr>
          <w:b/>
          <w:szCs w:val="24"/>
        </w:rPr>
      </w:pPr>
      <w:r w:rsidRPr="00DE43AC">
        <w:rPr>
          <w:b/>
          <w:szCs w:val="24"/>
        </w:rPr>
        <w:t>Муниципальное бюджетное общеобразовательное учреждение «</w:t>
      </w:r>
      <w:proofErr w:type="spellStart"/>
      <w:r w:rsidRPr="00DE43AC">
        <w:rPr>
          <w:b/>
          <w:szCs w:val="24"/>
        </w:rPr>
        <w:t>Маленская</w:t>
      </w:r>
      <w:proofErr w:type="spellEnd"/>
      <w:r w:rsidRPr="00DE43AC">
        <w:rPr>
          <w:b/>
          <w:szCs w:val="24"/>
        </w:rPr>
        <w:t xml:space="preserve"> школа»</w:t>
      </w:r>
    </w:p>
    <w:p w:rsidR="00787C32" w:rsidRPr="00DE43AC" w:rsidRDefault="00787C32" w:rsidP="00787C32">
      <w:pPr>
        <w:ind w:left="142"/>
        <w:jc w:val="center"/>
        <w:rPr>
          <w:b/>
          <w:szCs w:val="24"/>
        </w:rPr>
      </w:pPr>
      <w:r w:rsidRPr="00DE43AC">
        <w:rPr>
          <w:b/>
          <w:szCs w:val="24"/>
        </w:rPr>
        <w:t>Симферопольского района Республики Крым</w:t>
      </w:r>
    </w:p>
    <w:p w:rsidR="00787C32" w:rsidRPr="00DE43AC" w:rsidRDefault="00787C32" w:rsidP="00787C32">
      <w:pPr>
        <w:ind w:left="142"/>
        <w:jc w:val="center"/>
        <w:rPr>
          <w:szCs w:val="24"/>
        </w:rPr>
      </w:pPr>
      <w:r w:rsidRPr="00DE43AC">
        <w:rPr>
          <w:szCs w:val="24"/>
        </w:rPr>
        <w:t>ул. Школьная, 6, с. Маленькое, Симферопольский район, РК, 297517</w:t>
      </w:r>
    </w:p>
    <w:p w:rsidR="00787C32" w:rsidRPr="00DE43AC" w:rsidRDefault="00787C32" w:rsidP="00787C32">
      <w:pPr>
        <w:ind w:left="142" w:right="57"/>
        <w:jc w:val="center"/>
        <w:rPr>
          <w:szCs w:val="24"/>
        </w:rPr>
      </w:pPr>
      <w:r w:rsidRPr="00DE43AC">
        <w:rPr>
          <w:szCs w:val="24"/>
        </w:rPr>
        <w:t xml:space="preserve">тел/факс (3652) 32-56-82, </w:t>
      </w:r>
      <w:r w:rsidRPr="00DE43AC">
        <w:rPr>
          <w:szCs w:val="24"/>
          <w:lang w:val="it-IT"/>
        </w:rPr>
        <w:t>e</w:t>
      </w:r>
      <w:r w:rsidRPr="00DE43AC">
        <w:rPr>
          <w:szCs w:val="24"/>
        </w:rPr>
        <w:t>-</w:t>
      </w:r>
      <w:r w:rsidRPr="00DE43AC">
        <w:rPr>
          <w:szCs w:val="24"/>
          <w:lang w:val="it-IT"/>
        </w:rPr>
        <w:t>mail</w:t>
      </w:r>
      <w:r w:rsidRPr="00DE43AC">
        <w:rPr>
          <w:szCs w:val="24"/>
        </w:rPr>
        <w:t xml:space="preserve">: </w:t>
      </w:r>
      <w:hyperlink r:id="rId5" w:history="1">
        <w:r w:rsidRPr="00DE43AC">
          <w:rPr>
            <w:rStyle w:val="a5"/>
            <w:szCs w:val="24"/>
            <w:lang w:val="en-US"/>
          </w:rPr>
          <w:t>school</w:t>
        </w:r>
        <w:r w:rsidRPr="00DE43AC">
          <w:rPr>
            <w:rStyle w:val="a5"/>
            <w:szCs w:val="24"/>
          </w:rPr>
          <w:t>_</w:t>
        </w:r>
        <w:r w:rsidRPr="00DE43AC">
          <w:rPr>
            <w:rStyle w:val="a5"/>
            <w:szCs w:val="24"/>
            <w:lang w:val="en-US"/>
          </w:rPr>
          <w:t>simferopolsiy</w:t>
        </w:r>
        <w:r w:rsidRPr="00DE43AC">
          <w:rPr>
            <w:rStyle w:val="a5"/>
            <w:szCs w:val="24"/>
          </w:rPr>
          <w:t>-</w:t>
        </w:r>
        <w:r w:rsidRPr="00DE43AC">
          <w:rPr>
            <w:rStyle w:val="a5"/>
            <w:szCs w:val="24"/>
            <w:lang w:val="en-US"/>
          </w:rPr>
          <w:t>rayon</w:t>
        </w:r>
        <w:r w:rsidRPr="00DE43AC">
          <w:rPr>
            <w:rStyle w:val="a5"/>
            <w:szCs w:val="24"/>
          </w:rPr>
          <w:t>15@</w:t>
        </w:r>
        <w:r w:rsidRPr="00DE43AC">
          <w:rPr>
            <w:rStyle w:val="a5"/>
            <w:szCs w:val="24"/>
            <w:lang w:val="en-US"/>
          </w:rPr>
          <w:t>crimeaedu</w:t>
        </w:r>
        <w:r w:rsidRPr="00DE43AC">
          <w:rPr>
            <w:rStyle w:val="a5"/>
            <w:szCs w:val="24"/>
          </w:rPr>
          <w:t>.</w:t>
        </w:r>
        <w:r w:rsidRPr="00DE43AC">
          <w:rPr>
            <w:rStyle w:val="a5"/>
            <w:szCs w:val="24"/>
            <w:lang w:val="it-IT"/>
          </w:rPr>
          <w:t>ru</w:t>
        </w:r>
      </w:hyperlink>
    </w:p>
    <w:p w:rsidR="00787C32" w:rsidRPr="00DE43AC" w:rsidRDefault="00787C32" w:rsidP="00787C32">
      <w:pPr>
        <w:ind w:left="142" w:right="57"/>
        <w:jc w:val="center"/>
        <w:rPr>
          <w:szCs w:val="24"/>
        </w:rPr>
      </w:pPr>
      <w:r w:rsidRPr="00DE43AC">
        <w:rPr>
          <w:szCs w:val="24"/>
        </w:rPr>
        <w:t>ОКПО 00790686 ОГРН 1159102000090 ИНН 9109008364 КПП 910901001</w:t>
      </w:r>
    </w:p>
    <w:p w:rsidR="00787C32" w:rsidRPr="00DE43AC" w:rsidRDefault="001021A6" w:rsidP="00787C32">
      <w:pPr>
        <w:pStyle w:val="ParagraphStyle"/>
        <w:widowControl w:val="0"/>
        <w:ind w:left="142" w:firstLine="357"/>
        <w:jc w:val="both"/>
        <w:rPr>
          <w:rFonts w:ascii="Times New Roman" w:hAnsi="Times New Roman" w:cs="Times New Roman"/>
        </w:rPr>
      </w:pPr>
      <w:r w:rsidRPr="001021A6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"/>
          </v:shape>
        </w:pict>
      </w:r>
    </w:p>
    <w:tbl>
      <w:tblPr>
        <w:tblW w:w="10656" w:type="dxa"/>
        <w:tblInd w:w="2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2655"/>
        <w:gridCol w:w="6095"/>
        <w:gridCol w:w="1276"/>
        <w:gridCol w:w="630"/>
      </w:tblGrid>
      <w:tr w:rsidR="00787C32" w:rsidRPr="00DE43AC" w:rsidTr="00787C32">
        <w:tc>
          <w:tcPr>
            <w:tcW w:w="10656" w:type="dxa"/>
            <w:gridSpan w:val="4"/>
          </w:tcPr>
          <w:p w:rsidR="00787C32" w:rsidRPr="00DE43AC" w:rsidRDefault="00787C32" w:rsidP="00787C32">
            <w:pPr>
              <w:keepNext/>
              <w:widowControl w:val="0"/>
              <w:autoSpaceDE w:val="0"/>
              <w:ind w:left="142"/>
              <w:jc w:val="center"/>
              <w:rPr>
                <w:b/>
                <w:bCs/>
                <w:szCs w:val="24"/>
              </w:rPr>
            </w:pPr>
          </w:p>
          <w:p w:rsidR="00787C32" w:rsidRPr="00DE43AC" w:rsidRDefault="00787C32" w:rsidP="00787C32">
            <w:pPr>
              <w:keepNext/>
              <w:widowControl w:val="0"/>
              <w:autoSpaceDE w:val="0"/>
              <w:snapToGrid w:val="0"/>
              <w:ind w:left="142"/>
              <w:jc w:val="center"/>
              <w:rPr>
                <w:b/>
                <w:bCs/>
                <w:szCs w:val="24"/>
              </w:rPr>
            </w:pPr>
            <w:r w:rsidRPr="00DE43AC">
              <w:rPr>
                <w:b/>
                <w:bCs/>
                <w:szCs w:val="24"/>
              </w:rPr>
              <w:t>ПРИКАЗ</w:t>
            </w:r>
          </w:p>
        </w:tc>
      </w:tr>
      <w:tr w:rsidR="00787C32" w:rsidRPr="00DE43AC" w:rsidTr="00787C32">
        <w:trPr>
          <w:gridAfter w:val="1"/>
          <w:wAfter w:w="630" w:type="dxa"/>
        </w:trPr>
        <w:tc>
          <w:tcPr>
            <w:tcW w:w="2655" w:type="dxa"/>
          </w:tcPr>
          <w:p w:rsidR="00787C32" w:rsidRPr="00DE43AC" w:rsidRDefault="00787C32" w:rsidP="00787C32">
            <w:pPr>
              <w:keepNext/>
              <w:widowControl w:val="0"/>
              <w:autoSpaceDE w:val="0"/>
              <w:ind w:left="142"/>
              <w:rPr>
                <w:szCs w:val="24"/>
              </w:rPr>
            </w:pPr>
            <w:r w:rsidRPr="00DE43AC">
              <w:rPr>
                <w:szCs w:val="24"/>
              </w:rPr>
              <w:t>«2</w:t>
            </w:r>
            <w:r>
              <w:rPr>
                <w:szCs w:val="24"/>
              </w:rPr>
              <w:t>9</w:t>
            </w:r>
            <w:r w:rsidRPr="00DE43AC">
              <w:rPr>
                <w:szCs w:val="24"/>
              </w:rPr>
              <w:t xml:space="preserve">» </w:t>
            </w:r>
            <w:r>
              <w:rPr>
                <w:szCs w:val="24"/>
              </w:rPr>
              <w:t>декабря</w:t>
            </w:r>
            <w:r w:rsidRPr="00DE43AC">
              <w:rPr>
                <w:szCs w:val="24"/>
              </w:rPr>
              <w:t xml:space="preserve"> 2023 г.</w:t>
            </w:r>
          </w:p>
        </w:tc>
        <w:tc>
          <w:tcPr>
            <w:tcW w:w="6095" w:type="dxa"/>
          </w:tcPr>
          <w:p w:rsidR="00787C32" w:rsidRPr="00DE43AC" w:rsidRDefault="00787C32" w:rsidP="00787C32">
            <w:pPr>
              <w:keepNext/>
              <w:widowControl w:val="0"/>
              <w:autoSpaceDE w:val="0"/>
              <w:snapToGrid w:val="0"/>
              <w:ind w:left="142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</w:tcPr>
          <w:p w:rsidR="00787C32" w:rsidRPr="00DE43AC" w:rsidRDefault="00787C32" w:rsidP="00787C32">
            <w:pPr>
              <w:keepNext/>
              <w:widowControl w:val="0"/>
              <w:autoSpaceDE w:val="0"/>
              <w:ind w:left="142"/>
              <w:rPr>
                <w:szCs w:val="24"/>
              </w:rPr>
            </w:pPr>
            <w:r w:rsidRPr="00DE43AC">
              <w:rPr>
                <w:szCs w:val="24"/>
              </w:rPr>
              <w:t xml:space="preserve">№ </w:t>
            </w:r>
            <w:r>
              <w:rPr>
                <w:szCs w:val="24"/>
              </w:rPr>
              <w:t>541</w:t>
            </w:r>
            <w:r w:rsidRPr="00DE43AC">
              <w:rPr>
                <w:szCs w:val="24"/>
              </w:rPr>
              <w:t>-о</w:t>
            </w:r>
          </w:p>
        </w:tc>
      </w:tr>
      <w:tr w:rsidR="00787C32" w:rsidRPr="00DE43AC" w:rsidTr="00787C32">
        <w:tc>
          <w:tcPr>
            <w:tcW w:w="10656" w:type="dxa"/>
            <w:gridSpan w:val="4"/>
          </w:tcPr>
          <w:p w:rsidR="00787C32" w:rsidRPr="00DE43AC" w:rsidRDefault="00787C32" w:rsidP="00787C32">
            <w:pPr>
              <w:keepNext/>
              <w:widowControl w:val="0"/>
              <w:autoSpaceDE w:val="0"/>
              <w:snapToGrid w:val="0"/>
              <w:ind w:left="142"/>
              <w:jc w:val="center"/>
              <w:rPr>
                <w:szCs w:val="24"/>
              </w:rPr>
            </w:pPr>
            <w:r w:rsidRPr="00DE43AC">
              <w:rPr>
                <w:bCs/>
                <w:szCs w:val="24"/>
              </w:rPr>
              <w:t>с. Маленькое</w:t>
            </w:r>
          </w:p>
        </w:tc>
      </w:tr>
    </w:tbl>
    <w:p w:rsidR="00787C32" w:rsidRPr="00DE43AC" w:rsidRDefault="00787C32" w:rsidP="00787C32">
      <w:pPr>
        <w:ind w:left="142"/>
        <w:rPr>
          <w:szCs w:val="24"/>
        </w:rPr>
      </w:pPr>
    </w:p>
    <w:p w:rsidR="00787C32" w:rsidRPr="00DE43AC" w:rsidRDefault="00787C32" w:rsidP="00787C32">
      <w:pPr>
        <w:spacing w:line="240" w:lineRule="atLeast"/>
        <w:ind w:left="142"/>
        <w:rPr>
          <w:b/>
          <w:szCs w:val="24"/>
        </w:rPr>
      </w:pPr>
      <w:r>
        <w:rPr>
          <w:b/>
          <w:szCs w:val="24"/>
        </w:rPr>
        <w:t>Об итогах анализа результатов самодиагностики</w:t>
      </w:r>
    </w:p>
    <w:p w:rsidR="00787C32" w:rsidRDefault="00787C32" w:rsidP="00787C3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87C32" w:rsidRDefault="00787C32" w:rsidP="00460E8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60E89" w:rsidRDefault="00460E89" w:rsidP="00460E8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исполнение приказа управления образования администрации Симферопольского района от29.11.2023 №1074, приказа Министерства образования, науки и молодежи Республики Крым от 28.11.2023 №1987 «</w:t>
      </w:r>
      <w:r w:rsidRPr="00E67654">
        <w:rPr>
          <w:rFonts w:ascii="Times New Roman" w:hAnsi="Times New Roman"/>
          <w:sz w:val="24"/>
          <w:szCs w:val="24"/>
        </w:rPr>
        <w:t>О результатах самодиагностики общеобразовательных организаций Республики Крым в 2023 году</w:t>
      </w:r>
      <w:r>
        <w:rPr>
          <w:rFonts w:ascii="Times New Roman" w:hAnsi="Times New Roman"/>
          <w:sz w:val="24"/>
          <w:szCs w:val="24"/>
        </w:rPr>
        <w:t>»,в</w:t>
      </w:r>
      <w:r w:rsidRPr="00E67654">
        <w:rPr>
          <w:rFonts w:ascii="Times New Roman" w:hAnsi="Times New Roman"/>
          <w:sz w:val="24"/>
          <w:szCs w:val="24"/>
        </w:rPr>
        <w:t xml:space="preserve"> соответствии с Федеральным законом от 29 декабря 2012 года № 273-ФЗ «Об образовании в Российской Федерации», во исполнение пункта 13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утвержденных распоряжением Правител</w:t>
      </w:r>
      <w:r w:rsidR="00787C32">
        <w:rPr>
          <w:rFonts w:ascii="Times New Roman" w:hAnsi="Times New Roman"/>
          <w:sz w:val="24"/>
          <w:szCs w:val="24"/>
        </w:rPr>
        <w:t>ьства Российской Федерации от 31 декабря 2019 года № 3273-р,</w:t>
      </w:r>
      <w:r w:rsidRPr="00E67654">
        <w:rPr>
          <w:rFonts w:ascii="Times New Roman" w:hAnsi="Times New Roman"/>
          <w:sz w:val="24"/>
          <w:szCs w:val="24"/>
        </w:rPr>
        <w:t xml:space="preserve"> в целях обеспечения реализации федерального проекта «Современная школа» национального проекта «Образование», в соответствии с письмом Департамента государственной политики и управления в сфере общего образования от 30 октября 2023 года № 03-1719 «О прохождении самодиагностики», в рамк</w:t>
      </w:r>
      <w:r w:rsidR="00FD6F2E">
        <w:rPr>
          <w:rFonts w:ascii="Times New Roman" w:hAnsi="Times New Roman"/>
          <w:sz w:val="24"/>
          <w:szCs w:val="24"/>
        </w:rPr>
        <w:t xml:space="preserve">ах реализации проекта «Школа </w:t>
      </w:r>
      <w:proofErr w:type="spellStart"/>
      <w:r w:rsidR="00FD6F2E">
        <w:rPr>
          <w:rFonts w:ascii="Times New Roman" w:hAnsi="Times New Roman"/>
          <w:sz w:val="24"/>
          <w:szCs w:val="24"/>
        </w:rPr>
        <w:t>Мин</w:t>
      </w:r>
      <w:r w:rsidRPr="00E67654">
        <w:rPr>
          <w:rFonts w:ascii="Times New Roman" w:hAnsi="Times New Roman"/>
          <w:sz w:val="24"/>
          <w:szCs w:val="24"/>
        </w:rPr>
        <w:t>просвещения</w:t>
      </w:r>
      <w:proofErr w:type="spellEnd"/>
      <w:r w:rsidRPr="00E67654">
        <w:rPr>
          <w:rFonts w:ascii="Times New Roman" w:hAnsi="Times New Roman"/>
          <w:sz w:val="24"/>
          <w:szCs w:val="24"/>
        </w:rPr>
        <w:t xml:space="preserve"> России», в целях повышения качества образования </w:t>
      </w:r>
      <w:r>
        <w:rPr>
          <w:rFonts w:ascii="Times New Roman" w:hAnsi="Times New Roman"/>
          <w:sz w:val="24"/>
          <w:szCs w:val="24"/>
        </w:rPr>
        <w:t>админ</w:t>
      </w:r>
      <w:r w:rsidR="00787C3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страцией МБОУ «</w:t>
      </w:r>
      <w:proofErr w:type="spellStart"/>
      <w:r>
        <w:rPr>
          <w:rFonts w:ascii="Times New Roman" w:hAnsi="Times New Roman"/>
          <w:sz w:val="24"/>
          <w:szCs w:val="24"/>
        </w:rPr>
        <w:t>Маленская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 был проведен анализ результатов  самодиагностики.</w:t>
      </w:r>
    </w:p>
    <w:p w:rsidR="00FD6F2E" w:rsidRDefault="00460E89" w:rsidP="00FD6F2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D6F2E">
        <w:rPr>
          <w:rFonts w:ascii="Times New Roman" w:hAnsi="Times New Roman"/>
          <w:sz w:val="24"/>
          <w:szCs w:val="24"/>
        </w:rPr>
        <w:t xml:space="preserve"> ходе анализа установлено, что </w:t>
      </w:r>
      <w:r w:rsidR="00F20620">
        <w:rPr>
          <w:rFonts w:ascii="Times New Roman" w:hAnsi="Times New Roman"/>
          <w:sz w:val="24"/>
          <w:szCs w:val="24"/>
        </w:rPr>
        <w:t>недостаточно набрано баллов по следующим направлениям</w:t>
      </w:r>
      <w:r w:rsidR="00FD6F2E">
        <w:rPr>
          <w:rFonts w:ascii="Times New Roman" w:hAnsi="Times New Roman"/>
          <w:sz w:val="24"/>
          <w:szCs w:val="24"/>
        </w:rPr>
        <w:t>:</w:t>
      </w:r>
    </w:p>
    <w:p w:rsidR="00F20620" w:rsidRDefault="00FD6F2E" w:rsidP="00FD6F2E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FD6F2E">
        <w:rPr>
          <w:rFonts w:ascii="Times New Roman" w:hAnsi="Times New Roman"/>
          <w:i/>
          <w:sz w:val="24"/>
          <w:szCs w:val="24"/>
        </w:rPr>
        <w:t xml:space="preserve"> - магистральное направление </w:t>
      </w:r>
      <w:r w:rsidR="00F20620" w:rsidRPr="00FD6F2E">
        <w:rPr>
          <w:rFonts w:ascii="Times New Roman" w:hAnsi="Times New Roman"/>
          <w:i/>
          <w:sz w:val="24"/>
          <w:szCs w:val="24"/>
        </w:rPr>
        <w:t>«Знание»</w:t>
      </w:r>
      <w:r w:rsidRPr="00FD6F2E">
        <w:rPr>
          <w:rFonts w:ascii="Times New Roman" w:hAnsi="Times New Roman"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у</w:t>
      </w:r>
      <w:r w:rsidR="00F20620" w:rsidRPr="00F20620">
        <w:rPr>
          <w:rFonts w:ascii="Times New Roman" w:hAnsi="Times New Roman"/>
          <w:sz w:val="24"/>
          <w:szCs w:val="24"/>
        </w:rPr>
        <w:t>глубленное изучение отдельных предметов</w:t>
      </w:r>
      <w:r w:rsidR="00F2062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о</w:t>
      </w:r>
      <w:r w:rsidR="00F20620" w:rsidRPr="00F20620">
        <w:rPr>
          <w:rFonts w:ascii="Times New Roman" w:hAnsi="Times New Roman"/>
          <w:sz w:val="24"/>
          <w:szCs w:val="24"/>
        </w:rPr>
        <w:t>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</w:r>
      <w:r w:rsidR="00F20620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н</w:t>
      </w:r>
      <w:r w:rsidR="00F20620" w:rsidRPr="00F20620">
        <w:rPr>
          <w:rFonts w:ascii="Times New Roman" w:hAnsi="Times New Roman"/>
          <w:sz w:val="24"/>
          <w:szCs w:val="24"/>
        </w:rPr>
        <w:t>аличие специальных технических средств обучения (далее ‒ТСО) индивидуального и коллективного пользования (при наличии в общеобразовательно</w:t>
      </w:r>
      <w:r>
        <w:rPr>
          <w:rFonts w:ascii="Times New Roman" w:hAnsi="Times New Roman"/>
          <w:sz w:val="24"/>
          <w:szCs w:val="24"/>
        </w:rPr>
        <w:t>й организации обучающихся с ОВЗ).</w:t>
      </w:r>
    </w:p>
    <w:p w:rsidR="005B194D" w:rsidRPr="00FD6F2E" w:rsidRDefault="00FD6F2E" w:rsidP="00FD6F2E">
      <w:pPr>
        <w:pStyle w:val="a3"/>
        <w:ind w:firstLine="709"/>
        <w:rPr>
          <w:rFonts w:ascii="Times New Roman" w:hAnsi="Times New Roman"/>
          <w:i/>
          <w:sz w:val="24"/>
          <w:szCs w:val="24"/>
        </w:rPr>
      </w:pPr>
      <w:r w:rsidRPr="00FD6F2E">
        <w:rPr>
          <w:rFonts w:ascii="Times New Roman" w:hAnsi="Times New Roman"/>
          <w:i/>
          <w:sz w:val="24"/>
          <w:szCs w:val="24"/>
        </w:rPr>
        <w:t>- м</w:t>
      </w:r>
      <w:r w:rsidR="005B194D" w:rsidRPr="00FD6F2E">
        <w:rPr>
          <w:rFonts w:ascii="Times New Roman" w:hAnsi="Times New Roman"/>
          <w:i/>
          <w:sz w:val="24"/>
          <w:szCs w:val="24"/>
        </w:rPr>
        <w:t>агистральное направление «Здоровье»:</w:t>
      </w:r>
      <w:r>
        <w:rPr>
          <w:rFonts w:ascii="Times New Roman" w:hAnsi="Times New Roman"/>
          <w:sz w:val="24"/>
          <w:szCs w:val="24"/>
        </w:rPr>
        <w:t>н</w:t>
      </w:r>
      <w:r w:rsidR="005B194D" w:rsidRPr="005B194D">
        <w:rPr>
          <w:rFonts w:ascii="Times New Roman" w:hAnsi="Times New Roman"/>
          <w:sz w:val="24"/>
          <w:szCs w:val="24"/>
        </w:rPr>
        <w:t>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</w:r>
      <w:r w:rsidR="005B194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н</w:t>
      </w:r>
      <w:r w:rsidR="005B194D" w:rsidRPr="005B194D">
        <w:rPr>
          <w:rFonts w:ascii="Times New Roman" w:hAnsi="Times New Roman"/>
          <w:sz w:val="24"/>
          <w:szCs w:val="24"/>
        </w:rPr>
        <w:t>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</w:t>
      </w:r>
      <w:r>
        <w:rPr>
          <w:rFonts w:ascii="Times New Roman" w:hAnsi="Times New Roman"/>
          <w:sz w:val="24"/>
          <w:szCs w:val="24"/>
        </w:rPr>
        <w:t>.</w:t>
      </w:r>
    </w:p>
    <w:p w:rsidR="005B194D" w:rsidRPr="00FD6F2E" w:rsidRDefault="00FD6F2E" w:rsidP="00FD6F2E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D6F2E">
        <w:rPr>
          <w:rFonts w:ascii="Times New Roman" w:hAnsi="Times New Roman"/>
          <w:i/>
          <w:sz w:val="24"/>
          <w:szCs w:val="24"/>
        </w:rPr>
        <w:t>м</w:t>
      </w:r>
      <w:r w:rsidR="005B194D" w:rsidRPr="00FD6F2E">
        <w:rPr>
          <w:rFonts w:ascii="Times New Roman" w:hAnsi="Times New Roman"/>
          <w:i/>
          <w:sz w:val="24"/>
          <w:szCs w:val="24"/>
        </w:rPr>
        <w:t>агистральное направление «Творчество»:</w:t>
      </w:r>
      <w:r>
        <w:rPr>
          <w:rFonts w:ascii="Times New Roman" w:hAnsi="Times New Roman"/>
          <w:sz w:val="24"/>
          <w:szCs w:val="24"/>
        </w:rPr>
        <w:t>ф</w:t>
      </w:r>
      <w:r w:rsidR="005B194D" w:rsidRPr="005B194D">
        <w:rPr>
          <w:rFonts w:ascii="Times New Roman" w:hAnsi="Times New Roman"/>
          <w:sz w:val="24"/>
          <w:szCs w:val="24"/>
        </w:rPr>
        <w:t>ункционирование школьного хора</w:t>
      </w:r>
      <w:r>
        <w:rPr>
          <w:rFonts w:ascii="Times New Roman" w:hAnsi="Times New Roman"/>
          <w:sz w:val="24"/>
          <w:szCs w:val="24"/>
        </w:rPr>
        <w:t>.</w:t>
      </w:r>
    </w:p>
    <w:p w:rsidR="005B194D" w:rsidRPr="00FD6F2E" w:rsidRDefault="00FD6F2E" w:rsidP="00FD6F2E">
      <w:pPr>
        <w:pStyle w:val="a3"/>
        <w:ind w:firstLine="709"/>
        <w:rPr>
          <w:rFonts w:ascii="Times New Roman" w:hAnsi="Times New Roman"/>
          <w:i/>
          <w:sz w:val="24"/>
          <w:szCs w:val="24"/>
        </w:rPr>
      </w:pPr>
      <w:r w:rsidRPr="00FD6F2E">
        <w:rPr>
          <w:rFonts w:ascii="Times New Roman" w:hAnsi="Times New Roman"/>
          <w:i/>
          <w:sz w:val="24"/>
          <w:szCs w:val="24"/>
        </w:rPr>
        <w:t>- м</w:t>
      </w:r>
      <w:r w:rsidR="005B194D" w:rsidRPr="00FD6F2E">
        <w:rPr>
          <w:rFonts w:ascii="Times New Roman" w:hAnsi="Times New Roman"/>
          <w:i/>
          <w:sz w:val="24"/>
          <w:szCs w:val="24"/>
        </w:rPr>
        <w:t>агистральное направление «Воспитание»:</w:t>
      </w:r>
      <w:r>
        <w:rPr>
          <w:rFonts w:ascii="Times New Roman" w:hAnsi="Times New Roman"/>
          <w:sz w:val="24"/>
          <w:szCs w:val="24"/>
        </w:rPr>
        <w:t>н</w:t>
      </w:r>
      <w:r w:rsidR="005B194D" w:rsidRPr="005B194D">
        <w:rPr>
          <w:rFonts w:ascii="Times New Roman" w:hAnsi="Times New Roman"/>
          <w:sz w:val="24"/>
          <w:szCs w:val="24"/>
        </w:rPr>
        <w:t>аличие школьных военно-патриотических клубов</w:t>
      </w:r>
      <w:r>
        <w:rPr>
          <w:rFonts w:ascii="Times New Roman" w:hAnsi="Times New Roman"/>
          <w:sz w:val="24"/>
          <w:szCs w:val="24"/>
        </w:rPr>
        <w:t>;п</w:t>
      </w:r>
      <w:r w:rsidR="005B194D" w:rsidRPr="005B194D">
        <w:rPr>
          <w:rFonts w:ascii="Times New Roman" w:hAnsi="Times New Roman"/>
          <w:sz w:val="24"/>
          <w:szCs w:val="24"/>
        </w:rPr>
        <w:t>рохождение обучающимися профессионального обучения по программам профессиональной подготовки по профессиям рабочих и должностям служащих</w:t>
      </w:r>
      <w:r>
        <w:rPr>
          <w:rFonts w:ascii="Times New Roman" w:hAnsi="Times New Roman"/>
          <w:sz w:val="24"/>
          <w:szCs w:val="24"/>
        </w:rPr>
        <w:t>.</w:t>
      </w:r>
    </w:p>
    <w:p w:rsidR="00FD6F2E" w:rsidRDefault="00FD6F2E" w:rsidP="00FD6F2E">
      <w:pPr>
        <w:pStyle w:val="a3"/>
        <w:ind w:firstLine="709"/>
        <w:rPr>
          <w:rFonts w:ascii="Times New Roman" w:hAnsi="Times New Roman"/>
          <w:sz w:val="24"/>
          <w:szCs w:val="24"/>
        </w:rPr>
      </w:pPr>
      <w:r w:rsidRPr="00FD6F2E">
        <w:rPr>
          <w:rFonts w:ascii="Times New Roman" w:hAnsi="Times New Roman"/>
          <w:i/>
          <w:sz w:val="24"/>
          <w:szCs w:val="24"/>
        </w:rPr>
        <w:t>- м</w:t>
      </w:r>
      <w:r w:rsidR="005B194D" w:rsidRPr="00FD6F2E">
        <w:rPr>
          <w:rFonts w:ascii="Times New Roman" w:hAnsi="Times New Roman"/>
          <w:i/>
          <w:sz w:val="24"/>
          <w:szCs w:val="24"/>
        </w:rPr>
        <w:t>агистральное направление «Профориентация»:</w:t>
      </w:r>
      <w:r>
        <w:rPr>
          <w:rFonts w:ascii="Times New Roman" w:hAnsi="Times New Roman"/>
          <w:sz w:val="24"/>
          <w:szCs w:val="24"/>
        </w:rPr>
        <w:t>у</w:t>
      </w:r>
      <w:r w:rsidR="005B194D" w:rsidRPr="005B194D">
        <w:rPr>
          <w:rFonts w:ascii="Times New Roman" w:hAnsi="Times New Roman"/>
          <w:sz w:val="24"/>
          <w:szCs w:val="24"/>
        </w:rPr>
        <w:t>частие обучающихся в чемпионатах по профессиональному мастерс</w:t>
      </w:r>
      <w:r>
        <w:rPr>
          <w:rFonts w:ascii="Times New Roman" w:hAnsi="Times New Roman"/>
          <w:sz w:val="24"/>
          <w:szCs w:val="24"/>
        </w:rPr>
        <w:t>тву.</w:t>
      </w:r>
    </w:p>
    <w:p w:rsidR="005B194D" w:rsidRPr="00FD6F2E" w:rsidRDefault="00FD6F2E" w:rsidP="00FD6F2E">
      <w:pPr>
        <w:pStyle w:val="a3"/>
        <w:ind w:firstLine="709"/>
        <w:rPr>
          <w:rFonts w:ascii="Times New Roman" w:hAnsi="Times New Roman"/>
          <w:i/>
          <w:sz w:val="24"/>
          <w:szCs w:val="24"/>
        </w:rPr>
      </w:pPr>
      <w:r w:rsidRPr="00FD6F2E">
        <w:rPr>
          <w:rFonts w:ascii="Times New Roman" w:hAnsi="Times New Roman"/>
          <w:i/>
          <w:sz w:val="24"/>
          <w:szCs w:val="24"/>
        </w:rPr>
        <w:t xml:space="preserve">- ключевое условие «Учитель. </w:t>
      </w:r>
      <w:r w:rsidR="005B194D" w:rsidRPr="00FD6F2E">
        <w:rPr>
          <w:rFonts w:ascii="Times New Roman" w:hAnsi="Times New Roman"/>
          <w:i/>
          <w:sz w:val="24"/>
          <w:szCs w:val="24"/>
        </w:rPr>
        <w:t>Школьная команда»:</w:t>
      </w:r>
      <w:r>
        <w:rPr>
          <w:rFonts w:ascii="Times New Roman" w:hAnsi="Times New Roman"/>
          <w:sz w:val="24"/>
          <w:szCs w:val="24"/>
        </w:rPr>
        <w:t>н</w:t>
      </w:r>
      <w:r w:rsidR="005B194D" w:rsidRPr="005B194D">
        <w:rPr>
          <w:rFonts w:ascii="Times New Roman" w:hAnsi="Times New Roman"/>
          <w:sz w:val="24"/>
          <w:szCs w:val="24"/>
        </w:rPr>
        <w:t>аличие среди педагогов победителей и призеров конкурсов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9940" w:type="dxa"/>
        <w:tblInd w:w="91" w:type="dxa"/>
        <w:tblLook w:val="04A0"/>
      </w:tblPr>
      <w:tblGrid>
        <w:gridCol w:w="9940"/>
      </w:tblGrid>
      <w:tr w:rsidR="005B194D" w:rsidRPr="002579C9" w:rsidTr="00970F8F">
        <w:trPr>
          <w:trHeight w:val="300"/>
        </w:trPr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94D" w:rsidRPr="005B194D" w:rsidRDefault="00FD6F2E" w:rsidP="005B194D">
            <w:pPr>
              <w:ind w:left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D6F2E">
              <w:rPr>
                <w:i/>
                <w:szCs w:val="24"/>
              </w:rPr>
              <w:t>- к</w:t>
            </w:r>
            <w:r w:rsidR="005B194D" w:rsidRPr="00FD6F2E">
              <w:rPr>
                <w:i/>
                <w:szCs w:val="24"/>
              </w:rPr>
              <w:t>лючевое условие «Образовательная среда»: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ф</w:t>
            </w:r>
            <w:r w:rsidR="005B194D" w:rsidRPr="005B194D">
              <w:rPr>
                <w:rFonts w:eastAsia="Times New Roman"/>
                <w:color w:val="000000"/>
                <w:szCs w:val="24"/>
                <w:lang w:eastAsia="ru-RU"/>
              </w:rPr>
              <w:t>ункционирование школьного библиотечного информационного центра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;</w:t>
            </w:r>
          </w:p>
        </w:tc>
      </w:tr>
      <w:tr w:rsidR="005B194D" w:rsidRPr="002579C9" w:rsidTr="00970F8F">
        <w:trPr>
          <w:trHeight w:val="300"/>
        </w:trPr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194D" w:rsidRPr="002579C9" w:rsidRDefault="00970F8F" w:rsidP="005B194D">
            <w:pPr>
              <w:ind w:left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</w:t>
            </w:r>
            <w:r w:rsidR="005B194D" w:rsidRPr="005B194D">
              <w:rPr>
                <w:rFonts w:eastAsia="Times New Roman"/>
                <w:color w:val="000000"/>
                <w:szCs w:val="24"/>
                <w:lang w:eastAsia="ru-RU"/>
              </w:rPr>
              <w:t>еализация модели Школа полного дня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  <w:p w:rsidR="002579C9" w:rsidRDefault="00970F8F" w:rsidP="005B194D">
            <w:pPr>
              <w:ind w:left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- </w:t>
            </w:r>
            <w:r w:rsidRPr="00970F8F">
              <w:rPr>
                <w:rFonts w:eastAsia="Times New Roman"/>
                <w:i/>
                <w:color w:val="000000"/>
                <w:szCs w:val="24"/>
                <w:lang w:eastAsia="ru-RU"/>
              </w:rPr>
              <w:t>к</w:t>
            </w:r>
            <w:r w:rsidR="005B194D" w:rsidRPr="00970F8F">
              <w:rPr>
                <w:rFonts w:eastAsia="Times New Roman"/>
                <w:i/>
                <w:color w:val="000000"/>
                <w:szCs w:val="24"/>
                <w:lang w:eastAsia="ru-RU"/>
              </w:rPr>
              <w:t>лю</w:t>
            </w:r>
            <w:r>
              <w:rPr>
                <w:rFonts w:eastAsia="Times New Roman"/>
                <w:i/>
                <w:color w:val="000000"/>
                <w:szCs w:val="24"/>
                <w:lang w:eastAsia="ru-RU"/>
              </w:rPr>
              <w:t xml:space="preserve">чевое условие «Школьный климат»: </w:t>
            </w:r>
            <w:r w:rsidRPr="00970F8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="002579C9" w:rsidRPr="002579C9">
              <w:rPr>
                <w:rFonts w:eastAsia="Times New Roman"/>
                <w:color w:val="000000"/>
                <w:szCs w:val="24"/>
                <w:lang w:eastAsia="ru-RU"/>
              </w:rPr>
              <w:t>аличие в штате общеобразовательной организации учителя-логопеда, обеспечивающего оказание помощи целевым группам обучающихся</w:t>
            </w:r>
            <w:r w:rsidR="002579C9">
              <w:rPr>
                <w:rFonts w:eastAsia="Times New Roman"/>
                <w:color w:val="000000"/>
                <w:szCs w:val="24"/>
                <w:lang w:eastAsia="ru-RU"/>
              </w:rPr>
              <w:t>;</w:t>
            </w:r>
            <w:r w:rsidRPr="00970F8F"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 w:rsidR="002579C9" w:rsidRPr="002579C9">
              <w:rPr>
                <w:rFonts w:eastAsia="Times New Roman"/>
                <w:color w:val="000000"/>
                <w:szCs w:val="24"/>
                <w:lang w:eastAsia="ru-RU"/>
              </w:rPr>
              <w:t>аличие в штате общеобразовательной организации социального педагога, обеспечивающего оказание помощи целевым группам обучающихся</w:t>
            </w:r>
            <w:r w:rsidR="002579C9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  <w:p w:rsidR="00970F8F" w:rsidRPr="00970F8F" w:rsidRDefault="00970F8F" w:rsidP="005B194D">
            <w:pPr>
              <w:ind w:left="0"/>
              <w:jc w:val="left"/>
              <w:rPr>
                <w:rFonts w:eastAsia="Times New Roman"/>
                <w:i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    На основании вышеизложенного</w:t>
            </w:r>
          </w:p>
          <w:p w:rsidR="005B194D" w:rsidRPr="005B194D" w:rsidRDefault="005B194D" w:rsidP="005B194D">
            <w:pPr>
              <w:ind w:left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460E89" w:rsidRPr="00970F8F" w:rsidRDefault="00460E89" w:rsidP="00460E8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70F8F">
        <w:rPr>
          <w:rFonts w:ascii="Times New Roman" w:hAnsi="Times New Roman"/>
          <w:b/>
          <w:sz w:val="24"/>
          <w:szCs w:val="24"/>
        </w:rPr>
        <w:t>ПРИКАЗЫВАЮ:</w:t>
      </w:r>
    </w:p>
    <w:p w:rsidR="00F6324F" w:rsidRPr="00970F8F" w:rsidRDefault="00F6324F" w:rsidP="00970F8F">
      <w:pPr>
        <w:ind w:left="0"/>
        <w:rPr>
          <w:szCs w:val="24"/>
        </w:rPr>
      </w:pPr>
    </w:p>
    <w:p w:rsidR="00460E89" w:rsidRDefault="00F6324F" w:rsidP="00F4027B">
      <w:pPr>
        <w:ind w:left="0" w:firstLine="709"/>
        <w:jc w:val="left"/>
      </w:pPr>
      <w:r>
        <w:t>1</w:t>
      </w:r>
      <w:r w:rsidR="00F4027B">
        <w:t>.</w:t>
      </w:r>
      <w:r>
        <w:t>В</w:t>
      </w:r>
      <w:r w:rsidR="00460E89">
        <w:t xml:space="preserve">нести изменения в </w:t>
      </w:r>
      <w:r w:rsidR="00460E89" w:rsidRPr="008D19BC">
        <w:t>Программу развития образовательного учреждения</w:t>
      </w:r>
      <w:r w:rsidR="00460E89">
        <w:t xml:space="preserve">, </w:t>
      </w:r>
      <w:r w:rsidR="00460E89" w:rsidRPr="008D19BC">
        <w:t>сформированн</w:t>
      </w:r>
      <w:r w:rsidR="00460E89">
        <w:t>ую</w:t>
      </w:r>
      <w:r w:rsidR="00460E89" w:rsidRPr="008D19BC">
        <w:t xml:space="preserve"> в личном кабинете</w:t>
      </w:r>
      <w:r w:rsidR="00460E89">
        <w:t>,</w:t>
      </w:r>
      <w:r w:rsidR="00460E89" w:rsidRPr="008D19BC">
        <w:t xml:space="preserve"> с учетом выявленных дефицитов </w:t>
      </w:r>
    </w:p>
    <w:p w:rsidR="00460E89" w:rsidRDefault="00460E89" w:rsidP="00F4027B">
      <w:pPr>
        <w:ind w:left="0" w:firstLine="709"/>
        <w:jc w:val="left"/>
      </w:pPr>
      <w:r w:rsidRPr="00F4027B">
        <w:rPr>
          <w:b/>
        </w:rPr>
        <w:t>д</w:t>
      </w:r>
      <w:r w:rsidR="00F4027B" w:rsidRPr="00F4027B">
        <w:rPr>
          <w:b/>
        </w:rPr>
        <w:t>о 29</w:t>
      </w:r>
      <w:r w:rsidRPr="00F4027B">
        <w:rPr>
          <w:b/>
        </w:rPr>
        <w:t xml:space="preserve"> декабря</w:t>
      </w:r>
      <w:r w:rsidR="00F4027B" w:rsidRPr="00F4027B">
        <w:rPr>
          <w:b/>
        </w:rPr>
        <w:t xml:space="preserve"> 2023 г.</w:t>
      </w:r>
    </w:p>
    <w:p w:rsidR="00460E89" w:rsidRDefault="00F6324F" w:rsidP="00F4027B">
      <w:pPr>
        <w:ind w:left="0" w:firstLine="709"/>
        <w:jc w:val="left"/>
      </w:pPr>
      <w:r>
        <w:t>2</w:t>
      </w:r>
      <w:r w:rsidR="00F4027B">
        <w:t>.Утвердить</w:t>
      </w:r>
      <w:r w:rsidR="00460E89">
        <w:t xml:space="preserve"> План мероприя</w:t>
      </w:r>
      <w:r w:rsidR="00460E89" w:rsidRPr="008D19BC">
        <w:t>тий («дорожную карту») по п</w:t>
      </w:r>
      <w:r w:rsidR="00F4027B">
        <w:t>реодолению выявленных дефицитов.</w:t>
      </w:r>
    </w:p>
    <w:p w:rsidR="00F6324F" w:rsidRDefault="00F4027B" w:rsidP="00F4027B">
      <w:pPr>
        <w:ind w:left="0" w:firstLine="709"/>
        <w:jc w:val="left"/>
      </w:pPr>
      <w:r>
        <w:t>3</w:t>
      </w:r>
      <w:r w:rsidR="00F6324F">
        <w:t>.</w:t>
      </w:r>
      <w:r w:rsidRPr="00F4027B">
        <w:rPr>
          <w:b/>
        </w:rPr>
        <w:t>Гребенюк Л.Н</w:t>
      </w:r>
      <w:r>
        <w:t xml:space="preserve">., </w:t>
      </w:r>
      <w:r w:rsidR="00F6324F">
        <w:t>ЗДУВР</w:t>
      </w:r>
      <w:r>
        <w:t>:</w:t>
      </w:r>
    </w:p>
    <w:p w:rsidR="00460E89" w:rsidRPr="00F4027B" w:rsidRDefault="00F4027B" w:rsidP="00F4027B">
      <w:pPr>
        <w:ind w:left="0" w:firstLine="709"/>
        <w:jc w:val="left"/>
      </w:pPr>
      <w:r>
        <w:t>3</w:t>
      </w:r>
      <w:r w:rsidR="00F6324F">
        <w:t>.1</w:t>
      </w:r>
      <w:r>
        <w:t>.н</w:t>
      </w:r>
      <w:r w:rsidR="00460E89" w:rsidRPr="00F07F7C">
        <w:t xml:space="preserve">аправить отчет о выполнении </w:t>
      </w:r>
      <w:r w:rsidR="00F6324F">
        <w:t>приказа управления образования</w:t>
      </w:r>
      <w:r w:rsidR="00460E89" w:rsidRPr="00F07F7C">
        <w:t xml:space="preserve"> на адрес электронной </w:t>
      </w:r>
      <w:proofErr w:type="spellStart"/>
      <w:r w:rsidR="00460E89" w:rsidRPr="00F07F7C">
        <w:t>почты</w:t>
      </w:r>
      <w:r w:rsidR="00460E89">
        <w:t>Лаврушкиной</w:t>
      </w:r>
      <w:proofErr w:type="spellEnd"/>
      <w:r w:rsidR="00460E89">
        <w:t xml:space="preserve"> Р.Ф.</w:t>
      </w:r>
      <w:hyperlink r:id="rId7" w:history="1">
        <w:r w:rsidR="00460E89" w:rsidRPr="00A667F2">
          <w:rPr>
            <w:rStyle w:val="a5"/>
            <w:lang w:val="en-US"/>
          </w:rPr>
          <w:t>petryshka</w:t>
        </w:r>
        <w:r w:rsidR="00460E89" w:rsidRPr="00F07F7C">
          <w:rPr>
            <w:rStyle w:val="a5"/>
          </w:rPr>
          <w:t>58@</w:t>
        </w:r>
        <w:r w:rsidR="00460E89" w:rsidRPr="00A667F2">
          <w:rPr>
            <w:rStyle w:val="a5"/>
            <w:lang w:val="en-US"/>
          </w:rPr>
          <w:t>mail</w:t>
        </w:r>
        <w:r w:rsidR="00460E89" w:rsidRPr="00F07F7C">
          <w:rPr>
            <w:rStyle w:val="a5"/>
          </w:rPr>
          <w:t>.</w:t>
        </w:r>
        <w:r w:rsidR="00460E89" w:rsidRPr="00A667F2">
          <w:rPr>
            <w:rStyle w:val="a5"/>
            <w:lang w:val="en-US"/>
          </w:rPr>
          <w:t>ru</w:t>
        </w:r>
      </w:hyperlink>
      <w:r w:rsidR="00460E89" w:rsidRPr="00F07F7C">
        <w:t xml:space="preserve">согласно </w:t>
      </w:r>
      <w:r>
        <w:rPr>
          <w:i/>
        </w:rPr>
        <w:t>П</w:t>
      </w:r>
      <w:r w:rsidR="00460E89" w:rsidRPr="00F4027B">
        <w:rPr>
          <w:i/>
        </w:rPr>
        <w:t xml:space="preserve">риложению 1 </w:t>
      </w:r>
      <w:r w:rsidR="00460E89" w:rsidRPr="00F4027B">
        <w:t>(прилагается).</w:t>
      </w:r>
    </w:p>
    <w:p w:rsidR="00F6324F" w:rsidRPr="00F4027B" w:rsidRDefault="00460E89" w:rsidP="00F4027B">
      <w:pPr>
        <w:ind w:left="0" w:firstLine="709"/>
        <w:jc w:val="right"/>
        <w:rPr>
          <w:b/>
        </w:rPr>
      </w:pPr>
      <w:r w:rsidRPr="00F4027B">
        <w:rPr>
          <w:b/>
        </w:rPr>
        <w:t>до 15</w:t>
      </w:r>
      <w:r w:rsidR="00F4027B">
        <w:rPr>
          <w:b/>
        </w:rPr>
        <w:t xml:space="preserve"> января 2024 г</w:t>
      </w:r>
      <w:r w:rsidRPr="00F4027B">
        <w:rPr>
          <w:b/>
        </w:rPr>
        <w:t>.</w:t>
      </w:r>
    </w:p>
    <w:p w:rsidR="00460E89" w:rsidRDefault="00F4027B" w:rsidP="00F4027B">
      <w:pPr>
        <w:ind w:left="0" w:firstLine="709"/>
        <w:jc w:val="left"/>
      </w:pPr>
      <w:r>
        <w:t>4</w:t>
      </w:r>
      <w:r w:rsidR="00F6324F">
        <w:t xml:space="preserve">.Контроль за выполнением данного приказа </w:t>
      </w:r>
      <w:r>
        <w:t xml:space="preserve">в целом </w:t>
      </w:r>
      <w:r w:rsidR="00F6324F">
        <w:t>оставляю за собой.</w:t>
      </w:r>
    </w:p>
    <w:p w:rsidR="00C44781" w:rsidRDefault="00A17766" w:rsidP="00F4027B">
      <w:pPr>
        <w:jc w:val="left"/>
      </w:pPr>
    </w:p>
    <w:p w:rsidR="005943EC" w:rsidRDefault="005943EC" w:rsidP="00F4027B">
      <w:pPr>
        <w:jc w:val="left"/>
      </w:pPr>
    </w:p>
    <w:p w:rsidR="005943EC" w:rsidRPr="005943EC" w:rsidRDefault="005943EC" w:rsidP="005943EC">
      <w:pPr>
        <w:ind w:left="0"/>
        <w:jc w:val="left"/>
        <w:rPr>
          <w:b/>
          <w:lang w:val="uk-UA"/>
        </w:rPr>
      </w:pPr>
      <w:r w:rsidRPr="005943EC">
        <w:rPr>
          <w:b/>
          <w:lang w:val="uk-UA"/>
        </w:rPr>
        <w:t>Директор                                                                               С.Н.</w:t>
      </w:r>
      <w:proofErr w:type="spellStart"/>
      <w:r w:rsidRPr="005943EC">
        <w:rPr>
          <w:b/>
          <w:lang w:val="uk-UA"/>
        </w:rPr>
        <w:t>Хрыкина</w:t>
      </w:r>
      <w:proofErr w:type="spellEnd"/>
    </w:p>
    <w:p w:rsidR="005943EC" w:rsidRPr="005943EC" w:rsidRDefault="005943EC" w:rsidP="00F4027B">
      <w:pPr>
        <w:jc w:val="left"/>
        <w:rPr>
          <w:b/>
          <w:lang w:val="uk-UA"/>
        </w:rPr>
      </w:pPr>
    </w:p>
    <w:tbl>
      <w:tblPr>
        <w:tblW w:w="4945" w:type="pct"/>
        <w:tblLook w:val="0000"/>
      </w:tblPr>
      <w:tblGrid>
        <w:gridCol w:w="9886"/>
      </w:tblGrid>
      <w:tr w:rsidR="005943EC" w:rsidRPr="0050573C" w:rsidTr="005E5100">
        <w:trPr>
          <w:trHeight w:val="539"/>
        </w:trPr>
        <w:tc>
          <w:tcPr>
            <w:tcW w:w="3004" w:type="pct"/>
          </w:tcPr>
          <w:p w:rsidR="005943EC" w:rsidRDefault="005943EC" w:rsidP="005943EC">
            <w:pPr>
              <w:autoSpaceDE w:val="0"/>
              <w:autoSpaceDN w:val="0"/>
              <w:adjustRightInd w:val="0"/>
              <w:spacing w:line="0" w:lineRule="atLeast"/>
              <w:ind w:left="0"/>
              <w:rPr>
                <w:szCs w:val="24"/>
                <w:lang w:val="uk-UA"/>
              </w:rPr>
            </w:pPr>
          </w:p>
          <w:p w:rsidR="005943EC" w:rsidRDefault="005943EC" w:rsidP="005943EC">
            <w:pPr>
              <w:autoSpaceDE w:val="0"/>
              <w:autoSpaceDN w:val="0"/>
              <w:adjustRightInd w:val="0"/>
              <w:spacing w:line="0" w:lineRule="atLeast"/>
              <w:ind w:left="0"/>
              <w:rPr>
                <w:szCs w:val="24"/>
                <w:lang w:val="uk-UA"/>
              </w:rPr>
            </w:pPr>
            <w:r w:rsidRPr="0050573C">
              <w:rPr>
                <w:szCs w:val="24"/>
                <w:lang w:val="uk-UA"/>
              </w:rPr>
              <w:t xml:space="preserve">С приказом от </w:t>
            </w:r>
            <w:r>
              <w:rPr>
                <w:szCs w:val="24"/>
              </w:rPr>
              <w:t>21</w:t>
            </w:r>
            <w:r w:rsidRPr="0050573C">
              <w:rPr>
                <w:szCs w:val="24"/>
                <w:lang w:val="uk-UA"/>
              </w:rPr>
              <w:t>.</w:t>
            </w:r>
            <w:r>
              <w:rPr>
                <w:szCs w:val="24"/>
                <w:lang w:val="uk-UA"/>
              </w:rPr>
              <w:t>08.2023 г. № 291</w:t>
            </w:r>
            <w:r w:rsidRPr="0050573C">
              <w:rPr>
                <w:szCs w:val="24"/>
                <w:lang w:val="uk-UA"/>
              </w:rPr>
              <w:t xml:space="preserve">-о </w:t>
            </w:r>
            <w:proofErr w:type="spellStart"/>
            <w:r w:rsidRPr="0050573C">
              <w:rPr>
                <w:szCs w:val="24"/>
                <w:lang w:val="uk-UA"/>
              </w:rPr>
              <w:t>ознакомлены</w:t>
            </w:r>
            <w:proofErr w:type="spellEnd"/>
            <w:r w:rsidRPr="0050573C">
              <w:rPr>
                <w:szCs w:val="24"/>
                <w:lang w:val="uk-UA"/>
              </w:rPr>
              <w:t>:</w:t>
            </w:r>
          </w:p>
          <w:p w:rsidR="005943EC" w:rsidRPr="0050573C" w:rsidRDefault="005943EC" w:rsidP="005943EC">
            <w:pPr>
              <w:autoSpaceDE w:val="0"/>
              <w:autoSpaceDN w:val="0"/>
              <w:adjustRightInd w:val="0"/>
              <w:spacing w:line="0" w:lineRule="atLeast"/>
              <w:ind w:left="0"/>
              <w:rPr>
                <w:szCs w:val="24"/>
                <w:lang w:val="uk-UA"/>
              </w:rPr>
            </w:pPr>
          </w:p>
        </w:tc>
      </w:tr>
      <w:tr w:rsidR="005943EC" w:rsidRPr="0050573C" w:rsidTr="005E5100">
        <w:trPr>
          <w:trHeight w:val="539"/>
        </w:trPr>
        <w:tc>
          <w:tcPr>
            <w:tcW w:w="3004" w:type="pct"/>
          </w:tcPr>
          <w:p w:rsidR="005943EC" w:rsidRPr="0050573C" w:rsidRDefault="005943EC" w:rsidP="005943EC">
            <w:pPr>
              <w:autoSpaceDE w:val="0"/>
              <w:autoSpaceDN w:val="0"/>
              <w:adjustRightInd w:val="0"/>
              <w:spacing w:line="0" w:lineRule="atLeast"/>
              <w:ind w:left="0"/>
              <w:rPr>
                <w:szCs w:val="24"/>
                <w:lang w:val="uk-UA"/>
              </w:rPr>
            </w:pPr>
            <w:proofErr w:type="spellStart"/>
            <w:r w:rsidRPr="0050573C">
              <w:rPr>
                <w:szCs w:val="24"/>
                <w:lang w:val="uk-UA"/>
              </w:rPr>
              <w:t>_____________Л.Н.Гребен</w:t>
            </w:r>
            <w:proofErr w:type="spellEnd"/>
            <w:r w:rsidRPr="0050573C">
              <w:rPr>
                <w:szCs w:val="24"/>
                <w:lang w:val="uk-UA"/>
              </w:rPr>
              <w:t>юк</w:t>
            </w:r>
          </w:p>
          <w:p w:rsidR="005943EC" w:rsidRPr="0050573C" w:rsidRDefault="005943EC" w:rsidP="005943EC">
            <w:pPr>
              <w:autoSpaceDE w:val="0"/>
              <w:autoSpaceDN w:val="0"/>
              <w:adjustRightInd w:val="0"/>
              <w:spacing w:line="0" w:lineRule="atLeast"/>
              <w:ind w:left="0"/>
              <w:rPr>
                <w:szCs w:val="24"/>
                <w:lang w:val="uk-UA"/>
              </w:rPr>
            </w:pPr>
            <w:proofErr w:type="spellStart"/>
            <w:r w:rsidRPr="0050573C">
              <w:rPr>
                <w:szCs w:val="24"/>
                <w:lang w:val="uk-UA"/>
              </w:rPr>
              <w:t>подпись</w:t>
            </w:r>
            <w:proofErr w:type="spellEnd"/>
          </w:p>
          <w:p w:rsidR="005943EC" w:rsidRPr="0050573C" w:rsidRDefault="005943EC" w:rsidP="005943EC">
            <w:pPr>
              <w:autoSpaceDE w:val="0"/>
              <w:autoSpaceDN w:val="0"/>
              <w:adjustRightInd w:val="0"/>
              <w:spacing w:line="0" w:lineRule="atLeast"/>
              <w:ind w:left="0"/>
              <w:rPr>
                <w:szCs w:val="24"/>
                <w:lang w:val="uk-UA"/>
              </w:rPr>
            </w:pPr>
            <w:r w:rsidRPr="0050573C">
              <w:rPr>
                <w:szCs w:val="24"/>
                <w:lang w:val="uk-UA"/>
              </w:rPr>
              <w:t xml:space="preserve">______________                                                        </w:t>
            </w:r>
          </w:p>
          <w:p w:rsidR="005943EC" w:rsidRPr="0050573C" w:rsidRDefault="005943EC" w:rsidP="005943EC">
            <w:pPr>
              <w:autoSpaceDE w:val="0"/>
              <w:autoSpaceDN w:val="0"/>
              <w:adjustRightInd w:val="0"/>
              <w:spacing w:line="0" w:lineRule="atLeast"/>
              <w:ind w:left="0"/>
              <w:rPr>
                <w:szCs w:val="24"/>
                <w:lang w:val="uk-UA"/>
              </w:rPr>
            </w:pPr>
            <w:r w:rsidRPr="0050573C">
              <w:rPr>
                <w:szCs w:val="24"/>
                <w:lang w:val="uk-UA"/>
              </w:rPr>
              <w:t xml:space="preserve">дата  </w:t>
            </w:r>
          </w:p>
        </w:tc>
      </w:tr>
    </w:tbl>
    <w:p w:rsidR="005943EC" w:rsidRDefault="005943EC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Default="0034385D" w:rsidP="00F4027B">
      <w:pPr>
        <w:jc w:val="left"/>
        <w:rPr>
          <w:lang w:val="uk-UA"/>
        </w:rPr>
      </w:pPr>
    </w:p>
    <w:p w:rsidR="0034385D" w:rsidRPr="0034385D" w:rsidRDefault="0034385D" w:rsidP="0034385D">
      <w:pPr>
        <w:jc w:val="right"/>
        <w:rPr>
          <w:i/>
          <w:lang w:val="uk-UA"/>
        </w:rPr>
      </w:pPr>
      <w:proofErr w:type="spellStart"/>
      <w:r w:rsidRPr="0034385D">
        <w:rPr>
          <w:i/>
          <w:lang w:val="uk-UA"/>
        </w:rPr>
        <w:lastRenderedPageBreak/>
        <w:t>Приложение</w:t>
      </w:r>
      <w:proofErr w:type="spellEnd"/>
      <w:r w:rsidRPr="0034385D">
        <w:rPr>
          <w:i/>
          <w:lang w:val="uk-UA"/>
        </w:rPr>
        <w:t xml:space="preserve"> 1</w:t>
      </w:r>
    </w:p>
    <w:p w:rsidR="0034385D" w:rsidRPr="0034385D" w:rsidRDefault="0034385D" w:rsidP="0034385D">
      <w:pPr>
        <w:jc w:val="right"/>
        <w:rPr>
          <w:i/>
          <w:lang w:val="uk-UA"/>
        </w:rPr>
      </w:pPr>
      <w:r w:rsidRPr="0034385D">
        <w:rPr>
          <w:i/>
          <w:lang w:val="uk-UA"/>
        </w:rPr>
        <w:t xml:space="preserve">к приказу по </w:t>
      </w:r>
      <w:proofErr w:type="spellStart"/>
      <w:r w:rsidRPr="0034385D">
        <w:rPr>
          <w:i/>
          <w:lang w:val="uk-UA"/>
        </w:rPr>
        <w:t>школе</w:t>
      </w:r>
      <w:proofErr w:type="spellEnd"/>
    </w:p>
    <w:p w:rsidR="0034385D" w:rsidRPr="0034385D" w:rsidRDefault="0034385D" w:rsidP="0034385D">
      <w:pPr>
        <w:jc w:val="right"/>
        <w:rPr>
          <w:i/>
          <w:lang w:val="uk-UA"/>
        </w:rPr>
      </w:pPr>
      <w:r w:rsidRPr="0034385D">
        <w:rPr>
          <w:i/>
          <w:lang w:val="uk-UA"/>
        </w:rPr>
        <w:t>от 29.12.2023 г. № 541-о</w:t>
      </w:r>
    </w:p>
    <w:p w:rsidR="0034385D" w:rsidRDefault="0034385D" w:rsidP="0034385D">
      <w:pPr>
        <w:rPr>
          <w:szCs w:val="24"/>
        </w:rPr>
      </w:pPr>
    </w:p>
    <w:p w:rsidR="0034385D" w:rsidRPr="0034385D" w:rsidRDefault="0034385D" w:rsidP="0034385D">
      <w:pPr>
        <w:jc w:val="center"/>
        <w:rPr>
          <w:b/>
          <w:szCs w:val="24"/>
        </w:rPr>
      </w:pPr>
      <w:r w:rsidRPr="0034385D">
        <w:rPr>
          <w:b/>
          <w:szCs w:val="24"/>
        </w:rPr>
        <w:t xml:space="preserve">План мероприятий «дорожная карта» </w:t>
      </w:r>
    </w:p>
    <w:p w:rsidR="0034385D" w:rsidRPr="0034385D" w:rsidRDefault="0034385D" w:rsidP="0034385D">
      <w:pPr>
        <w:jc w:val="center"/>
        <w:rPr>
          <w:b/>
          <w:szCs w:val="24"/>
        </w:rPr>
      </w:pPr>
      <w:r w:rsidRPr="0034385D">
        <w:rPr>
          <w:b/>
          <w:szCs w:val="24"/>
        </w:rPr>
        <w:t>по преодолению выявленных дефицитов</w:t>
      </w:r>
    </w:p>
    <w:p w:rsidR="0034385D" w:rsidRPr="0034385D" w:rsidRDefault="0034385D" w:rsidP="003438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Look w:val="04A0"/>
      </w:tblPr>
      <w:tblGrid>
        <w:gridCol w:w="769"/>
        <w:gridCol w:w="2471"/>
        <w:gridCol w:w="2914"/>
        <w:gridCol w:w="1796"/>
        <w:gridCol w:w="1939"/>
      </w:tblGrid>
      <w:tr w:rsidR="00770A39" w:rsidTr="00770A39"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№п/п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оценивания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Дефициты и управленческие решения</w:t>
            </w:r>
          </w:p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1906" w:type="dxa"/>
          </w:tcPr>
          <w:p w:rsidR="00770A39" w:rsidRDefault="00770A39" w:rsidP="00770A39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770A39" w:rsidTr="00770A39"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Углубленное изучение предметов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 w:rsidRPr="003D7CAC">
              <w:rPr>
                <w:sz w:val="24"/>
                <w:szCs w:val="24"/>
              </w:rPr>
              <w:t>Недостаточная работа по формированию интереса и мотивации</w:t>
            </w:r>
          </w:p>
        </w:tc>
        <w:tc>
          <w:tcPr>
            <w:tcW w:w="1524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Март-апрель,2024</w:t>
            </w:r>
          </w:p>
        </w:tc>
        <w:tc>
          <w:tcPr>
            <w:tcW w:w="1906" w:type="dxa"/>
          </w:tcPr>
          <w:p w:rsidR="00770A39" w:rsidRDefault="00770A39" w:rsidP="00770A39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ЗДУВР,учителя-предметники</w:t>
            </w:r>
          </w:p>
        </w:tc>
      </w:tr>
      <w:tr w:rsidR="00770A39" w:rsidTr="00770A39">
        <w:trPr>
          <w:trHeight w:val="458"/>
        </w:trPr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 w:rsidRPr="003D7CAC">
              <w:rPr>
                <w:sz w:val="24"/>
                <w:szCs w:val="24"/>
              </w:rPr>
              <w:t>Отсутствие выпускников 9 класса, не получивших аттестаты об основном общем образовании, в общей численности выпускников 9 класса (за предыдущий учебный год)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 w:rsidRPr="003D7CAC">
              <w:rPr>
                <w:sz w:val="24"/>
                <w:szCs w:val="24"/>
              </w:rPr>
              <w:t>Несформированная система подготовки обучающихся к ОГЭ</w:t>
            </w:r>
            <w:r>
              <w:rPr>
                <w:sz w:val="24"/>
                <w:szCs w:val="24"/>
              </w:rPr>
              <w:t xml:space="preserve">. </w:t>
            </w:r>
            <w:r w:rsidRPr="003D7CAC">
              <w:rPr>
                <w:sz w:val="24"/>
                <w:szCs w:val="24"/>
              </w:rPr>
              <w:t>Недостаточно</w:t>
            </w:r>
          </w:p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 w:rsidRPr="00336AC8">
              <w:rPr>
                <w:sz w:val="24"/>
                <w:szCs w:val="24"/>
              </w:rPr>
              <w:t>эффективное управление образовательной организацией в части обеспечения достижения планируемых результатов освое</w:t>
            </w:r>
            <w:r>
              <w:rPr>
                <w:sz w:val="24"/>
                <w:szCs w:val="24"/>
              </w:rPr>
              <w:t>ния образовательных программ.</w:t>
            </w:r>
          </w:p>
        </w:tc>
        <w:tc>
          <w:tcPr>
            <w:tcW w:w="1524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Июнь,2024</w:t>
            </w:r>
          </w:p>
        </w:tc>
        <w:tc>
          <w:tcPr>
            <w:tcW w:w="1906" w:type="dxa"/>
          </w:tcPr>
          <w:p w:rsidR="00770A39" w:rsidRDefault="00770A39" w:rsidP="00770A39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ЗДУВР,учитель-предметник, классный руководитель</w:t>
            </w:r>
          </w:p>
        </w:tc>
      </w:tr>
      <w:tr w:rsidR="00770A39" w:rsidTr="00770A39"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 w:rsidRPr="00336AC8">
              <w:rPr>
                <w:sz w:val="24"/>
                <w:szCs w:val="24"/>
              </w:rPr>
              <w:t>Наличие специальных технических средств обучения (далее ‒ТСО) индивидуального и коллективного пользования (при наличии в общеобразовательной организации обучающихся с ОВЗ, с инвалидностью)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 w:rsidRPr="00336AC8">
              <w:rPr>
                <w:sz w:val="24"/>
                <w:szCs w:val="24"/>
              </w:rPr>
              <w:t>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пользования, автоматизированных рабочих мест (при наличии в общеобразовательной организации</w:t>
            </w:r>
          </w:p>
        </w:tc>
        <w:tc>
          <w:tcPr>
            <w:tcW w:w="1524" w:type="dxa"/>
          </w:tcPr>
          <w:p w:rsidR="00770A39" w:rsidRDefault="00A17766" w:rsidP="00A17766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1906" w:type="dxa"/>
          </w:tcPr>
          <w:p w:rsidR="00770A39" w:rsidRDefault="00A17766" w:rsidP="00770A39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770A39" w:rsidTr="00770A39"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 w:rsidRPr="007116A0">
              <w:rPr>
                <w:sz w:val="24"/>
                <w:szCs w:val="24"/>
              </w:rPr>
              <w:t xml:space="preserve">Применение электронных образовательных ресурсов и дистанционных образовательных технологий в образовании обучающихся с ОВЗ, с инвалидностью (при наличии </w:t>
            </w:r>
            <w:r w:rsidRPr="007116A0">
              <w:rPr>
                <w:sz w:val="24"/>
                <w:szCs w:val="24"/>
              </w:rPr>
              <w:lastRenderedPageBreak/>
              <w:t>обучающихся с ОВЗ, с инвалидностью)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 w:rsidRPr="007116A0">
              <w:rPr>
                <w:sz w:val="24"/>
                <w:szCs w:val="24"/>
              </w:rPr>
              <w:lastRenderedPageBreak/>
              <w:t>ЭОР не используются</w:t>
            </w:r>
            <w:r>
              <w:rPr>
                <w:sz w:val="24"/>
                <w:szCs w:val="24"/>
              </w:rPr>
              <w:t xml:space="preserve"> в образовательной деятельности. </w:t>
            </w:r>
            <w:r w:rsidRPr="007116A0">
              <w:rPr>
                <w:sz w:val="24"/>
                <w:szCs w:val="24"/>
              </w:rPr>
              <w:t xml:space="preserve">Недостаточный уровень профессиональных компетенций команды </w:t>
            </w:r>
            <w:r>
              <w:rPr>
                <w:sz w:val="24"/>
                <w:szCs w:val="24"/>
              </w:rPr>
              <w:t>руководителей.</w:t>
            </w:r>
          </w:p>
        </w:tc>
        <w:tc>
          <w:tcPr>
            <w:tcW w:w="1524" w:type="dxa"/>
          </w:tcPr>
          <w:p w:rsidR="00770A39" w:rsidRDefault="00A17766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Сентябрь,2024</w:t>
            </w:r>
          </w:p>
        </w:tc>
        <w:tc>
          <w:tcPr>
            <w:tcW w:w="1906" w:type="dxa"/>
          </w:tcPr>
          <w:p w:rsidR="00770A39" w:rsidRDefault="00A17766" w:rsidP="00770A39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ЗДУВР.</w:t>
            </w:r>
          </w:p>
        </w:tc>
      </w:tr>
      <w:tr w:rsidR="00770A39" w:rsidTr="00770A39"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 w:rsidRPr="007116A0">
              <w:rPr>
                <w:sz w:val="24"/>
                <w:szCs w:val="24"/>
              </w:rPr>
              <w:t>Наличие в образовательной организации спортивной инфраструктуры для занятий физической культурой и спортом, в том числе, доступной населению (в том числе на основе договоров сетевого взаимодействия)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сетевой формы реализации программы.</w:t>
            </w:r>
          </w:p>
        </w:tc>
        <w:tc>
          <w:tcPr>
            <w:tcW w:w="1524" w:type="dxa"/>
          </w:tcPr>
          <w:p w:rsidR="00770A39" w:rsidRDefault="00A17766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1906" w:type="dxa"/>
          </w:tcPr>
          <w:p w:rsidR="00770A39" w:rsidRDefault="00A17766" w:rsidP="00770A39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770A39" w:rsidTr="00770A39"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 w:rsidRPr="007116A0">
              <w:rPr>
                <w:sz w:val="24"/>
                <w:szCs w:val="24"/>
              </w:rPr>
              <w:t>Наличие победителей и призеров спортивных соревнований (в том числе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игры)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 w:rsidRPr="007116A0">
              <w:rPr>
                <w:sz w:val="24"/>
                <w:szCs w:val="24"/>
              </w:rPr>
              <w:t>Отсутствие системы работы по популяризации спорта;</w:t>
            </w:r>
          </w:p>
        </w:tc>
        <w:tc>
          <w:tcPr>
            <w:tcW w:w="1524" w:type="dxa"/>
          </w:tcPr>
          <w:p w:rsidR="00770A39" w:rsidRDefault="00A17766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2024/2025 учебный год</w:t>
            </w:r>
          </w:p>
        </w:tc>
        <w:tc>
          <w:tcPr>
            <w:tcW w:w="1906" w:type="dxa"/>
          </w:tcPr>
          <w:p w:rsidR="00770A39" w:rsidRDefault="00A17766" w:rsidP="00770A39">
            <w:pPr>
              <w:ind w:left="2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ЗДУВР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читель-предметник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70A39" w:rsidTr="00770A39"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 w:rsidRPr="007116A0">
              <w:rPr>
                <w:sz w:val="24"/>
                <w:szCs w:val="24"/>
              </w:rPr>
              <w:t>Функционирование школьного хора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 уровень компетенций педагогических работников.</w:t>
            </w:r>
          </w:p>
        </w:tc>
        <w:tc>
          <w:tcPr>
            <w:tcW w:w="1524" w:type="dxa"/>
          </w:tcPr>
          <w:p w:rsidR="00770A39" w:rsidRDefault="00A17766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2024/2025</w:t>
            </w:r>
          </w:p>
        </w:tc>
        <w:tc>
          <w:tcPr>
            <w:tcW w:w="1906" w:type="dxa"/>
          </w:tcPr>
          <w:p w:rsidR="00770A39" w:rsidRDefault="00A17766" w:rsidP="00A17766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</w:tr>
      <w:tr w:rsidR="00770A39" w:rsidTr="00770A39"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 w:rsidRPr="007116A0">
              <w:rPr>
                <w:sz w:val="24"/>
                <w:szCs w:val="24"/>
              </w:rPr>
              <w:t>Наличие школьных военно-патриотических клубов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обеспечено создание и деятельность военно-патриотического клуба.</w:t>
            </w:r>
          </w:p>
        </w:tc>
        <w:tc>
          <w:tcPr>
            <w:tcW w:w="1524" w:type="dxa"/>
          </w:tcPr>
          <w:p w:rsidR="00770A39" w:rsidRDefault="00A17766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2024\2025 </w:t>
            </w:r>
          </w:p>
        </w:tc>
        <w:tc>
          <w:tcPr>
            <w:tcW w:w="1906" w:type="dxa"/>
          </w:tcPr>
          <w:p w:rsidR="00770A39" w:rsidRDefault="00A17766" w:rsidP="00770A39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ЗДУВР</w:t>
            </w:r>
          </w:p>
        </w:tc>
      </w:tr>
      <w:tr w:rsidR="00770A39" w:rsidTr="00770A39"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 w:rsidRPr="00045D48">
              <w:rPr>
                <w:sz w:val="24"/>
                <w:szCs w:val="24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 w:rsidRPr="00045D48">
              <w:rPr>
                <w:sz w:val="24"/>
                <w:szCs w:val="24"/>
              </w:rPr>
              <w:t>Отсутствие сетевой формы реализации образовательной программы.</w:t>
            </w:r>
          </w:p>
        </w:tc>
        <w:tc>
          <w:tcPr>
            <w:tcW w:w="1524" w:type="dxa"/>
          </w:tcPr>
          <w:p w:rsidR="00770A39" w:rsidRDefault="00A17766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Июль-август,2024</w:t>
            </w:r>
          </w:p>
        </w:tc>
        <w:tc>
          <w:tcPr>
            <w:tcW w:w="1906" w:type="dxa"/>
          </w:tcPr>
          <w:p w:rsidR="00770A39" w:rsidRDefault="00A17766" w:rsidP="00770A39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770A39" w:rsidTr="00770A39"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 w:rsidRPr="00045D48">
              <w:rPr>
                <w:sz w:val="24"/>
                <w:szCs w:val="24"/>
              </w:rPr>
              <w:t xml:space="preserve">Участие обучающихся в чемпионатах по </w:t>
            </w:r>
            <w:r w:rsidRPr="00045D48">
              <w:rPr>
                <w:sz w:val="24"/>
                <w:szCs w:val="24"/>
              </w:rPr>
              <w:lastRenderedPageBreak/>
              <w:t>профессиональному мастерству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 w:rsidRPr="00045D48">
              <w:rPr>
                <w:sz w:val="24"/>
                <w:szCs w:val="24"/>
              </w:rPr>
              <w:lastRenderedPageBreak/>
              <w:t>Не обеспечивается подготовка к участию в чемпионатах 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lastRenderedPageBreak/>
              <w:t xml:space="preserve">профессиональному мастерству. </w:t>
            </w:r>
            <w:r w:rsidRPr="00045D48">
              <w:rPr>
                <w:sz w:val="24"/>
                <w:szCs w:val="24"/>
              </w:rPr>
              <w:t>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мастерству.</w:t>
            </w:r>
          </w:p>
        </w:tc>
        <w:tc>
          <w:tcPr>
            <w:tcW w:w="1524" w:type="dxa"/>
          </w:tcPr>
          <w:p w:rsidR="00770A39" w:rsidRDefault="00A17766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906" w:type="dxa"/>
          </w:tcPr>
          <w:p w:rsidR="00770A39" w:rsidRDefault="00A17766" w:rsidP="00770A39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</w:tr>
      <w:tr w:rsidR="00770A39" w:rsidTr="00770A39"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 w:rsidRPr="00045D48">
              <w:rPr>
                <w:sz w:val="24"/>
                <w:szCs w:val="24"/>
              </w:rPr>
              <w:t>Наличие среди педагогов победителей и призеров конкурсов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 w:rsidRPr="00045D48">
              <w:rPr>
                <w:sz w:val="24"/>
                <w:szCs w:val="24"/>
              </w:rPr>
              <w:t>Не осуществляется методическое сопровождение педагогов, участвующих в конкурса</w:t>
            </w:r>
            <w:r>
              <w:rPr>
                <w:sz w:val="24"/>
                <w:szCs w:val="24"/>
              </w:rPr>
              <w:t xml:space="preserve">х профессионального мастерства. </w:t>
            </w:r>
            <w:r w:rsidRPr="00045D48">
              <w:rPr>
                <w:sz w:val="24"/>
                <w:szCs w:val="24"/>
              </w:rPr>
              <w:t>Не формируется и не ведется банк успешных «командных» педагогических и управленческих практик и не о</w:t>
            </w:r>
            <w:r>
              <w:rPr>
                <w:sz w:val="24"/>
                <w:szCs w:val="24"/>
              </w:rPr>
              <w:t xml:space="preserve">существляется их тиражирование. </w:t>
            </w:r>
            <w:r w:rsidRPr="00045D48">
              <w:rPr>
                <w:sz w:val="24"/>
                <w:szCs w:val="24"/>
              </w:rPr>
              <w:t>Отсутствие необходимых компетенций у педагога для участия и победы в конкурсах профессионального мастерства.</w:t>
            </w:r>
          </w:p>
        </w:tc>
        <w:tc>
          <w:tcPr>
            <w:tcW w:w="1524" w:type="dxa"/>
          </w:tcPr>
          <w:p w:rsidR="00770A39" w:rsidRDefault="00A17766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06" w:type="dxa"/>
          </w:tcPr>
          <w:p w:rsidR="00770A39" w:rsidRDefault="00A17766" w:rsidP="00770A39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</w:tr>
      <w:tr w:rsidR="00770A39" w:rsidTr="00770A39"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 w:rsidRPr="00045D48">
              <w:rPr>
                <w:sz w:val="24"/>
                <w:szCs w:val="24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Недостаточно </w:t>
            </w:r>
            <w:r w:rsidRPr="00045D48">
              <w:rPr>
                <w:sz w:val="24"/>
                <w:szCs w:val="24"/>
              </w:rPr>
              <w:t>информационного цент</w:t>
            </w:r>
            <w:r>
              <w:rPr>
                <w:sz w:val="24"/>
                <w:szCs w:val="24"/>
              </w:rPr>
              <w:t xml:space="preserve">ра. </w:t>
            </w:r>
            <w:r w:rsidRPr="00045D48">
              <w:rPr>
                <w:sz w:val="24"/>
                <w:szCs w:val="24"/>
              </w:rPr>
              <w:t>Не разработан ЛА о школьном библ</w:t>
            </w:r>
            <w:r>
              <w:rPr>
                <w:sz w:val="24"/>
                <w:szCs w:val="24"/>
              </w:rPr>
              <w:t xml:space="preserve">иотечном информационном центре. </w:t>
            </w:r>
            <w:r w:rsidRPr="00045D48">
              <w:rPr>
                <w:sz w:val="24"/>
                <w:szCs w:val="24"/>
              </w:rPr>
              <w:t>Устаревшие формы взаимодействия с посетителями - учащи</w:t>
            </w:r>
            <w:r>
              <w:rPr>
                <w:sz w:val="24"/>
                <w:szCs w:val="24"/>
              </w:rPr>
              <w:t xml:space="preserve">мися и учителями-предметниками. </w:t>
            </w:r>
            <w:r w:rsidRPr="00045D48">
              <w:rPr>
                <w:sz w:val="24"/>
                <w:szCs w:val="24"/>
              </w:rPr>
              <w:t>Непоним</w:t>
            </w:r>
            <w:r>
              <w:rPr>
                <w:sz w:val="24"/>
                <w:szCs w:val="24"/>
              </w:rPr>
              <w:t xml:space="preserve">ание отличия библиотеки от ИМЦ. </w:t>
            </w:r>
            <w:r w:rsidRPr="00045D48">
              <w:rPr>
                <w:sz w:val="24"/>
                <w:szCs w:val="24"/>
              </w:rPr>
              <w:t>Отсутст</w:t>
            </w:r>
            <w:r>
              <w:rPr>
                <w:sz w:val="24"/>
                <w:szCs w:val="24"/>
              </w:rPr>
              <w:t xml:space="preserve">вует необходимое оборудование. </w:t>
            </w:r>
            <w:r w:rsidRPr="00045D48">
              <w:rPr>
                <w:sz w:val="24"/>
                <w:szCs w:val="24"/>
              </w:rPr>
              <w:t>Слабая материально-техни</w:t>
            </w:r>
            <w:r>
              <w:rPr>
                <w:sz w:val="24"/>
                <w:szCs w:val="24"/>
              </w:rPr>
              <w:t xml:space="preserve">ческая база. Старение библиотечного </w:t>
            </w:r>
            <w:r>
              <w:rPr>
                <w:sz w:val="24"/>
                <w:szCs w:val="24"/>
              </w:rPr>
              <w:lastRenderedPageBreak/>
              <w:t xml:space="preserve">фонда. </w:t>
            </w:r>
            <w:r w:rsidRPr="00045D48">
              <w:rPr>
                <w:sz w:val="24"/>
                <w:szCs w:val="24"/>
              </w:rPr>
              <w:t>Недостаточность информационно-ресурсн</w:t>
            </w:r>
            <w:r>
              <w:rPr>
                <w:sz w:val="24"/>
                <w:szCs w:val="24"/>
              </w:rPr>
              <w:t xml:space="preserve">ого и программного обеспечения. </w:t>
            </w:r>
            <w:r w:rsidRPr="00045D48">
              <w:rPr>
                <w:sz w:val="24"/>
                <w:szCs w:val="24"/>
              </w:rPr>
              <w:t>Большое количество функций, возложенных на ИБЦ, не осущ</w:t>
            </w:r>
            <w:r>
              <w:rPr>
                <w:sz w:val="24"/>
                <w:szCs w:val="24"/>
              </w:rPr>
              <w:t xml:space="preserve">ествляется одним библиотекарем. </w:t>
            </w:r>
            <w:r w:rsidRPr="00045D48">
              <w:rPr>
                <w:sz w:val="24"/>
                <w:szCs w:val="24"/>
              </w:rPr>
              <w:t>Недостаток профессиональной компетенции работника библиотеки в организации школьного библио</w:t>
            </w:r>
            <w:r>
              <w:rPr>
                <w:sz w:val="24"/>
                <w:szCs w:val="24"/>
              </w:rPr>
              <w:t xml:space="preserve">течного информационного центра. </w:t>
            </w:r>
            <w:r w:rsidRPr="00045D4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роблемы кадрового обеспечения.  </w:t>
            </w:r>
            <w:r w:rsidRPr="00045D48">
              <w:rPr>
                <w:sz w:val="24"/>
                <w:szCs w:val="24"/>
              </w:rPr>
              <w:t>Отсутствие программы развития школьного библиотечного</w:t>
            </w:r>
            <w:r>
              <w:rPr>
                <w:sz w:val="24"/>
                <w:szCs w:val="24"/>
              </w:rPr>
              <w:t xml:space="preserve"> центра.</w:t>
            </w:r>
          </w:p>
        </w:tc>
        <w:tc>
          <w:tcPr>
            <w:tcW w:w="1524" w:type="dxa"/>
          </w:tcPr>
          <w:p w:rsidR="00770A39" w:rsidRDefault="00A17766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Март,2024</w:t>
            </w:r>
          </w:p>
        </w:tc>
        <w:tc>
          <w:tcPr>
            <w:tcW w:w="1906" w:type="dxa"/>
          </w:tcPr>
          <w:p w:rsidR="00A17766" w:rsidRDefault="00A17766" w:rsidP="00770A39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Педагог-библиотекарь,</w:t>
            </w:r>
          </w:p>
          <w:p w:rsidR="00770A39" w:rsidRDefault="00A17766" w:rsidP="00770A39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ЗДУВР</w:t>
            </w:r>
          </w:p>
        </w:tc>
      </w:tr>
      <w:tr w:rsidR="00770A39" w:rsidTr="00770A39"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 w:rsidRPr="00045D48">
              <w:rPr>
                <w:sz w:val="24"/>
                <w:szCs w:val="24"/>
              </w:rPr>
              <w:t>Наличие в штате общеобразовательной организации социального педагога, обеспечивающего оказание помощи целевым группам обучающихся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 w:rsidRPr="00045D48">
              <w:rPr>
                <w:sz w:val="24"/>
                <w:szCs w:val="24"/>
              </w:rPr>
              <w:t>Отсутствие в образовательной организации системы социального сопровождения участников образовательных отношений квалифицированным специалистом (социальным педагогом).</w:t>
            </w:r>
          </w:p>
        </w:tc>
        <w:tc>
          <w:tcPr>
            <w:tcW w:w="1524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770A39" w:rsidRDefault="00A17766" w:rsidP="00770A39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770A39" w:rsidTr="00770A39">
        <w:tc>
          <w:tcPr>
            <w:tcW w:w="540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71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  <w:r w:rsidRPr="00045D48">
              <w:rPr>
                <w:sz w:val="24"/>
                <w:szCs w:val="24"/>
              </w:rPr>
              <w:t>Наличие в штате общеобразовательной организации учителя-логопеда, обеспечивающего оказание помощи целевым группам обучающихся</w:t>
            </w:r>
          </w:p>
        </w:tc>
        <w:tc>
          <w:tcPr>
            <w:tcW w:w="3448" w:type="dxa"/>
          </w:tcPr>
          <w:p w:rsidR="00770A39" w:rsidRDefault="00770A39" w:rsidP="00770A39">
            <w:pPr>
              <w:ind w:left="97"/>
              <w:rPr>
                <w:sz w:val="24"/>
                <w:szCs w:val="24"/>
              </w:rPr>
            </w:pPr>
            <w:r w:rsidRPr="00045D48">
              <w:rPr>
                <w:sz w:val="24"/>
                <w:szCs w:val="24"/>
              </w:rPr>
              <w:t>Отсутствие в штате общеобразовательной организации учителя-логопеда, обеспечивающего оказание помощи целевым группам обучающихся.</w:t>
            </w:r>
          </w:p>
        </w:tc>
        <w:tc>
          <w:tcPr>
            <w:tcW w:w="1524" w:type="dxa"/>
          </w:tcPr>
          <w:p w:rsidR="00770A39" w:rsidRDefault="00770A39" w:rsidP="00770A39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1906" w:type="dxa"/>
          </w:tcPr>
          <w:p w:rsidR="00770A39" w:rsidRDefault="00A17766" w:rsidP="00770A39">
            <w:pPr>
              <w:ind w:lef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</w:tbl>
    <w:p w:rsidR="0034385D" w:rsidRPr="003D7CAC" w:rsidRDefault="0034385D" w:rsidP="0034385D">
      <w:pPr>
        <w:rPr>
          <w:szCs w:val="24"/>
        </w:rPr>
      </w:pPr>
      <w:bookmarkStart w:id="0" w:name="_GoBack"/>
      <w:bookmarkEnd w:id="0"/>
    </w:p>
    <w:p w:rsidR="0034385D" w:rsidRPr="005943EC" w:rsidRDefault="0034385D" w:rsidP="00F4027B">
      <w:pPr>
        <w:jc w:val="left"/>
        <w:rPr>
          <w:lang w:val="uk-UA"/>
        </w:rPr>
      </w:pPr>
    </w:p>
    <w:sectPr w:rsidR="0034385D" w:rsidRPr="005943EC" w:rsidSect="00787C3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E89"/>
    <w:rsid w:val="001021A6"/>
    <w:rsid w:val="002579C9"/>
    <w:rsid w:val="0034385D"/>
    <w:rsid w:val="00353EF6"/>
    <w:rsid w:val="00460E89"/>
    <w:rsid w:val="005943EC"/>
    <w:rsid w:val="005B194D"/>
    <w:rsid w:val="00770A39"/>
    <w:rsid w:val="00787C32"/>
    <w:rsid w:val="008D3779"/>
    <w:rsid w:val="00970F8F"/>
    <w:rsid w:val="009E342B"/>
    <w:rsid w:val="00A17766"/>
    <w:rsid w:val="00AF5D55"/>
    <w:rsid w:val="00F20620"/>
    <w:rsid w:val="00F4027B"/>
    <w:rsid w:val="00F6324F"/>
    <w:rsid w:val="00F71CDF"/>
    <w:rsid w:val="00FD6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E89"/>
    <w:pPr>
      <w:spacing w:after="0" w:line="240" w:lineRule="auto"/>
      <w:ind w:left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E8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0E89"/>
    <w:pPr>
      <w:ind w:left="720"/>
      <w:contextualSpacing/>
    </w:pPr>
  </w:style>
  <w:style w:type="character" w:styleId="a5">
    <w:name w:val="Hyperlink"/>
    <w:uiPriority w:val="99"/>
    <w:rsid w:val="00460E89"/>
    <w:rPr>
      <w:rFonts w:cs="Times New Roman"/>
      <w:color w:val="0000FF"/>
      <w:u w:val="single"/>
    </w:rPr>
  </w:style>
  <w:style w:type="paragraph" w:customStyle="1" w:styleId="ParagraphStyle">
    <w:name w:val="Paragraph Style"/>
    <w:rsid w:val="00787C3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table" w:styleId="a6">
    <w:name w:val="Table Grid"/>
    <w:basedOn w:val="a1"/>
    <w:uiPriority w:val="59"/>
    <w:rsid w:val="00343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tryshka58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school_simferopolskiy-rayon15@crimeaed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73C697B-644C-4493-A25C-3A37222C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2024-01-16T05:55:00Z</dcterms:created>
  <dcterms:modified xsi:type="dcterms:W3CDTF">2024-01-16T05:55:00Z</dcterms:modified>
</cp:coreProperties>
</file>