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9BDAB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555555"/>
          <w:sz w:val="16"/>
          <w:szCs w:val="16"/>
        </w:rPr>
      </w:pPr>
      <w:r>
        <w:rPr>
          <w:color w:val="7030A0"/>
          <w:sz w:val="32"/>
          <w:szCs w:val="32"/>
        </w:rPr>
        <w:t>Рекомендуемые электронные ресурсы (для формирования функциональной грамотности)</w:t>
      </w:r>
    </w:p>
    <w:p w14:paraId="087E413C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r>
        <w:rPr>
          <w:color w:val="C00000"/>
          <w:sz w:val="32"/>
          <w:szCs w:val="32"/>
        </w:rPr>
        <w:t>ФГБНУ «Институт стратегии развития образования Российской Академии наук»</w:t>
      </w:r>
    </w:p>
    <w:p w14:paraId="6E996041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hyperlink r:id="rId4" w:history="1">
        <w:r>
          <w:rPr>
            <w:rStyle w:val="a4"/>
            <w:rFonts w:ascii="Tahoma" w:hAnsi="Tahoma" w:cs="Tahoma"/>
            <w:sz w:val="21"/>
            <w:szCs w:val="21"/>
          </w:rPr>
          <w:t>http://skiv.instrao.ru/support/demonstratsionnye-materialya/chitatelskaya-gramotnost.php</w:t>
        </w:r>
      </w:hyperlink>
    </w:p>
    <w:p w14:paraId="0D0E8611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r>
        <w:rPr>
          <w:color w:val="C00000"/>
          <w:sz w:val="32"/>
          <w:szCs w:val="32"/>
        </w:rPr>
        <w:t>СИПКРО</w:t>
      </w:r>
    </w:p>
    <w:p w14:paraId="0139F5BF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hyperlink r:id="rId5" w:history="1">
        <w:r>
          <w:rPr>
            <w:rStyle w:val="a4"/>
            <w:rFonts w:ascii="Tahoma" w:hAnsi="Tahoma" w:cs="Tahoma"/>
            <w:sz w:val="21"/>
            <w:szCs w:val="21"/>
          </w:rPr>
          <w:t>http://old.sipkro.ru/index.php/86-подразделения/1381-fgo</w:t>
        </w:r>
      </w:hyperlink>
    </w:p>
    <w:p w14:paraId="27956360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r>
        <w:rPr>
          <w:color w:val="C00000"/>
          <w:sz w:val="32"/>
          <w:szCs w:val="32"/>
        </w:rPr>
        <w:t>Издательство «Просвещение»</w:t>
      </w:r>
    </w:p>
    <w:p w14:paraId="29121C30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hyperlink r:id="rId6" w:history="1">
        <w:r>
          <w:rPr>
            <w:rStyle w:val="a4"/>
            <w:rFonts w:ascii="Tahoma" w:hAnsi="Tahoma" w:cs="Tahoma"/>
            <w:sz w:val="21"/>
            <w:szCs w:val="21"/>
          </w:rPr>
          <w:t>https://media.prosv.ru/fg/</w:t>
        </w:r>
      </w:hyperlink>
    </w:p>
    <w:p w14:paraId="36D03943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r>
        <w:rPr>
          <w:color w:val="C00000"/>
          <w:sz w:val="32"/>
          <w:szCs w:val="32"/>
        </w:rPr>
        <w:t>Банк тестов</w:t>
      </w:r>
    </w:p>
    <w:p w14:paraId="6D319D09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hyperlink r:id="rId7" w:history="1">
        <w:r>
          <w:rPr>
            <w:rStyle w:val="a4"/>
            <w:rFonts w:ascii="Tahoma" w:hAnsi="Tahoma" w:cs="Tahoma"/>
            <w:sz w:val="21"/>
            <w:szCs w:val="21"/>
          </w:rPr>
          <w:t>https://banktestov.ru/test/3674</w:t>
        </w:r>
      </w:hyperlink>
    </w:p>
    <w:p w14:paraId="236254C3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r>
        <w:rPr>
          <w:color w:val="C00000"/>
          <w:sz w:val="32"/>
          <w:szCs w:val="32"/>
        </w:rPr>
        <w:t>Московский центр качества образования</w:t>
      </w:r>
    </w:p>
    <w:p w14:paraId="0E5A854D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hyperlink r:id="rId8" w:history="1">
        <w:r>
          <w:rPr>
            <w:rStyle w:val="a4"/>
            <w:rFonts w:ascii="Tahoma" w:hAnsi="Tahoma" w:cs="Tahoma"/>
            <w:sz w:val="21"/>
            <w:szCs w:val="21"/>
          </w:rPr>
          <w:t>https://mcko.ru/articles/2127</w:t>
        </w:r>
      </w:hyperlink>
    </w:p>
    <w:p w14:paraId="41B880E3" w14:textId="77777777" w:rsidR="00535123" w:rsidRDefault="00535123" w:rsidP="0053512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555555"/>
          <w:sz w:val="16"/>
          <w:szCs w:val="16"/>
        </w:rPr>
      </w:pPr>
      <w:r>
        <w:rPr>
          <w:color w:val="C00000"/>
          <w:sz w:val="32"/>
          <w:szCs w:val="32"/>
        </w:rPr>
        <w:t>Марафон по функциональной грамотности. Яндекс-Учебник</w:t>
      </w:r>
    </w:p>
    <w:p w14:paraId="5E355ADB" w14:textId="77777777" w:rsidR="00535123" w:rsidRDefault="00535123" w:rsidP="00535123">
      <w:pPr>
        <w:pStyle w:val="a3"/>
        <w:shd w:val="clear" w:color="auto" w:fill="FFFFFF"/>
        <w:spacing w:before="0" w:beforeAutospacing="0" w:after="210" w:afterAutospacing="0" w:line="330" w:lineRule="atLeast"/>
        <w:ind w:left="120"/>
        <w:jc w:val="both"/>
        <w:rPr>
          <w:rFonts w:ascii="Verdana" w:hAnsi="Verdana"/>
          <w:color w:val="555555"/>
          <w:sz w:val="16"/>
          <w:szCs w:val="16"/>
        </w:rPr>
      </w:pPr>
      <w:r>
        <w:rPr>
          <w:rFonts w:ascii="Verdana" w:hAnsi="Verdana"/>
          <w:color w:val="555555"/>
          <w:sz w:val="16"/>
          <w:szCs w:val="16"/>
        </w:rPr>
        <w:t> </w:t>
      </w:r>
    </w:p>
    <w:p w14:paraId="3FEB6DF5" w14:textId="77777777" w:rsidR="00535123" w:rsidRDefault="00535123" w:rsidP="00535123">
      <w:pPr>
        <w:pStyle w:val="a3"/>
        <w:shd w:val="clear" w:color="auto" w:fill="FFFFFF"/>
        <w:spacing w:before="0" w:after="0" w:line="330" w:lineRule="atLeast"/>
        <w:rPr>
          <w:rFonts w:ascii="Verdana" w:hAnsi="Verdana"/>
          <w:color w:val="555555"/>
          <w:sz w:val="16"/>
          <w:szCs w:val="16"/>
        </w:rPr>
      </w:pPr>
      <w:hyperlink r:id="rId9" w:history="1">
        <w:r>
          <w:rPr>
            <w:rStyle w:val="a4"/>
            <w:rFonts w:ascii="Tahoma" w:hAnsi="Tahoma" w:cs="Tahoma"/>
            <w:sz w:val="21"/>
            <w:szCs w:val="21"/>
          </w:rPr>
          <w:t>https://yandex.ru/promo/education/specpro/marathon2020/main</w:t>
        </w:r>
      </w:hyperlink>
    </w:p>
    <w:p w14:paraId="38471242" w14:textId="77777777" w:rsidR="00650B7F" w:rsidRDefault="00650B7F"/>
    <w:sectPr w:rsidR="0065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65"/>
    <w:rsid w:val="00535123"/>
    <w:rsid w:val="00650B7F"/>
    <w:rsid w:val="009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BC01E-DBDB-4C1E-9744-43233029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4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ko.ru/articles/21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nktestov.ru/test/36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prosv.ru/f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ld.sipkro.ru/index.php/86-%D0%BF%D0%BE%D0%B4%D1%80%D0%B0%D0%B7%D0%B4%D0%B5%D0%BB%D0%B5%D0%BD%D0%B8%D1%8F/1381-fg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kiv.instrao.ru/support/demonstratsionnye-materialya/chitatelskaya-gramotnost.php" TargetMode="External"/><Relationship Id="rId9" Type="http://schemas.openxmlformats.org/officeDocument/2006/relationships/hyperlink" Target="https://yandex.ru/promo/education/specpro/marathon2020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2024-12-28T04:27:00Z</dcterms:created>
  <dcterms:modified xsi:type="dcterms:W3CDTF">2024-12-28T04:27:00Z</dcterms:modified>
</cp:coreProperties>
</file>