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E86D" w14:textId="570E91FB" w:rsidR="004539C0" w:rsidRPr="004539C0" w:rsidRDefault="00311428" w:rsidP="004539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DAB1C6" wp14:editId="520B6739">
            <wp:simplePos x="0" y="0"/>
            <wp:positionH relativeFrom="page">
              <wp:align>right</wp:align>
            </wp:positionH>
            <wp:positionV relativeFrom="paragraph">
              <wp:posOffset>-712470</wp:posOffset>
            </wp:positionV>
            <wp:extent cx="7551420" cy="10668000"/>
            <wp:effectExtent l="0" t="0" r="0" b="0"/>
            <wp:wrapNone/>
            <wp:docPr id="165638302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9C0"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Зачем нужны сенсорные игры в 4–5 лет</w:t>
      </w:r>
    </w:p>
    <w:p w14:paraId="2ECE73C4" w14:textId="77777777" w:rsidR="004539C0" w:rsidRPr="004539C0" w:rsidRDefault="004539C0" w:rsidP="00453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этом возрасте ребёнок познаёт мир через ощущения: трогает, нюхает, слушает, пробует на вкус, различает цвета и формы. Сенсорные игры помогают:</w:t>
      </w:r>
    </w:p>
    <w:p w14:paraId="413BFBB2" w14:textId="77777777" w:rsidR="004539C0" w:rsidRPr="004539C0" w:rsidRDefault="004539C0" w:rsidP="00453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сформировать «сенсорные эталоны» — научиться уверенно называть основные цвета, оттенки, формы, размеры;</w:t>
      </w:r>
    </w:p>
    <w:p w14:paraId="3533BF2B" w14:textId="77777777" w:rsidR="004539C0" w:rsidRPr="004539C0" w:rsidRDefault="004539C0" w:rsidP="00453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развить мелкую моторику, которая напрямую связана с речью;</w:t>
      </w:r>
    </w:p>
    <w:p w14:paraId="1D39B6DB" w14:textId="77777777" w:rsidR="004539C0" w:rsidRPr="004539C0" w:rsidRDefault="004539C0" w:rsidP="00453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тренировать внимание и умение сравнивать предметы по нескольким признакам сразу (например, «этот шарик красный и гладкий, а камешек серый и шершавый»);</w:t>
      </w:r>
    </w:p>
    <w:p w14:paraId="4A28A80E" w14:textId="77777777" w:rsidR="004539C0" w:rsidRPr="004539C0" w:rsidRDefault="004539C0" w:rsidP="004539C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научиться описывать свои ощущения словами: «колючий», «гладкий», «тяжёлый», «звонкий».</w:t>
      </w:r>
    </w:p>
    <w:p w14:paraId="14C3F948" w14:textId="27A479B1" w:rsidR="004539C0" w:rsidRPr="004539C0" w:rsidRDefault="004539C0" w:rsidP="004539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3EEA9D" w14:textId="77777777" w:rsidR="004539C0" w:rsidRPr="004539C0" w:rsidRDefault="004539C0" w:rsidP="004539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Простые сенсорные игры, которые легко устроить дома</w:t>
      </w:r>
    </w:p>
    <w:p w14:paraId="31BB705D" w14:textId="77777777" w:rsidR="004539C0" w:rsidRPr="004539C0" w:rsidRDefault="004539C0" w:rsidP="004539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Тактильные игры (на осязание)</w:t>
      </w:r>
    </w:p>
    <w:p w14:paraId="7ED265C4" w14:textId="77777777" w:rsidR="004539C0" w:rsidRPr="004539C0" w:rsidRDefault="004539C0" w:rsidP="004539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«Чудесный мешочек».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непрозрачный мешочек положите 5–7 предметов разной фактуры (камешек, губку, деревянную пуговицу, кусочек меха, пластиковую крышку). Ребёнок на ощупь угадывает и называет предмет, а потом подбирает к нему слова-описания.</w:t>
      </w:r>
    </w:p>
    <w:p w14:paraId="68970311" w14:textId="77777777" w:rsidR="004539C0" w:rsidRPr="004539C0" w:rsidRDefault="004539C0" w:rsidP="004539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Сортировка по фактуре.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Разложите на столе кусочки разных материалов (бархат, наждачная бумага, фольга, ткань, верёвка). Предложите разложить их на «мягкие», «жёсткие», «гладкие», «шершавые».</w:t>
      </w:r>
    </w:p>
    <w:p w14:paraId="045D8E8D" w14:textId="77777777" w:rsidR="004539C0" w:rsidRPr="004539C0" w:rsidRDefault="004539C0" w:rsidP="004539C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Тактильные дорожки.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Сделайте дорожку из разных поверхностей: коврик с ворсом, кусок линолеума, гофрированный картон, полотенце. Пусть ребёнок пройдёт по ней босиком или проведёт по ней игрушкой, комментируя ощущения.</w:t>
      </w:r>
    </w:p>
    <w:p w14:paraId="143275DE" w14:textId="77777777" w:rsidR="004539C0" w:rsidRPr="004539C0" w:rsidRDefault="004539C0" w:rsidP="004539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Игры с сыпучими материалами и водой</w:t>
      </w:r>
    </w:p>
    <w:p w14:paraId="6EE0736D" w14:textId="77777777" w:rsidR="004539C0" w:rsidRPr="004539C0" w:rsidRDefault="004539C0" w:rsidP="004539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Сенсорная коробка.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Возьмите контейнер и насыпьте туда крупу (рис, гречку, манку) или кинетический песок. Спрячьте мелкие игрушки или фигурки. Задача ребёнка — найти «клад» и описать, что он чувствует пальцами.</w:t>
      </w:r>
    </w:p>
    <w:p w14:paraId="33B91C20" w14:textId="77777777" w:rsidR="004539C0" w:rsidRPr="004539C0" w:rsidRDefault="004539C0" w:rsidP="004539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Переливание и просеивание.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Дайте ребёнку две ёмкости и воронку, пусть переливает воду или пересыпает крупу. Добавьте сито: просеять манку от гороха — это и сенсорно, и тренирует координацию.</w:t>
      </w:r>
    </w:p>
    <w:p w14:paraId="5F78D775" w14:textId="77777777" w:rsidR="004539C0" w:rsidRPr="004539C0" w:rsidRDefault="004539C0" w:rsidP="004539C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Тонет — не тонет.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миску с водой положите разные предметы: пробку, камешек, ложку, кусочек ткани. Обсудите, почему одни плавают, а другие тонут, и как они ощущаются мокрыми и сухими.</w:t>
      </w:r>
    </w:p>
    <w:p w14:paraId="39EE898F" w14:textId="3DE9B514" w:rsidR="004539C0" w:rsidRPr="004539C0" w:rsidRDefault="00311428" w:rsidP="004539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F303F8D" wp14:editId="49D49EE6">
            <wp:simplePos x="0" y="0"/>
            <wp:positionH relativeFrom="page">
              <wp:align>right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96528012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9C0"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Цветовые и формальные игры</w:t>
      </w:r>
    </w:p>
    <w:p w14:paraId="0F1FF590" w14:textId="77777777" w:rsidR="004539C0" w:rsidRPr="004539C0" w:rsidRDefault="004539C0" w:rsidP="00453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Сортировка по цвету и форме.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Используйте крышки от бутылок, помпоны, кубики, фигурки из конструктора. Можно рассыпать и попросить разложить по коробочкам или по цветным листам бумаги.</w:t>
      </w:r>
    </w:p>
    <w:p w14:paraId="581C5B25" w14:textId="77777777" w:rsidR="004539C0" w:rsidRPr="004539C0" w:rsidRDefault="004539C0" w:rsidP="00453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Пары по оттенкам.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Подготовьте карточки или кусочки цветной бумаги с близкими оттенками (например, светло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зелёный и тёмно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зелёный). Задача — найти пару. Это учит различать нюансы цвета.</w:t>
      </w:r>
    </w:p>
    <w:p w14:paraId="52E17F5E" w14:textId="77777777" w:rsidR="004539C0" w:rsidRPr="004539C0" w:rsidRDefault="004539C0" w:rsidP="00453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Геометрические вкладыши.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Подойдут рамки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noBreakHyphen/>
        <w:t>вкладыши или самодельные шаблоны: ребёнок подбирает фигуру к отверстию, ощупывает края, называет форму.</w:t>
      </w:r>
    </w:p>
    <w:p w14:paraId="2FE02CB0" w14:textId="77777777" w:rsidR="004539C0" w:rsidRPr="004539C0" w:rsidRDefault="004539C0" w:rsidP="004539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Звуковые игры</w:t>
      </w:r>
    </w:p>
    <w:p w14:paraId="461F3939" w14:textId="77777777" w:rsidR="004539C0" w:rsidRPr="004539C0" w:rsidRDefault="004539C0" w:rsidP="004539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«Угадай звук».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ширмой или с закрытыми глазами взрослый издаёт звуки: шуршит бумагой, стучит ложкой по кастрюле, звенит ключами. Ребёнок угадывает источник звука и описывает его: «громкий», «тихий», «звонкий», «глухой».</w:t>
      </w:r>
    </w:p>
    <w:p w14:paraId="36E31F04" w14:textId="77777777" w:rsidR="004539C0" w:rsidRPr="004539C0" w:rsidRDefault="004539C0" w:rsidP="004539C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Шумовые коробочки.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одинаковые баночки насыпьте разные материалы: крупу, горох, пуговицы, вату. Пусть ребёнок потрясёт и подберёт пары с одинаковым звуком.</w:t>
      </w:r>
    </w:p>
    <w:p w14:paraId="4229B817" w14:textId="77777777" w:rsidR="004539C0" w:rsidRPr="004539C0" w:rsidRDefault="004539C0" w:rsidP="004539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Обонятельные и вкусовые игры</w:t>
      </w:r>
    </w:p>
    <w:p w14:paraId="558829D0" w14:textId="77777777" w:rsidR="004539C0" w:rsidRPr="004539C0" w:rsidRDefault="004539C0" w:rsidP="004539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Угадай запах.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Предложите ребёнку с закрытыми глазами понюхать специи, фрукты, мыло, кофе. Называйте запахи и просите описать: «сладкий», «пряный», «кислый».</w:t>
      </w:r>
    </w:p>
    <w:p w14:paraId="63B8FA22" w14:textId="77777777" w:rsidR="004539C0" w:rsidRPr="004539C0" w:rsidRDefault="004539C0" w:rsidP="004539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Дегустация.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Дайте попробовать кусочки продуктов с разной текстурой и вкусом: хрустящее яблоко, мягкий банан, солёный крекер, кислый лимон. Обсудите ощущения и подберите слова.</w:t>
      </w:r>
    </w:p>
    <w:p w14:paraId="4A60E7EE" w14:textId="509C1F71" w:rsidR="004539C0" w:rsidRPr="004539C0" w:rsidRDefault="004539C0" w:rsidP="004539C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AE7FCA" w14:textId="77777777" w:rsidR="004539C0" w:rsidRPr="004539C0" w:rsidRDefault="004539C0" w:rsidP="004539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Как включать сенсорные игры в повседневные дела</w:t>
      </w:r>
    </w:p>
    <w:p w14:paraId="7B691231" w14:textId="77777777" w:rsidR="004539C0" w:rsidRPr="004539C0" w:rsidRDefault="004539C0" w:rsidP="004539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Сенсорное развитие не требует отдельного «урока». Его можно встраивать в быт:</w:t>
      </w:r>
    </w:p>
    <w:p w14:paraId="08EBC948" w14:textId="77777777" w:rsidR="004539C0" w:rsidRPr="004539C0" w:rsidRDefault="004539C0" w:rsidP="004539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кухне.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Пусть ребёнок трогает овощи и фрукты, помогает месить тесто, перебирать крупу, нюхать специи.</w:t>
      </w:r>
    </w:p>
    <w:p w14:paraId="589593B7" w14:textId="77777777" w:rsidR="004539C0" w:rsidRPr="004539C0" w:rsidRDefault="004539C0" w:rsidP="004539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Во время уборки.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Сортировка носков по цвету, раскладывание ложек и вилок, протирание пыли разными тряпочками — всё это сенсорные упражнения.</w:t>
      </w:r>
    </w:p>
    <w:p w14:paraId="1C3E0725" w14:textId="3701CB49" w:rsidR="004539C0" w:rsidRPr="004539C0" w:rsidRDefault="00311428" w:rsidP="004539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646F413" wp14:editId="7F49D3BB">
            <wp:simplePos x="0" y="0"/>
            <wp:positionH relativeFrom="page">
              <wp:align>left</wp:align>
            </wp:positionH>
            <wp:positionV relativeFrom="paragraph">
              <wp:posOffset>-701675</wp:posOffset>
            </wp:positionV>
            <wp:extent cx="7551420" cy="10668000"/>
            <wp:effectExtent l="0" t="0" r="0" b="0"/>
            <wp:wrapNone/>
            <wp:docPr id="1570372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9C0"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прогулке.</w:t>
      </w:r>
      <w:r w:rsidR="004539C0"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Собирайте листья, шишки, камешки, сравнивайте их по фактуре, весу, форме. Трогайте кору деревьев и обсуждайте: «какая она — гладкая или шершавая?».</w:t>
      </w:r>
    </w:p>
    <w:p w14:paraId="12A4C713" w14:textId="3842D58A" w:rsidR="004539C0" w:rsidRPr="004539C0" w:rsidRDefault="004539C0" w:rsidP="004539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Практические советы для родителей</w:t>
      </w:r>
    </w:p>
    <w:p w14:paraId="5675D2F5" w14:textId="01806DD2" w:rsidR="004539C0" w:rsidRPr="004539C0" w:rsidRDefault="004539C0" w:rsidP="004539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Дайте время на исследование.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Ребёнок может долго пересыпать крупу или мять пластилин — это нормально. Главное, чтобы он трогал, сравнивал, называл.</w:t>
      </w:r>
    </w:p>
    <w:p w14:paraId="012ADD8B" w14:textId="77777777" w:rsidR="004539C0" w:rsidRPr="004539C0" w:rsidRDefault="004539C0" w:rsidP="004539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Проговаривайте вслух.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Называйте свойства предметов: «этот камешек тяжёлый и холодный», «эта ткань мягкая и пушистая». Так вы расширяете словарь ребёнка.</w:t>
      </w:r>
    </w:p>
    <w:p w14:paraId="6481DD7C" w14:textId="77777777" w:rsidR="004539C0" w:rsidRPr="004539C0" w:rsidRDefault="004539C0" w:rsidP="004539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Не усложняйте слишком быстро.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Если ребёнок уверенно различает «большой — маленький» и «красный — синий», можно добавить третий признак (например, фактуру).</w:t>
      </w:r>
    </w:p>
    <w:p w14:paraId="651ABC88" w14:textId="77777777" w:rsidR="004539C0" w:rsidRPr="004539C0" w:rsidRDefault="004539C0" w:rsidP="004539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Безопасность прежде всего.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Мелкие предметы используйте только под присмотром. Не давайте пробовать незнакомые растения, специи и вещества.</w:t>
      </w:r>
    </w:p>
    <w:p w14:paraId="4DBF9495" w14:textId="77777777" w:rsidR="004539C0" w:rsidRPr="004539C0" w:rsidRDefault="004539C0" w:rsidP="004539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39C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Делайте вместе.</w:t>
      </w:r>
      <w:r w:rsidRPr="004539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Совместная игра укрепляет контакт и даёт ребёнку уверенность пробовать новое.</w:t>
      </w:r>
    </w:p>
    <w:p w14:paraId="1EFF99E5" w14:textId="77777777" w:rsidR="00CC6D90" w:rsidRPr="004539C0" w:rsidRDefault="00CC6D90">
      <w:pPr>
        <w:rPr>
          <w:sz w:val="28"/>
          <w:szCs w:val="28"/>
        </w:rPr>
      </w:pPr>
    </w:p>
    <w:sectPr w:rsidR="00CC6D90" w:rsidRPr="00453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1387"/>
    <w:multiLevelType w:val="multilevel"/>
    <w:tmpl w:val="B718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608CB"/>
    <w:multiLevelType w:val="multilevel"/>
    <w:tmpl w:val="FB32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726AC"/>
    <w:multiLevelType w:val="multilevel"/>
    <w:tmpl w:val="77C0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02273"/>
    <w:multiLevelType w:val="multilevel"/>
    <w:tmpl w:val="BB72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5163F"/>
    <w:multiLevelType w:val="multilevel"/>
    <w:tmpl w:val="3604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B7B2A"/>
    <w:multiLevelType w:val="multilevel"/>
    <w:tmpl w:val="C020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D6FB0"/>
    <w:multiLevelType w:val="multilevel"/>
    <w:tmpl w:val="19F8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9333F1"/>
    <w:multiLevelType w:val="multilevel"/>
    <w:tmpl w:val="B918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45606"/>
    <w:multiLevelType w:val="multilevel"/>
    <w:tmpl w:val="DA1C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6746C4"/>
    <w:multiLevelType w:val="multilevel"/>
    <w:tmpl w:val="118A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FF4B91"/>
    <w:multiLevelType w:val="multilevel"/>
    <w:tmpl w:val="5AD6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553ADD"/>
    <w:multiLevelType w:val="multilevel"/>
    <w:tmpl w:val="C13A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8E4F5B"/>
    <w:multiLevelType w:val="multilevel"/>
    <w:tmpl w:val="4D10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9E1234"/>
    <w:multiLevelType w:val="multilevel"/>
    <w:tmpl w:val="F0A0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3E22C8"/>
    <w:multiLevelType w:val="multilevel"/>
    <w:tmpl w:val="1D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045C23"/>
    <w:multiLevelType w:val="multilevel"/>
    <w:tmpl w:val="F9A6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705651">
    <w:abstractNumId w:val="7"/>
  </w:num>
  <w:num w:numId="2" w16cid:durableId="2136211746">
    <w:abstractNumId w:val="5"/>
  </w:num>
  <w:num w:numId="3" w16cid:durableId="1509246677">
    <w:abstractNumId w:val="3"/>
  </w:num>
  <w:num w:numId="4" w16cid:durableId="89276051">
    <w:abstractNumId w:val="1"/>
  </w:num>
  <w:num w:numId="5" w16cid:durableId="2002613173">
    <w:abstractNumId w:val="10"/>
  </w:num>
  <w:num w:numId="6" w16cid:durableId="1529441276">
    <w:abstractNumId w:val="8"/>
  </w:num>
  <w:num w:numId="7" w16cid:durableId="37748811">
    <w:abstractNumId w:val="13"/>
  </w:num>
  <w:num w:numId="8" w16cid:durableId="1149663600">
    <w:abstractNumId w:val="14"/>
  </w:num>
  <w:num w:numId="9" w16cid:durableId="545219341">
    <w:abstractNumId w:val="9"/>
  </w:num>
  <w:num w:numId="10" w16cid:durableId="660812913">
    <w:abstractNumId w:val="4"/>
  </w:num>
  <w:num w:numId="11" w16cid:durableId="1977829097">
    <w:abstractNumId w:val="2"/>
  </w:num>
  <w:num w:numId="12" w16cid:durableId="978152344">
    <w:abstractNumId w:val="0"/>
  </w:num>
  <w:num w:numId="13" w16cid:durableId="923686466">
    <w:abstractNumId w:val="15"/>
  </w:num>
  <w:num w:numId="14" w16cid:durableId="2043550309">
    <w:abstractNumId w:val="12"/>
  </w:num>
  <w:num w:numId="15" w16cid:durableId="160854595">
    <w:abstractNumId w:val="6"/>
  </w:num>
  <w:num w:numId="16" w16cid:durableId="3871528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04"/>
    <w:rsid w:val="00311428"/>
    <w:rsid w:val="004539C0"/>
    <w:rsid w:val="00671F04"/>
    <w:rsid w:val="0078500F"/>
    <w:rsid w:val="008D7C46"/>
    <w:rsid w:val="00CC6D90"/>
    <w:rsid w:val="00D5051F"/>
    <w:rsid w:val="00DC5B79"/>
    <w:rsid w:val="00EB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F462"/>
  <w15:chartTrackingRefBased/>
  <w15:docId w15:val="{FCBBDC63-93E4-4AA8-B32C-B46BB699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1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1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1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1F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1F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1F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1F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1F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1F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1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1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1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1F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1F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1F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1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1F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1F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Буратинко</dc:creator>
  <cp:keywords/>
  <dc:description/>
  <cp:lastModifiedBy>Буратинко</cp:lastModifiedBy>
  <cp:revision>4</cp:revision>
  <dcterms:created xsi:type="dcterms:W3CDTF">2026-09-21T08:46:00Z</dcterms:created>
  <dcterms:modified xsi:type="dcterms:W3CDTF">2026-09-21T08:50:00Z</dcterms:modified>
</cp:coreProperties>
</file>