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02D" w:rsidRDefault="0020589C">
      <w:pPr>
        <w:pStyle w:val="a3"/>
        <w:ind w:left="68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-1040130</wp:posOffset>
            </wp:positionH>
            <wp:positionV relativeFrom="paragraph">
              <wp:posOffset>-14605</wp:posOffset>
            </wp:positionV>
            <wp:extent cx="7481570" cy="10622915"/>
            <wp:effectExtent l="0" t="0" r="5080" b="6985"/>
            <wp:wrapThrough wrapText="bothSides">
              <wp:wrapPolygon edited="0">
                <wp:start x="0" y="0"/>
                <wp:lineTo x="0" y="21575"/>
                <wp:lineTo x="21560" y="21575"/>
                <wp:lineTo x="2156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оформления возникновения, приостановления и прекращения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1570" cy="1062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02D" w:rsidRDefault="00590EAA" w:rsidP="0020589C">
      <w:pPr>
        <w:pStyle w:val="a3"/>
        <w:spacing w:before="76"/>
      </w:pPr>
      <w:r>
        <w:lastRenderedPageBreak/>
        <w:t>образовательным</w:t>
      </w:r>
      <w:r>
        <w:rPr>
          <w:spacing w:val="-6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rPr>
          <w:spacing w:val="-2"/>
        </w:rPr>
        <w:t>образования»;</w:t>
      </w:r>
    </w:p>
    <w:p w:rsidR="0065302D" w:rsidRDefault="00590EAA">
      <w:pPr>
        <w:pStyle w:val="a4"/>
        <w:numPr>
          <w:ilvl w:val="2"/>
          <w:numId w:val="3"/>
        </w:numPr>
        <w:tabs>
          <w:tab w:val="left" w:pos="1321"/>
        </w:tabs>
        <w:spacing w:before="43" w:line="276" w:lineRule="auto"/>
        <w:ind w:right="143" w:firstLine="709"/>
        <w:rPr>
          <w:rFonts w:ascii="Arial MT" w:hAnsi="Arial MT"/>
          <w:sz w:val="26"/>
        </w:rPr>
      </w:pPr>
      <w:r>
        <w:rPr>
          <w:sz w:val="26"/>
        </w:rPr>
        <w:t>Приказом от 18 апреля 2024 года № 263 «О внесении изменений в примерную форму договора об образовании по образовательным программам дошкольного образования, утвержденную приказом Министерства образования и науки Российской Федерации от 13 января 2014г. №8»</w:t>
      </w:r>
    </w:p>
    <w:p w:rsidR="0065302D" w:rsidRDefault="00590EAA">
      <w:pPr>
        <w:pStyle w:val="a4"/>
        <w:numPr>
          <w:ilvl w:val="2"/>
          <w:numId w:val="3"/>
        </w:numPr>
        <w:tabs>
          <w:tab w:val="left" w:pos="1416"/>
        </w:tabs>
        <w:spacing w:line="276" w:lineRule="auto"/>
        <w:ind w:firstLine="709"/>
        <w:rPr>
          <w:rFonts w:ascii="Arial MT" w:hAnsi="Arial MT"/>
          <w:sz w:val="26"/>
        </w:rPr>
      </w:pPr>
      <w:r>
        <w:rPr>
          <w:sz w:val="26"/>
        </w:rPr>
        <w:t xml:space="preserve">Приказом Министерства просвещения РФ от 09.12.2024г. №862 «Об утверждении Порядка и условий осуществления </w:t>
      </w:r>
      <w:proofErr w:type="gramStart"/>
      <w:r>
        <w:rPr>
          <w:sz w:val="26"/>
        </w:rPr>
        <w:t>перевода</w:t>
      </w:r>
      <w:proofErr w:type="gramEnd"/>
      <w:r>
        <w:rPr>
          <w:sz w:val="26"/>
        </w:rPr>
        <w:t xml:space="preserve"> обучающихся из одной организации, осуществляющей образовательную деятельность по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образовательным программам дошкольного образования, в другие организации, осуществляющие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образовательную деятельность по образовательным</w:t>
      </w:r>
      <w:r>
        <w:rPr>
          <w:spacing w:val="-17"/>
          <w:sz w:val="26"/>
        </w:rPr>
        <w:t xml:space="preserve"> </w:t>
      </w:r>
      <w:r>
        <w:rPr>
          <w:sz w:val="26"/>
        </w:rPr>
        <w:t>программам соответствующих уровня и направленности»;</w:t>
      </w:r>
    </w:p>
    <w:p w:rsidR="0065302D" w:rsidRDefault="00590EAA">
      <w:pPr>
        <w:pStyle w:val="a4"/>
        <w:numPr>
          <w:ilvl w:val="2"/>
          <w:numId w:val="3"/>
        </w:numPr>
        <w:tabs>
          <w:tab w:val="left" w:pos="1416"/>
        </w:tabs>
        <w:spacing w:line="276" w:lineRule="auto"/>
        <w:ind w:firstLine="709"/>
        <w:rPr>
          <w:rFonts w:ascii="Arial MT" w:hAnsi="Arial MT"/>
          <w:sz w:val="26"/>
        </w:rPr>
      </w:pPr>
      <w:r>
        <w:rPr>
          <w:sz w:val="26"/>
        </w:rPr>
        <w:t xml:space="preserve">Федеральным законом № 115-ФЗ от 25 июля 2002г «О правовом положении иностранных граждан в Российской Федерации» с изменениями и </w:t>
      </w:r>
      <w:r>
        <w:rPr>
          <w:spacing w:val="-2"/>
          <w:sz w:val="26"/>
        </w:rPr>
        <w:t>дополнениями;</w:t>
      </w:r>
    </w:p>
    <w:p w:rsidR="0065302D" w:rsidRDefault="00590EAA">
      <w:pPr>
        <w:pStyle w:val="a4"/>
        <w:numPr>
          <w:ilvl w:val="2"/>
          <w:numId w:val="3"/>
        </w:numPr>
        <w:tabs>
          <w:tab w:val="left" w:pos="1415"/>
        </w:tabs>
        <w:spacing w:line="276" w:lineRule="auto"/>
        <w:ind w:left="0" w:right="144" w:firstLine="709"/>
        <w:rPr>
          <w:rFonts w:ascii="Arial" w:hAnsi="Arial"/>
          <w:i/>
          <w:sz w:val="27"/>
        </w:rPr>
      </w:pPr>
      <w:r>
        <w:rPr>
          <w:sz w:val="26"/>
        </w:rPr>
        <w:t xml:space="preserve">Приказом </w:t>
      </w:r>
      <w:proofErr w:type="spellStart"/>
      <w:r>
        <w:rPr>
          <w:sz w:val="26"/>
        </w:rPr>
        <w:t>Минпросвещения</w:t>
      </w:r>
      <w:proofErr w:type="spellEnd"/>
      <w:r>
        <w:rPr>
          <w:sz w:val="26"/>
        </w:rPr>
        <w:t xml:space="preserve"> РФ от 15.05.2020 № 236 «Об утверждении Порядка приема на </w:t>
      </w:r>
      <w:proofErr w:type="gramStart"/>
      <w:r>
        <w:rPr>
          <w:sz w:val="26"/>
        </w:rPr>
        <w:t>обучение по</w:t>
      </w:r>
      <w:proofErr w:type="gramEnd"/>
      <w:r>
        <w:rPr>
          <w:sz w:val="26"/>
        </w:rPr>
        <w:t xml:space="preserve"> образовательным программам дошкольного образования» с изменениями и дополнениями от 23 января 2023 года;</w:t>
      </w:r>
    </w:p>
    <w:p w:rsidR="0065302D" w:rsidRDefault="00590EAA">
      <w:pPr>
        <w:pStyle w:val="a4"/>
        <w:numPr>
          <w:ilvl w:val="2"/>
          <w:numId w:val="3"/>
        </w:numPr>
        <w:tabs>
          <w:tab w:val="left" w:pos="1415"/>
        </w:tabs>
        <w:spacing w:line="296" w:lineRule="exact"/>
        <w:ind w:left="1415" w:right="0" w:hanging="706"/>
        <w:rPr>
          <w:rFonts w:ascii="Arial MT" w:hAnsi="Arial MT"/>
          <w:sz w:val="26"/>
        </w:rPr>
      </w:pPr>
      <w:r>
        <w:rPr>
          <w:sz w:val="26"/>
        </w:rPr>
        <w:t>Постановлением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№5998</w:t>
      </w:r>
      <w:r>
        <w:rPr>
          <w:spacing w:val="42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43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42"/>
          <w:sz w:val="26"/>
        </w:rPr>
        <w:t xml:space="preserve"> </w:t>
      </w:r>
      <w:r>
        <w:rPr>
          <w:sz w:val="26"/>
        </w:rPr>
        <w:t>Симферополь</w:t>
      </w:r>
      <w:r>
        <w:rPr>
          <w:spacing w:val="42"/>
          <w:sz w:val="26"/>
        </w:rPr>
        <w:t xml:space="preserve"> </w:t>
      </w:r>
      <w:r>
        <w:rPr>
          <w:sz w:val="26"/>
        </w:rPr>
        <w:t>РК</w:t>
      </w:r>
      <w:r>
        <w:rPr>
          <w:spacing w:val="43"/>
          <w:sz w:val="26"/>
        </w:rPr>
        <w:t xml:space="preserve"> </w:t>
      </w:r>
      <w:proofErr w:type="gramStart"/>
      <w:r>
        <w:rPr>
          <w:spacing w:val="-5"/>
          <w:sz w:val="26"/>
        </w:rPr>
        <w:t>от</w:t>
      </w:r>
      <w:proofErr w:type="gramEnd"/>
    </w:p>
    <w:p w:rsidR="0065302D" w:rsidRDefault="00590EAA">
      <w:pPr>
        <w:pStyle w:val="a3"/>
        <w:spacing w:before="32" w:line="276" w:lineRule="auto"/>
        <w:ind w:right="144"/>
      </w:pPr>
      <w:r>
        <w:t>29 октября 2019 года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 (детские сады)» с изменениями и дополнениями от 22 марта 2024 года №1266;</w:t>
      </w:r>
    </w:p>
    <w:p w:rsidR="0065302D" w:rsidRDefault="00590EAA">
      <w:pPr>
        <w:pStyle w:val="a4"/>
        <w:numPr>
          <w:ilvl w:val="0"/>
          <w:numId w:val="2"/>
        </w:numPr>
        <w:tabs>
          <w:tab w:val="left" w:pos="1415"/>
        </w:tabs>
        <w:spacing w:line="299" w:lineRule="exact"/>
        <w:ind w:left="1415" w:right="0" w:hanging="706"/>
        <w:rPr>
          <w:sz w:val="26"/>
        </w:rPr>
      </w:pPr>
      <w:r>
        <w:rPr>
          <w:sz w:val="26"/>
        </w:rPr>
        <w:t>Уставом</w:t>
      </w:r>
      <w:r>
        <w:rPr>
          <w:spacing w:val="-4"/>
          <w:sz w:val="26"/>
        </w:rPr>
        <w:t xml:space="preserve"> ДОУ.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228"/>
        </w:tabs>
        <w:spacing w:before="45" w:line="276" w:lineRule="auto"/>
        <w:ind w:left="0" w:right="146" w:firstLine="708"/>
        <w:jc w:val="both"/>
        <w:rPr>
          <w:sz w:val="26"/>
        </w:rPr>
      </w:pPr>
      <w:r>
        <w:rPr>
          <w:sz w:val="26"/>
        </w:rPr>
        <w:t>Настоящий Порядок устанавливает общие требования к оформлению возникновения, приостановления и прекращения образовательных отношений при реализации ДОУ образовательных программ дошкольного образования и дополнительных общеразвивающих программ.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406"/>
        </w:tabs>
        <w:spacing w:line="276" w:lineRule="auto"/>
        <w:ind w:left="0" w:right="144" w:firstLine="708"/>
        <w:jc w:val="both"/>
        <w:rPr>
          <w:sz w:val="26"/>
        </w:rPr>
      </w:pPr>
      <w:proofErr w:type="gramStart"/>
      <w:r>
        <w:rPr>
          <w:sz w:val="26"/>
        </w:rPr>
        <w:t>Особенности возникновения, приостановления и прекращения отношений между ДОУ и родителями (законными представителями) несовершеннолетних обучающихся в части, не урегулированной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законодательством об образовании и настоящим Порядком, могут устанавливаться локальными нормативными актами ДОУ по основным вопросам организации и осуществления образовательной деятельности, в том числе регламентирующими правила приема обучающихся, порядок и основания перевода, отчисления и восстановления обучающихся.</w:t>
      </w:r>
      <w:proofErr w:type="gramEnd"/>
    </w:p>
    <w:p w:rsidR="0065302D" w:rsidRDefault="0065302D">
      <w:pPr>
        <w:pStyle w:val="a3"/>
        <w:spacing w:before="45"/>
        <w:jc w:val="left"/>
      </w:pPr>
    </w:p>
    <w:p w:rsidR="0065302D" w:rsidRDefault="00590EAA">
      <w:pPr>
        <w:pStyle w:val="1"/>
        <w:numPr>
          <w:ilvl w:val="0"/>
          <w:numId w:val="3"/>
        </w:numPr>
        <w:tabs>
          <w:tab w:val="left" w:pos="772"/>
          <w:tab w:val="left" w:pos="4017"/>
        </w:tabs>
        <w:spacing w:line="276" w:lineRule="auto"/>
        <w:ind w:left="4017" w:right="657" w:hanging="3505"/>
        <w:jc w:val="both"/>
      </w:pPr>
      <w:r>
        <w:t>Основания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 xml:space="preserve">образовательных </w:t>
      </w:r>
      <w:r>
        <w:rPr>
          <w:spacing w:val="-2"/>
        </w:rPr>
        <w:t>отношений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322"/>
        </w:tabs>
        <w:spacing w:line="276" w:lineRule="auto"/>
        <w:ind w:left="0" w:firstLine="708"/>
        <w:jc w:val="both"/>
        <w:rPr>
          <w:sz w:val="26"/>
        </w:rPr>
      </w:pPr>
      <w:r>
        <w:rPr>
          <w:sz w:val="26"/>
        </w:rPr>
        <w:t>Основанием возникновения образовательных отношений является приказ о зачислении ребенка в ДОУ, который издается заведующим в течение одного</w:t>
      </w:r>
      <w:r>
        <w:rPr>
          <w:spacing w:val="78"/>
          <w:sz w:val="26"/>
        </w:rPr>
        <w:t xml:space="preserve">  </w:t>
      </w:r>
      <w:r>
        <w:rPr>
          <w:sz w:val="26"/>
        </w:rPr>
        <w:t>рабочего</w:t>
      </w:r>
      <w:r>
        <w:rPr>
          <w:spacing w:val="78"/>
          <w:sz w:val="26"/>
        </w:rPr>
        <w:t xml:space="preserve">  </w:t>
      </w:r>
      <w:r>
        <w:rPr>
          <w:sz w:val="26"/>
        </w:rPr>
        <w:t>дня</w:t>
      </w:r>
      <w:r>
        <w:rPr>
          <w:spacing w:val="78"/>
          <w:sz w:val="26"/>
        </w:rPr>
        <w:t xml:space="preserve">  </w:t>
      </w:r>
      <w:r>
        <w:rPr>
          <w:sz w:val="26"/>
        </w:rPr>
        <w:t>после</w:t>
      </w:r>
      <w:r>
        <w:rPr>
          <w:spacing w:val="78"/>
          <w:sz w:val="26"/>
        </w:rPr>
        <w:t xml:space="preserve">  </w:t>
      </w:r>
      <w:r>
        <w:rPr>
          <w:sz w:val="26"/>
        </w:rPr>
        <w:t>заключения</w:t>
      </w:r>
      <w:r>
        <w:rPr>
          <w:spacing w:val="78"/>
          <w:sz w:val="26"/>
        </w:rPr>
        <w:t xml:space="preserve">  </w:t>
      </w:r>
      <w:r>
        <w:rPr>
          <w:sz w:val="26"/>
        </w:rPr>
        <w:t>договора</w:t>
      </w:r>
      <w:r>
        <w:rPr>
          <w:spacing w:val="78"/>
          <w:sz w:val="26"/>
        </w:rPr>
        <w:t xml:space="preserve">  </w:t>
      </w:r>
      <w:r>
        <w:rPr>
          <w:sz w:val="26"/>
        </w:rPr>
        <w:t>об</w:t>
      </w:r>
      <w:r>
        <w:rPr>
          <w:spacing w:val="78"/>
          <w:sz w:val="26"/>
        </w:rPr>
        <w:t xml:space="preserve">  </w:t>
      </w:r>
      <w:r>
        <w:rPr>
          <w:sz w:val="26"/>
        </w:rPr>
        <w:t>образовании</w:t>
      </w:r>
      <w:r>
        <w:rPr>
          <w:spacing w:val="78"/>
          <w:sz w:val="26"/>
        </w:rPr>
        <w:t xml:space="preserve">  </w:t>
      </w:r>
      <w:proofErr w:type="gramStart"/>
      <w:r>
        <w:rPr>
          <w:sz w:val="26"/>
        </w:rPr>
        <w:t>по</w:t>
      </w:r>
      <w:proofErr w:type="gramEnd"/>
    </w:p>
    <w:p w:rsidR="0065302D" w:rsidRDefault="0065302D">
      <w:pPr>
        <w:pStyle w:val="a4"/>
        <w:spacing w:line="276" w:lineRule="auto"/>
        <w:rPr>
          <w:sz w:val="26"/>
        </w:rPr>
        <w:sectPr w:rsidR="0065302D">
          <w:footerReference w:type="default" r:id="rId9"/>
          <w:pgSz w:w="11910" w:h="16840"/>
          <w:pgMar w:top="1040" w:right="708" w:bottom="1060" w:left="1700" w:header="0" w:footer="789" w:gutter="0"/>
          <w:cols w:space="720"/>
        </w:sectPr>
      </w:pPr>
    </w:p>
    <w:p w:rsidR="0065302D" w:rsidRDefault="00590EAA">
      <w:pPr>
        <w:pStyle w:val="a3"/>
        <w:spacing w:before="76" w:line="276" w:lineRule="auto"/>
        <w:ind w:left="1" w:right="146"/>
      </w:pPr>
      <w:r>
        <w:lastRenderedPageBreak/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родителями (законными представителями) воспитанника.</w:t>
      </w:r>
    </w:p>
    <w:p w:rsidR="0065302D" w:rsidRDefault="00590EAA">
      <w:pPr>
        <w:pStyle w:val="a3"/>
        <w:spacing w:line="276" w:lineRule="auto"/>
        <w:ind w:left="1" w:right="146" w:firstLine="709"/>
      </w:pPr>
      <w:proofErr w:type="gramStart"/>
      <w:r>
        <w:t>Приказ размещается на информационном стенде ДОУ, на официальном</w:t>
      </w:r>
      <w:r>
        <w:rPr>
          <w:spacing w:val="40"/>
        </w:rPr>
        <w:t xml:space="preserve"> </w:t>
      </w:r>
      <w:r>
        <w:t>сайте ДОУ в информационно-телекоммуникационной сети Интернет размещаются реквизиты распорядительного акта содержащего: наименование возрастной группы, число детей, зачисленную в указанную возрастную группу.</w:t>
      </w:r>
      <w:proofErr w:type="gramEnd"/>
    </w:p>
    <w:p w:rsidR="0065302D" w:rsidRDefault="00590EAA">
      <w:pPr>
        <w:pStyle w:val="a3"/>
        <w:spacing w:line="276" w:lineRule="auto"/>
        <w:ind w:left="1" w:right="143" w:firstLine="708"/>
      </w:pPr>
      <w:r>
        <w:t>Приказ о приеме на обучение за счет средств физических и (или) юридических лиц издается на основании заключенного договора об оказании платных образовательных услуг.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193"/>
        </w:tabs>
        <w:spacing w:line="276" w:lineRule="auto"/>
        <w:ind w:firstLine="708"/>
        <w:jc w:val="both"/>
        <w:rPr>
          <w:sz w:val="26"/>
        </w:rPr>
      </w:pPr>
      <w:proofErr w:type="gramStart"/>
      <w:r>
        <w:rPr>
          <w:sz w:val="26"/>
        </w:rPr>
        <w:t>При приеме в порядке перевода на обучение по основным программам дошкольного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ответственный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прием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заявлений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-5"/>
          <w:sz w:val="26"/>
        </w:rPr>
        <w:t xml:space="preserve"> </w:t>
      </w:r>
      <w:r>
        <w:rPr>
          <w:sz w:val="26"/>
        </w:rPr>
        <w:t>готовит проект приказа о зачислении и передает его на подпись заведующему в течение одного рабочего дня после заключения договора об образовании.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328"/>
        </w:tabs>
        <w:spacing w:line="276" w:lineRule="auto"/>
        <w:ind w:right="144" w:firstLine="708"/>
        <w:jc w:val="both"/>
        <w:rPr>
          <w:sz w:val="26"/>
        </w:rPr>
      </w:pPr>
      <w:proofErr w:type="gramStart"/>
      <w:r>
        <w:rPr>
          <w:sz w:val="26"/>
        </w:rPr>
        <w:t>При приеме на обучение по договорам об оказании платных образовательных услуг ответственный за прием</w:t>
      </w:r>
      <w:proofErr w:type="gramEnd"/>
      <w:r>
        <w:rPr>
          <w:sz w:val="26"/>
        </w:rPr>
        <w:t xml:space="preserve"> заявлений и документов готовит проект приказа о зачислении и передает его на подпись заведующему или уполномоченному им лицу в течение трех рабочих дней после приема документов</w:t>
      </w:r>
      <w:r>
        <w:rPr>
          <w:spacing w:val="40"/>
          <w:sz w:val="26"/>
        </w:rPr>
        <w:t xml:space="preserve"> </w:t>
      </w:r>
      <w:r>
        <w:rPr>
          <w:sz w:val="26"/>
        </w:rPr>
        <w:t>и заключения договора об оказании платных образовательных услуг.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302"/>
        </w:tabs>
        <w:spacing w:line="276" w:lineRule="auto"/>
        <w:ind w:right="144" w:firstLine="708"/>
        <w:jc w:val="both"/>
        <w:rPr>
          <w:sz w:val="26"/>
        </w:rPr>
      </w:pPr>
      <w:r>
        <w:rPr>
          <w:sz w:val="26"/>
        </w:rPr>
        <w:t>При приеме на обучение по дополнительным общеразвивающим программам за счет средств бюджета бюджетной системы Российской Федерации ответственный за прием заявлений и документов готовит проект приказа о зачислении и передает его на подпись заведующему или уполномоченному им</w:t>
      </w:r>
      <w:r>
        <w:rPr>
          <w:spacing w:val="40"/>
          <w:sz w:val="26"/>
        </w:rPr>
        <w:t xml:space="preserve"> </w:t>
      </w:r>
      <w:r>
        <w:rPr>
          <w:sz w:val="26"/>
        </w:rPr>
        <w:t>лицу в течение трех рабочих дней после приема документов.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579"/>
        </w:tabs>
        <w:spacing w:line="276" w:lineRule="auto"/>
        <w:ind w:right="144" w:firstLine="708"/>
        <w:jc w:val="both"/>
        <w:rPr>
          <w:sz w:val="26"/>
        </w:rPr>
      </w:pPr>
      <w:r>
        <w:rPr>
          <w:sz w:val="26"/>
        </w:rPr>
        <w:t>Права и обязанности обучающегося, предусмотренные законодательством об образовании и локальными нормативными актами ДОУ, возникают у лица, принятого на обучение, с даты, указанной в приказе о приеме лица на обучение.</w:t>
      </w:r>
    </w:p>
    <w:p w:rsidR="0065302D" w:rsidRDefault="0065302D">
      <w:pPr>
        <w:pStyle w:val="a3"/>
        <w:spacing w:before="44"/>
        <w:jc w:val="left"/>
      </w:pPr>
    </w:p>
    <w:p w:rsidR="0065302D" w:rsidRDefault="00590EAA">
      <w:pPr>
        <w:pStyle w:val="1"/>
        <w:numPr>
          <w:ilvl w:val="0"/>
          <w:numId w:val="3"/>
        </w:numPr>
        <w:tabs>
          <w:tab w:val="left" w:pos="353"/>
        </w:tabs>
        <w:spacing w:before="1"/>
        <w:ind w:left="353"/>
        <w:jc w:val="both"/>
      </w:pPr>
      <w:r>
        <w:t>Основания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отношений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217"/>
        </w:tabs>
        <w:spacing w:before="44" w:line="276" w:lineRule="auto"/>
        <w:ind w:right="146" w:firstLine="709"/>
        <w:jc w:val="both"/>
        <w:rPr>
          <w:sz w:val="26"/>
        </w:rPr>
      </w:pPr>
      <w:r>
        <w:rPr>
          <w:sz w:val="26"/>
        </w:rPr>
        <w:t>Образовательные отношения изменяются в случае изменения условий получения воспитанниками образования по образовательной программе дошкольного образования или дополнительной общеразвивающей программе, повлекшего за собой изменение взаимных прав и обязанностей воспитанника и ДОУ, осуществляющего образовательную деятельность.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304"/>
        </w:tabs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>Основанием для изменения образовательных отношений является приказ, изданный заведующим ДОУ. Приказ издается на основании внесения изменений в договор об образовании по образовательным программам дошкольного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между</w:t>
      </w:r>
      <w:r>
        <w:rPr>
          <w:spacing w:val="-4"/>
          <w:sz w:val="26"/>
        </w:rPr>
        <w:t xml:space="preserve"> </w:t>
      </w:r>
      <w:r>
        <w:rPr>
          <w:sz w:val="26"/>
        </w:rPr>
        <w:t>ДОУ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4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4"/>
          <w:sz w:val="26"/>
        </w:rPr>
        <w:t xml:space="preserve"> </w:t>
      </w:r>
      <w:r>
        <w:rPr>
          <w:sz w:val="26"/>
        </w:rPr>
        <w:t xml:space="preserve">представителями) </w:t>
      </w:r>
      <w:r>
        <w:rPr>
          <w:spacing w:val="-2"/>
          <w:sz w:val="26"/>
        </w:rPr>
        <w:t>воспитанника.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295"/>
        </w:tabs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>Изменения образовательных отношений вступают в силу со дня подписания Дополнительного соглашения об изменении условий Договора об образовании обеими сторонами.</w:t>
      </w:r>
    </w:p>
    <w:p w:rsidR="0065302D" w:rsidRDefault="0065302D">
      <w:pPr>
        <w:pStyle w:val="a4"/>
        <w:spacing w:line="276" w:lineRule="auto"/>
        <w:rPr>
          <w:sz w:val="26"/>
        </w:rPr>
        <w:sectPr w:rsidR="0065302D">
          <w:pgSz w:w="11910" w:h="16840"/>
          <w:pgMar w:top="1040" w:right="708" w:bottom="1060" w:left="1700" w:header="0" w:footer="789" w:gutter="0"/>
          <w:cols w:space="720"/>
        </w:sectPr>
      </w:pPr>
    </w:p>
    <w:p w:rsidR="0065302D" w:rsidRDefault="00590EAA">
      <w:pPr>
        <w:pStyle w:val="1"/>
        <w:numPr>
          <w:ilvl w:val="0"/>
          <w:numId w:val="3"/>
        </w:numPr>
        <w:tabs>
          <w:tab w:val="left" w:pos="637"/>
          <w:tab w:val="left" w:pos="4017"/>
        </w:tabs>
        <w:spacing w:before="76" w:line="276" w:lineRule="auto"/>
        <w:ind w:left="4017" w:right="523" w:hanging="3640"/>
        <w:jc w:val="both"/>
      </w:pPr>
      <w:r>
        <w:lastRenderedPageBreak/>
        <w:t>Основания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приостановления</w:t>
      </w:r>
      <w:r>
        <w:rPr>
          <w:spacing w:val="-8"/>
        </w:rPr>
        <w:t xml:space="preserve"> </w:t>
      </w:r>
      <w:r>
        <w:t xml:space="preserve">образовательных </w:t>
      </w:r>
      <w:r>
        <w:rPr>
          <w:spacing w:val="-2"/>
        </w:rPr>
        <w:t>отношений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216"/>
        </w:tabs>
        <w:spacing w:line="276" w:lineRule="auto"/>
        <w:ind w:left="0" w:right="146" w:firstLine="708"/>
        <w:jc w:val="both"/>
        <w:rPr>
          <w:sz w:val="26"/>
        </w:rPr>
      </w:pPr>
      <w:r>
        <w:rPr>
          <w:sz w:val="26"/>
        </w:rPr>
        <w:t>Образовательные отношения по основной образовательной программе дошкольного образования не приостанавливаются.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336"/>
        </w:tabs>
        <w:spacing w:line="276" w:lineRule="auto"/>
        <w:ind w:left="0" w:firstLine="708"/>
        <w:jc w:val="both"/>
        <w:rPr>
          <w:sz w:val="26"/>
        </w:rPr>
      </w:pPr>
      <w:r>
        <w:rPr>
          <w:sz w:val="26"/>
        </w:rPr>
        <w:t xml:space="preserve">В случае невозможности освоения образовательной программы, например по причине временного переезда обучающегося в другую местность, командировки родителей, прохождения санаторно-курортного лечения и т.д., </w:t>
      </w:r>
      <w:proofErr w:type="gramStart"/>
      <w:r>
        <w:rPr>
          <w:sz w:val="26"/>
        </w:rPr>
        <w:t>обучающийся</w:t>
      </w:r>
      <w:proofErr w:type="gramEnd"/>
      <w:r>
        <w:rPr>
          <w:sz w:val="26"/>
        </w:rPr>
        <w:t xml:space="preserve"> продолжает получение дошкольного образования по возращению в </w:t>
      </w:r>
      <w:r>
        <w:rPr>
          <w:spacing w:val="-4"/>
          <w:sz w:val="26"/>
        </w:rPr>
        <w:t>ДОУ.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303"/>
        </w:tabs>
        <w:spacing w:line="276" w:lineRule="auto"/>
        <w:ind w:left="0" w:firstLine="708"/>
        <w:jc w:val="both"/>
        <w:rPr>
          <w:sz w:val="26"/>
        </w:rPr>
      </w:pPr>
      <w:proofErr w:type="gramStart"/>
      <w:r>
        <w:rPr>
          <w:sz w:val="26"/>
        </w:rPr>
        <w:t>Получение обучающимся дополнительной образовательной услуги может осуществляться одновременно с реализацией дошкольной образовательной программы в соответствии с расписанием занятий в группе, при условии фактического отсутствия воспитанника в группе.</w:t>
      </w:r>
      <w:proofErr w:type="gramEnd"/>
      <w:r>
        <w:rPr>
          <w:sz w:val="26"/>
        </w:rPr>
        <w:t xml:space="preserve"> В таком случае получение дошкольного образования воспитанником, получающим дополнительную образовательную услугу, прерывается.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165"/>
        </w:tabs>
        <w:spacing w:line="276" w:lineRule="auto"/>
        <w:ind w:left="0" w:right="146" w:firstLine="708"/>
        <w:jc w:val="both"/>
        <w:rPr>
          <w:sz w:val="26"/>
        </w:rPr>
      </w:pPr>
      <w:r>
        <w:rPr>
          <w:sz w:val="26"/>
        </w:rPr>
        <w:t>Реализация</w:t>
      </w:r>
      <w:r>
        <w:rPr>
          <w:spacing w:val="-5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-5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-5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в соответствии с требованиями раздела 2 настоящего Порядка, прерывание образовательных отношений дополнительно не оформляется.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182"/>
        </w:tabs>
        <w:spacing w:line="276" w:lineRule="auto"/>
        <w:ind w:left="0" w:right="146" w:firstLine="708"/>
        <w:jc w:val="both"/>
        <w:rPr>
          <w:sz w:val="26"/>
        </w:rPr>
      </w:pPr>
      <w:r>
        <w:rPr>
          <w:sz w:val="26"/>
        </w:rPr>
        <w:t xml:space="preserve">Реализация основной образовательной программы для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, не совмещающих основную и дополнительную образовательные программы, не прекращается вне зависимости от количества таких обучающихся в группе на момент реализации образовательной программы.</w:t>
      </w:r>
    </w:p>
    <w:p w:rsidR="0065302D" w:rsidRDefault="0065302D">
      <w:pPr>
        <w:pStyle w:val="a3"/>
        <w:spacing w:before="44"/>
        <w:jc w:val="left"/>
      </w:pPr>
    </w:p>
    <w:p w:rsidR="0065302D" w:rsidRDefault="00590EAA">
      <w:pPr>
        <w:pStyle w:val="1"/>
        <w:numPr>
          <w:ilvl w:val="0"/>
          <w:numId w:val="3"/>
        </w:numPr>
        <w:tabs>
          <w:tab w:val="left" w:pos="867"/>
          <w:tab w:val="left" w:pos="4017"/>
        </w:tabs>
        <w:spacing w:before="1" w:line="276" w:lineRule="auto"/>
        <w:ind w:left="4017" w:right="752" w:hanging="3410"/>
        <w:jc w:val="both"/>
      </w:pPr>
      <w:r>
        <w:t>Основания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оформления</w:t>
      </w:r>
      <w:r>
        <w:rPr>
          <w:spacing w:val="-8"/>
        </w:rPr>
        <w:t xml:space="preserve"> </w:t>
      </w:r>
      <w:r>
        <w:t>прекращения</w:t>
      </w:r>
      <w:r>
        <w:rPr>
          <w:spacing w:val="-8"/>
        </w:rPr>
        <w:t xml:space="preserve"> </w:t>
      </w:r>
      <w:r>
        <w:t xml:space="preserve">образовательных </w:t>
      </w:r>
      <w:r>
        <w:rPr>
          <w:spacing w:val="-2"/>
        </w:rPr>
        <w:t>отношений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253"/>
        </w:tabs>
        <w:spacing w:line="276" w:lineRule="auto"/>
        <w:ind w:left="0" w:firstLine="708"/>
        <w:jc w:val="both"/>
        <w:rPr>
          <w:sz w:val="26"/>
        </w:rPr>
      </w:pPr>
      <w:r>
        <w:rPr>
          <w:sz w:val="26"/>
        </w:rPr>
        <w:t xml:space="preserve">Основанием для прекращения образовательных отношений является приказ ДОУ об отчислении обучающегося. Если с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>,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ДОУ об отчислении обучающегося.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164"/>
        </w:tabs>
        <w:ind w:left="1164" w:right="0" w:hanging="455"/>
        <w:jc w:val="both"/>
        <w:rPr>
          <w:sz w:val="26"/>
        </w:rPr>
      </w:pPr>
      <w:r>
        <w:rPr>
          <w:sz w:val="26"/>
        </w:rPr>
        <w:t>Договор,</w:t>
      </w:r>
      <w:r>
        <w:rPr>
          <w:spacing w:val="-1"/>
          <w:sz w:val="26"/>
        </w:rPr>
        <w:t xml:space="preserve"> </w:t>
      </w:r>
      <w:r>
        <w:rPr>
          <w:sz w:val="26"/>
        </w:rPr>
        <w:t>может</w:t>
      </w:r>
      <w:r>
        <w:rPr>
          <w:spacing w:val="-1"/>
          <w:sz w:val="26"/>
        </w:rPr>
        <w:t xml:space="preserve"> </w:t>
      </w:r>
      <w:r>
        <w:rPr>
          <w:sz w:val="26"/>
        </w:rPr>
        <w:t>быть,</w:t>
      </w:r>
      <w:r>
        <w:rPr>
          <w:spacing w:val="-1"/>
          <w:sz w:val="26"/>
        </w:rPr>
        <w:t xml:space="preserve"> </w:t>
      </w:r>
      <w:r>
        <w:rPr>
          <w:sz w:val="26"/>
        </w:rPr>
        <w:t>расторгнут</w:t>
      </w:r>
      <w:r>
        <w:rPr>
          <w:spacing w:val="-1"/>
          <w:sz w:val="26"/>
        </w:rPr>
        <w:t xml:space="preserve"> </w:t>
      </w:r>
      <w:r>
        <w:rPr>
          <w:sz w:val="26"/>
        </w:rPr>
        <w:t>досрочно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следующих </w:t>
      </w:r>
      <w:r>
        <w:rPr>
          <w:spacing w:val="-2"/>
          <w:sz w:val="26"/>
        </w:rPr>
        <w:t>случаях:</w:t>
      </w:r>
    </w:p>
    <w:p w:rsidR="0065302D" w:rsidRDefault="00590EAA">
      <w:pPr>
        <w:pStyle w:val="a4"/>
        <w:numPr>
          <w:ilvl w:val="0"/>
          <w:numId w:val="1"/>
        </w:numPr>
        <w:tabs>
          <w:tab w:val="left" w:pos="708"/>
        </w:tabs>
        <w:spacing w:before="43" w:line="276" w:lineRule="auto"/>
        <w:ind w:left="0" w:firstLine="0"/>
        <w:rPr>
          <w:sz w:val="26"/>
        </w:rPr>
      </w:pPr>
      <w:r>
        <w:rPr>
          <w:sz w:val="26"/>
        </w:rPr>
        <w:t xml:space="preserve"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</w:t>
      </w:r>
      <w:r>
        <w:rPr>
          <w:spacing w:val="-2"/>
          <w:sz w:val="26"/>
        </w:rPr>
        <w:t>обязательств;</w:t>
      </w:r>
    </w:p>
    <w:p w:rsidR="0065302D" w:rsidRDefault="00590EAA">
      <w:pPr>
        <w:pStyle w:val="a4"/>
        <w:numPr>
          <w:ilvl w:val="0"/>
          <w:numId w:val="1"/>
        </w:numPr>
        <w:tabs>
          <w:tab w:val="left" w:pos="708"/>
        </w:tabs>
        <w:spacing w:line="276" w:lineRule="auto"/>
        <w:ind w:left="0" w:right="146" w:firstLine="0"/>
        <w:rPr>
          <w:sz w:val="26"/>
        </w:rPr>
      </w:pPr>
      <w:r>
        <w:rPr>
          <w:sz w:val="26"/>
        </w:rPr>
        <w:t>по обстоятельствам, не зависящим от родителей (законных представителей) обучающегося (воспитанника) и ДОУ, в том числе в случае прекращения деятельности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исходной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аннулирования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лицензии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осуществление</w:t>
      </w:r>
    </w:p>
    <w:p w:rsidR="0065302D" w:rsidRDefault="0065302D">
      <w:pPr>
        <w:pStyle w:val="a4"/>
        <w:spacing w:line="276" w:lineRule="auto"/>
        <w:rPr>
          <w:sz w:val="26"/>
        </w:rPr>
        <w:sectPr w:rsidR="0065302D">
          <w:pgSz w:w="11910" w:h="16840"/>
          <w:pgMar w:top="1040" w:right="708" w:bottom="1060" w:left="1700" w:header="0" w:footer="789" w:gutter="0"/>
          <w:cols w:space="720"/>
        </w:sectPr>
      </w:pPr>
    </w:p>
    <w:p w:rsidR="0065302D" w:rsidRDefault="00590EAA">
      <w:pPr>
        <w:pStyle w:val="a3"/>
        <w:spacing w:before="76"/>
        <w:ind w:left="1"/>
      </w:pPr>
      <w:r>
        <w:lastRenderedPageBreak/>
        <w:t>образовательной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приостановления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rPr>
          <w:spacing w:val="-2"/>
        </w:rPr>
        <w:t>лицензии.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182"/>
        </w:tabs>
        <w:spacing w:before="45" w:line="276" w:lineRule="auto"/>
        <w:ind w:right="144" w:firstLine="708"/>
        <w:jc w:val="both"/>
        <w:rPr>
          <w:sz w:val="26"/>
        </w:rPr>
      </w:pPr>
      <w:r>
        <w:rPr>
          <w:sz w:val="26"/>
        </w:rPr>
        <w:t>При отчислении из ДОУ в порядке перевода в другую образовательную организацию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обучение</w:t>
      </w:r>
      <w:proofErr w:type="gramEnd"/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-4"/>
          <w:sz w:val="26"/>
        </w:rPr>
        <w:t xml:space="preserve"> </w:t>
      </w:r>
      <w:r>
        <w:rPr>
          <w:sz w:val="26"/>
        </w:rPr>
        <w:t>дошкольного образования уполномоченное лицо готовит проект приказа об отчислении в порядке перевода и передает его на подпись заведующему в течение одного календарного дня с даты приема заявления.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340"/>
        </w:tabs>
        <w:spacing w:line="276" w:lineRule="auto"/>
        <w:ind w:right="144" w:firstLine="708"/>
        <w:jc w:val="both"/>
        <w:rPr>
          <w:sz w:val="26"/>
        </w:rPr>
      </w:pPr>
      <w:r>
        <w:rPr>
          <w:sz w:val="26"/>
        </w:rPr>
        <w:t xml:space="preserve">При отчислении из ДОУ в связи с получением образования уполномоченное должностное лицо готовит проект приказа об отчислении выпускников и передает его на подпись заведующему не </w:t>
      </w:r>
      <w:proofErr w:type="gramStart"/>
      <w:r>
        <w:rPr>
          <w:sz w:val="26"/>
        </w:rPr>
        <w:t>позднее</w:t>
      </w:r>
      <w:proofErr w:type="gramEnd"/>
      <w:r>
        <w:rPr>
          <w:sz w:val="26"/>
        </w:rPr>
        <w:t xml:space="preserve"> чем за пять рабочих дней до даты отчисления.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211"/>
        </w:tabs>
        <w:spacing w:line="276" w:lineRule="auto"/>
        <w:ind w:firstLine="708"/>
        <w:jc w:val="both"/>
        <w:rPr>
          <w:sz w:val="26"/>
        </w:rPr>
      </w:pPr>
      <w:r>
        <w:rPr>
          <w:sz w:val="26"/>
        </w:rPr>
        <w:t>При отчислении обучающегося, обучение которого осуществляется на основании договора об оказании платных образовательных услуг, должностное лицо своевременно готовит проект приказа об отчислении с соблюдением сроков и порядка, установленных локальными нормативными актами ДОУ, и передает его</w:t>
      </w:r>
      <w:r>
        <w:rPr>
          <w:spacing w:val="40"/>
          <w:sz w:val="26"/>
        </w:rPr>
        <w:t xml:space="preserve"> </w:t>
      </w:r>
      <w:r>
        <w:rPr>
          <w:sz w:val="26"/>
        </w:rPr>
        <w:t>на подпись заведующему.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579"/>
        </w:tabs>
        <w:spacing w:line="276" w:lineRule="auto"/>
        <w:ind w:right="144" w:firstLine="708"/>
        <w:jc w:val="both"/>
        <w:rPr>
          <w:sz w:val="26"/>
        </w:rPr>
      </w:pPr>
      <w:r>
        <w:rPr>
          <w:sz w:val="26"/>
        </w:rPr>
        <w:t xml:space="preserve">Права и обязанности обучающегося, предусмотренные законодательством об образовании и локальными нормативными актами ДОУ, прекращаются </w:t>
      </w:r>
      <w:proofErr w:type="gramStart"/>
      <w:r>
        <w:rPr>
          <w:sz w:val="26"/>
        </w:rPr>
        <w:t>с даты</w:t>
      </w:r>
      <w:proofErr w:type="gramEnd"/>
      <w:r>
        <w:rPr>
          <w:sz w:val="26"/>
        </w:rPr>
        <w:t xml:space="preserve"> его отчисления из ДОУ.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293"/>
        </w:tabs>
        <w:spacing w:line="276" w:lineRule="auto"/>
        <w:ind w:right="146" w:firstLine="709"/>
        <w:jc w:val="both"/>
        <w:rPr>
          <w:sz w:val="26"/>
        </w:rPr>
      </w:pPr>
      <w:r>
        <w:rPr>
          <w:sz w:val="26"/>
        </w:rPr>
        <w:t>Отчисление воспитанника из ДОУ регламентируется Порядком и основаниями перевода, отчисления и восстановления воспитанников.</w:t>
      </w:r>
    </w:p>
    <w:p w:rsidR="0065302D" w:rsidRDefault="0065302D">
      <w:pPr>
        <w:pStyle w:val="a3"/>
        <w:spacing w:before="44"/>
        <w:jc w:val="left"/>
      </w:pPr>
    </w:p>
    <w:p w:rsidR="0065302D" w:rsidRDefault="00590EAA">
      <w:pPr>
        <w:pStyle w:val="1"/>
        <w:numPr>
          <w:ilvl w:val="0"/>
          <w:numId w:val="3"/>
        </w:numPr>
        <w:tabs>
          <w:tab w:val="left" w:pos="3120"/>
        </w:tabs>
        <w:ind w:left="3120" w:hanging="254"/>
        <w:jc w:val="both"/>
      </w:pPr>
      <w:r>
        <w:rPr>
          <w:spacing w:val="-2"/>
        </w:rPr>
        <w:t>Заключительные положения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247"/>
        </w:tabs>
        <w:spacing w:before="45" w:line="276" w:lineRule="auto"/>
        <w:ind w:firstLine="709"/>
        <w:jc w:val="both"/>
        <w:rPr>
          <w:sz w:val="26"/>
        </w:rPr>
      </w:pPr>
      <w:r>
        <w:rPr>
          <w:sz w:val="26"/>
        </w:rPr>
        <w:t>Настоящий Порядок оформления возникновения, приостановления и прекращения отношений между ДОУ и родителями (законными представителями) несовершеннолетних воспитанников в Муниципальном бюджетном дошкольном образовательном</w:t>
      </w:r>
      <w:r>
        <w:rPr>
          <w:spacing w:val="39"/>
          <w:sz w:val="26"/>
        </w:rPr>
        <w:t xml:space="preserve">  </w:t>
      </w:r>
      <w:r>
        <w:rPr>
          <w:sz w:val="26"/>
        </w:rPr>
        <w:t>учреждении</w:t>
      </w:r>
      <w:r>
        <w:rPr>
          <w:spacing w:val="40"/>
          <w:sz w:val="26"/>
        </w:rPr>
        <w:t xml:space="preserve">  </w:t>
      </w:r>
      <w:r>
        <w:rPr>
          <w:sz w:val="26"/>
        </w:rPr>
        <w:t>«Детский</w:t>
      </w:r>
      <w:r>
        <w:rPr>
          <w:spacing w:val="40"/>
          <w:sz w:val="26"/>
        </w:rPr>
        <w:t xml:space="preserve">  </w:t>
      </w:r>
      <w:r>
        <w:rPr>
          <w:sz w:val="26"/>
        </w:rPr>
        <w:t>сад</w:t>
      </w:r>
      <w:r>
        <w:rPr>
          <w:spacing w:val="40"/>
          <w:sz w:val="26"/>
        </w:rPr>
        <w:t xml:space="preserve">  </w:t>
      </w:r>
      <w:r>
        <w:rPr>
          <w:sz w:val="26"/>
        </w:rPr>
        <w:t>общеразвивающего</w:t>
      </w:r>
      <w:r>
        <w:rPr>
          <w:spacing w:val="40"/>
          <w:sz w:val="26"/>
        </w:rPr>
        <w:t xml:space="preserve">  </w:t>
      </w:r>
      <w:r>
        <w:rPr>
          <w:sz w:val="26"/>
        </w:rPr>
        <w:t>вида</w:t>
      </w:r>
      <w:r>
        <w:rPr>
          <w:spacing w:val="40"/>
          <w:sz w:val="26"/>
        </w:rPr>
        <w:t xml:space="preserve">  </w:t>
      </w:r>
      <w:r>
        <w:rPr>
          <w:sz w:val="26"/>
        </w:rPr>
        <w:t>№</w:t>
      </w:r>
      <w:r>
        <w:rPr>
          <w:spacing w:val="40"/>
          <w:sz w:val="26"/>
        </w:rPr>
        <w:t xml:space="preserve">  </w:t>
      </w:r>
      <w:r w:rsidR="00996EF2">
        <w:rPr>
          <w:spacing w:val="-5"/>
          <w:sz w:val="26"/>
        </w:rPr>
        <w:t>97</w:t>
      </w:r>
    </w:p>
    <w:p w:rsidR="0065302D" w:rsidRDefault="00996EF2">
      <w:pPr>
        <w:pStyle w:val="a3"/>
        <w:spacing w:line="276" w:lineRule="auto"/>
        <w:ind w:left="1" w:right="145"/>
      </w:pPr>
      <w:r>
        <w:t>«</w:t>
      </w:r>
      <w:proofErr w:type="spellStart"/>
      <w:r>
        <w:t>Добрынюшка</w:t>
      </w:r>
      <w:proofErr w:type="spellEnd"/>
      <w:r w:rsidR="00590EAA">
        <w:t>» муниципального образования городской округ Симферополь Республики Крым является локальным нормативным актом ДОУ, принимается на Педагогическом совете работников дошкольного образовательного учреждения и утверждается (либо вводится в действие) приказом заведующего дошкольным образовательным учреждением, с учетом мотивированного мнения общего родительского</w:t>
      </w:r>
      <w:r w:rsidR="00590EAA">
        <w:rPr>
          <w:spacing w:val="-1"/>
        </w:rPr>
        <w:t xml:space="preserve"> </w:t>
      </w:r>
      <w:r w:rsidR="00590EAA">
        <w:t>собрания</w:t>
      </w:r>
      <w:r w:rsidR="00590EAA">
        <w:rPr>
          <w:spacing w:val="-1"/>
        </w:rPr>
        <w:t xml:space="preserve"> </w:t>
      </w:r>
      <w:r w:rsidR="00590EAA">
        <w:t>ДОУ.</w:t>
      </w:r>
      <w:r w:rsidR="00590EAA">
        <w:rPr>
          <w:spacing w:val="-1"/>
        </w:rPr>
        <w:t xml:space="preserve"> </w:t>
      </w:r>
      <w:r w:rsidR="00590EAA">
        <w:t>Все</w:t>
      </w:r>
      <w:r w:rsidR="00590EAA">
        <w:rPr>
          <w:spacing w:val="-1"/>
        </w:rPr>
        <w:t xml:space="preserve"> </w:t>
      </w:r>
      <w:r w:rsidR="00590EAA">
        <w:t>изменения</w:t>
      </w:r>
      <w:r w:rsidR="00590EAA">
        <w:rPr>
          <w:spacing w:val="-1"/>
        </w:rPr>
        <w:t xml:space="preserve"> </w:t>
      </w:r>
      <w:r w:rsidR="00590EAA">
        <w:t>и</w:t>
      </w:r>
      <w:r w:rsidR="00590EAA">
        <w:rPr>
          <w:spacing w:val="-1"/>
        </w:rPr>
        <w:t xml:space="preserve"> </w:t>
      </w:r>
      <w:r w:rsidR="00590EAA">
        <w:t>дополнения,</w:t>
      </w:r>
      <w:r w:rsidR="00590EAA">
        <w:rPr>
          <w:spacing w:val="-1"/>
        </w:rPr>
        <w:t xml:space="preserve"> </w:t>
      </w:r>
      <w:r w:rsidR="00590EAA">
        <w:t>вносимые</w:t>
      </w:r>
      <w:r w:rsidR="00590EAA">
        <w:rPr>
          <w:spacing w:val="-1"/>
        </w:rPr>
        <w:t xml:space="preserve"> </w:t>
      </w:r>
      <w:r w:rsidR="00590EAA">
        <w:t>в</w:t>
      </w:r>
      <w:r w:rsidR="00590EAA">
        <w:rPr>
          <w:spacing w:val="-1"/>
        </w:rPr>
        <w:t xml:space="preserve"> </w:t>
      </w:r>
      <w:r w:rsidR="00590EAA">
        <w:t>настоящее Положение, оформляются в письменной форме в соответствии действующим законодательством Российской Федерации.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284"/>
        </w:tabs>
        <w:spacing w:line="276" w:lineRule="auto"/>
        <w:ind w:firstLine="709"/>
        <w:jc w:val="both"/>
        <w:rPr>
          <w:sz w:val="26"/>
        </w:rPr>
      </w:pPr>
      <w:r>
        <w:rPr>
          <w:sz w:val="26"/>
        </w:rPr>
        <w:t xml:space="preserve">Порядок принимается на неопределенный срок. Все изменения и дополнения принимаются в порядке, предусмотренном пунктом 6.1 настоящего </w:t>
      </w:r>
      <w:r>
        <w:rPr>
          <w:spacing w:val="-2"/>
          <w:sz w:val="26"/>
        </w:rPr>
        <w:t>Порядка.</w:t>
      </w:r>
    </w:p>
    <w:p w:rsidR="0065302D" w:rsidRDefault="00590EAA">
      <w:pPr>
        <w:pStyle w:val="a4"/>
        <w:numPr>
          <w:ilvl w:val="1"/>
          <w:numId w:val="3"/>
        </w:numPr>
        <w:tabs>
          <w:tab w:val="left" w:pos="1256"/>
        </w:tabs>
        <w:spacing w:line="276" w:lineRule="auto"/>
        <w:ind w:right="144" w:firstLine="709"/>
        <w:jc w:val="both"/>
        <w:rPr>
          <w:sz w:val="26"/>
        </w:rPr>
      </w:pPr>
      <w:r>
        <w:rPr>
          <w:sz w:val="26"/>
        </w:rPr>
        <w:t>После принятия Порядка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5302D" w:rsidRDefault="0065302D">
      <w:pPr>
        <w:pStyle w:val="a4"/>
        <w:spacing w:line="276" w:lineRule="auto"/>
        <w:rPr>
          <w:sz w:val="26"/>
        </w:rPr>
        <w:sectPr w:rsidR="0065302D">
          <w:pgSz w:w="11910" w:h="16840"/>
          <w:pgMar w:top="1040" w:right="708" w:bottom="1060" w:left="1700" w:header="0" w:footer="789" w:gutter="0"/>
          <w:cols w:space="720"/>
        </w:sectPr>
      </w:pPr>
    </w:p>
    <w:p w:rsidR="0065302D" w:rsidRDefault="0020589C">
      <w:pPr>
        <w:pStyle w:val="a3"/>
        <w:spacing w:before="4"/>
        <w:jc w:val="left"/>
        <w:rPr>
          <w:sz w:val="17"/>
        </w:rPr>
      </w:pPr>
      <w:bookmarkStart w:id="0" w:name="_GoBack"/>
      <w:bookmarkEnd w:id="0"/>
      <w:r>
        <w:rPr>
          <w:noProof/>
          <w:sz w:val="17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-976630</wp:posOffset>
            </wp:positionH>
            <wp:positionV relativeFrom="paragraph">
              <wp:posOffset>-1148080</wp:posOffset>
            </wp:positionV>
            <wp:extent cx="7402195" cy="10558780"/>
            <wp:effectExtent l="0" t="0" r="8255" b="0"/>
            <wp:wrapThrough wrapText="bothSides">
              <wp:wrapPolygon edited="0">
                <wp:start x="0" y="0"/>
                <wp:lineTo x="0" y="21551"/>
                <wp:lineTo x="21568" y="21551"/>
                <wp:lineTo x="2156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рядок оформления 2_page-00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2195" cy="1055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302D">
      <w:pgSz w:w="11910" w:h="16840"/>
      <w:pgMar w:top="1920" w:right="708" w:bottom="1060" w:left="1700" w:header="0" w:footer="78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728" w:rsidRDefault="00372728">
      <w:r>
        <w:separator/>
      </w:r>
    </w:p>
  </w:endnote>
  <w:endnote w:type="continuationSeparator" w:id="0">
    <w:p w:rsidR="00372728" w:rsidRDefault="00372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02D" w:rsidRDefault="00590EAA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4F02CDC0" wp14:editId="399C2002">
              <wp:simplePos x="0" y="0"/>
              <wp:positionH relativeFrom="page">
                <wp:posOffset>6912610</wp:posOffset>
              </wp:positionH>
              <wp:positionV relativeFrom="page">
                <wp:posOffset>10051314</wp:posOffset>
              </wp:positionV>
              <wp:extent cx="158750" cy="1695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302D" w:rsidRDefault="00590EAA">
                          <w:pPr>
                            <w:spacing w:before="15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1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10"/>
                              <w:sz w:val="20"/>
                            </w:rPr>
                            <w:fldChar w:fldCharType="separate"/>
                          </w:r>
                          <w:r w:rsidR="0020589C">
                            <w:rPr>
                              <w:noProof/>
                              <w:spacing w:val="-10"/>
                              <w:w w:val="1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w w:val="1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3pt;margin-top:791.45pt;width:12.5pt;height:13.35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" filled="f" stroked="f">
              <v:path arrowok="t"/>
              <v:textbox inset="0,0,0,0">
                <w:txbxContent>
                  <w:p w:rsidR="0065302D" w:rsidRDefault="00590EAA">
                    <w:pPr>
                      <w:spacing w:before="15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1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w w:val="1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10"/>
                        <w:sz w:val="20"/>
                      </w:rPr>
                      <w:fldChar w:fldCharType="separate"/>
                    </w:r>
                    <w:r w:rsidR="0020589C">
                      <w:rPr>
                        <w:noProof/>
                        <w:spacing w:val="-10"/>
                        <w:w w:val="110"/>
                        <w:sz w:val="20"/>
                      </w:rPr>
                      <w:t>6</w:t>
                    </w:r>
                    <w:r>
                      <w:rPr>
                        <w:spacing w:val="-10"/>
                        <w:w w:val="1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728" w:rsidRDefault="00372728">
      <w:r>
        <w:separator/>
      </w:r>
    </w:p>
  </w:footnote>
  <w:footnote w:type="continuationSeparator" w:id="0">
    <w:p w:rsidR="00372728" w:rsidRDefault="003727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20F0F"/>
    <w:multiLevelType w:val="hybridMultilevel"/>
    <w:tmpl w:val="ECA05822"/>
    <w:lvl w:ilvl="0" w:tplc="755A75D4">
      <w:numFmt w:val="bullet"/>
      <w:lvlText w:val="•"/>
      <w:lvlJc w:val="left"/>
      <w:pPr>
        <w:ind w:left="1417" w:hanging="70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6"/>
        <w:szCs w:val="26"/>
        <w:lang w:val="ru-RU" w:eastAsia="en-US" w:bidi="ar-SA"/>
      </w:rPr>
    </w:lvl>
    <w:lvl w:ilvl="1" w:tplc="DA4892B2">
      <w:numFmt w:val="bullet"/>
      <w:lvlText w:val="•"/>
      <w:lvlJc w:val="left"/>
      <w:pPr>
        <w:ind w:left="2227" w:hanging="707"/>
      </w:pPr>
      <w:rPr>
        <w:rFonts w:hint="default"/>
        <w:lang w:val="ru-RU" w:eastAsia="en-US" w:bidi="ar-SA"/>
      </w:rPr>
    </w:lvl>
    <w:lvl w:ilvl="2" w:tplc="3B28E024">
      <w:numFmt w:val="bullet"/>
      <w:lvlText w:val="•"/>
      <w:lvlJc w:val="left"/>
      <w:pPr>
        <w:ind w:left="3035" w:hanging="707"/>
      </w:pPr>
      <w:rPr>
        <w:rFonts w:hint="default"/>
        <w:lang w:val="ru-RU" w:eastAsia="en-US" w:bidi="ar-SA"/>
      </w:rPr>
    </w:lvl>
    <w:lvl w:ilvl="3" w:tplc="50B0F142">
      <w:numFmt w:val="bullet"/>
      <w:lvlText w:val="•"/>
      <w:lvlJc w:val="left"/>
      <w:pPr>
        <w:ind w:left="3843" w:hanging="707"/>
      </w:pPr>
      <w:rPr>
        <w:rFonts w:hint="default"/>
        <w:lang w:val="ru-RU" w:eastAsia="en-US" w:bidi="ar-SA"/>
      </w:rPr>
    </w:lvl>
    <w:lvl w:ilvl="4" w:tplc="FF78471E">
      <w:numFmt w:val="bullet"/>
      <w:lvlText w:val="•"/>
      <w:lvlJc w:val="left"/>
      <w:pPr>
        <w:ind w:left="4651" w:hanging="707"/>
      </w:pPr>
      <w:rPr>
        <w:rFonts w:hint="default"/>
        <w:lang w:val="ru-RU" w:eastAsia="en-US" w:bidi="ar-SA"/>
      </w:rPr>
    </w:lvl>
    <w:lvl w:ilvl="5" w:tplc="A692CA40">
      <w:numFmt w:val="bullet"/>
      <w:lvlText w:val="•"/>
      <w:lvlJc w:val="left"/>
      <w:pPr>
        <w:ind w:left="5459" w:hanging="707"/>
      </w:pPr>
      <w:rPr>
        <w:rFonts w:hint="default"/>
        <w:lang w:val="ru-RU" w:eastAsia="en-US" w:bidi="ar-SA"/>
      </w:rPr>
    </w:lvl>
    <w:lvl w:ilvl="6" w:tplc="83B0A0D2">
      <w:numFmt w:val="bullet"/>
      <w:lvlText w:val="•"/>
      <w:lvlJc w:val="left"/>
      <w:pPr>
        <w:ind w:left="6266" w:hanging="707"/>
      </w:pPr>
      <w:rPr>
        <w:rFonts w:hint="default"/>
        <w:lang w:val="ru-RU" w:eastAsia="en-US" w:bidi="ar-SA"/>
      </w:rPr>
    </w:lvl>
    <w:lvl w:ilvl="7" w:tplc="FF6452DA">
      <w:numFmt w:val="bullet"/>
      <w:lvlText w:val="•"/>
      <w:lvlJc w:val="left"/>
      <w:pPr>
        <w:ind w:left="7074" w:hanging="707"/>
      </w:pPr>
      <w:rPr>
        <w:rFonts w:hint="default"/>
        <w:lang w:val="ru-RU" w:eastAsia="en-US" w:bidi="ar-SA"/>
      </w:rPr>
    </w:lvl>
    <w:lvl w:ilvl="8" w:tplc="EC68DFB6">
      <w:numFmt w:val="bullet"/>
      <w:lvlText w:val="•"/>
      <w:lvlJc w:val="left"/>
      <w:pPr>
        <w:ind w:left="7882" w:hanging="707"/>
      </w:pPr>
      <w:rPr>
        <w:rFonts w:hint="default"/>
        <w:lang w:val="ru-RU" w:eastAsia="en-US" w:bidi="ar-SA"/>
      </w:rPr>
    </w:lvl>
  </w:abstractNum>
  <w:abstractNum w:abstractNumId="1">
    <w:nsid w:val="44FE0A80"/>
    <w:multiLevelType w:val="hybridMultilevel"/>
    <w:tmpl w:val="E1CE2DAC"/>
    <w:lvl w:ilvl="0" w:tplc="93C4754E">
      <w:numFmt w:val="bullet"/>
      <w:lvlText w:val="•"/>
      <w:lvlJc w:val="left"/>
      <w:pPr>
        <w:ind w:left="1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6"/>
        <w:szCs w:val="26"/>
        <w:lang w:val="ru-RU" w:eastAsia="en-US" w:bidi="ar-SA"/>
      </w:rPr>
    </w:lvl>
    <w:lvl w:ilvl="1" w:tplc="C30AFCDE">
      <w:numFmt w:val="bullet"/>
      <w:lvlText w:val="•"/>
      <w:lvlJc w:val="left"/>
      <w:pPr>
        <w:ind w:left="949" w:hanging="709"/>
      </w:pPr>
      <w:rPr>
        <w:rFonts w:hint="default"/>
        <w:lang w:val="ru-RU" w:eastAsia="en-US" w:bidi="ar-SA"/>
      </w:rPr>
    </w:lvl>
    <w:lvl w:ilvl="2" w:tplc="56F08F96">
      <w:numFmt w:val="bullet"/>
      <w:lvlText w:val="•"/>
      <w:lvlJc w:val="left"/>
      <w:pPr>
        <w:ind w:left="1899" w:hanging="709"/>
      </w:pPr>
      <w:rPr>
        <w:rFonts w:hint="default"/>
        <w:lang w:val="ru-RU" w:eastAsia="en-US" w:bidi="ar-SA"/>
      </w:rPr>
    </w:lvl>
    <w:lvl w:ilvl="3" w:tplc="FE2A1BD6">
      <w:numFmt w:val="bullet"/>
      <w:lvlText w:val="•"/>
      <w:lvlJc w:val="left"/>
      <w:pPr>
        <w:ind w:left="2849" w:hanging="709"/>
      </w:pPr>
      <w:rPr>
        <w:rFonts w:hint="default"/>
        <w:lang w:val="ru-RU" w:eastAsia="en-US" w:bidi="ar-SA"/>
      </w:rPr>
    </w:lvl>
    <w:lvl w:ilvl="4" w:tplc="3384D420">
      <w:numFmt w:val="bullet"/>
      <w:lvlText w:val="•"/>
      <w:lvlJc w:val="left"/>
      <w:pPr>
        <w:ind w:left="3799" w:hanging="709"/>
      </w:pPr>
      <w:rPr>
        <w:rFonts w:hint="default"/>
        <w:lang w:val="ru-RU" w:eastAsia="en-US" w:bidi="ar-SA"/>
      </w:rPr>
    </w:lvl>
    <w:lvl w:ilvl="5" w:tplc="60589E58">
      <w:numFmt w:val="bullet"/>
      <w:lvlText w:val="•"/>
      <w:lvlJc w:val="left"/>
      <w:pPr>
        <w:ind w:left="4749" w:hanging="709"/>
      </w:pPr>
      <w:rPr>
        <w:rFonts w:hint="default"/>
        <w:lang w:val="ru-RU" w:eastAsia="en-US" w:bidi="ar-SA"/>
      </w:rPr>
    </w:lvl>
    <w:lvl w:ilvl="6" w:tplc="305EDF92">
      <w:numFmt w:val="bullet"/>
      <w:lvlText w:val="•"/>
      <w:lvlJc w:val="left"/>
      <w:pPr>
        <w:ind w:left="5698" w:hanging="709"/>
      </w:pPr>
      <w:rPr>
        <w:rFonts w:hint="default"/>
        <w:lang w:val="ru-RU" w:eastAsia="en-US" w:bidi="ar-SA"/>
      </w:rPr>
    </w:lvl>
    <w:lvl w:ilvl="7" w:tplc="9FA63A0A">
      <w:numFmt w:val="bullet"/>
      <w:lvlText w:val="•"/>
      <w:lvlJc w:val="left"/>
      <w:pPr>
        <w:ind w:left="6648" w:hanging="709"/>
      </w:pPr>
      <w:rPr>
        <w:rFonts w:hint="default"/>
        <w:lang w:val="ru-RU" w:eastAsia="en-US" w:bidi="ar-SA"/>
      </w:rPr>
    </w:lvl>
    <w:lvl w:ilvl="8" w:tplc="0D305758">
      <w:numFmt w:val="bullet"/>
      <w:lvlText w:val="•"/>
      <w:lvlJc w:val="left"/>
      <w:pPr>
        <w:ind w:left="7598" w:hanging="709"/>
      </w:pPr>
      <w:rPr>
        <w:rFonts w:hint="default"/>
        <w:lang w:val="ru-RU" w:eastAsia="en-US" w:bidi="ar-SA"/>
      </w:rPr>
    </w:lvl>
  </w:abstractNum>
  <w:abstractNum w:abstractNumId="2">
    <w:nsid w:val="6D552C13"/>
    <w:multiLevelType w:val="multilevel"/>
    <w:tmpl w:val="509AA814"/>
    <w:lvl w:ilvl="0">
      <w:start w:val="1"/>
      <w:numFmt w:val="decimal"/>
      <w:lvlText w:val="%1."/>
      <w:lvlJc w:val="left"/>
      <w:pPr>
        <w:ind w:left="3726" w:hanging="260"/>
        <w:jc w:val="right"/>
      </w:pPr>
      <w:rPr>
        <w:rFonts w:hint="default"/>
        <w:spacing w:val="0"/>
        <w:w w:val="10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3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" w:hanging="538"/>
      </w:pPr>
      <w:rPr>
        <w:rFonts w:ascii="Arial MT" w:eastAsia="Arial MT" w:hAnsi="Arial MT" w:cs="Arial MT" w:hint="default"/>
        <w:spacing w:val="0"/>
        <w:w w:val="127"/>
        <w:lang w:val="ru-RU" w:eastAsia="en-US" w:bidi="ar-SA"/>
      </w:rPr>
    </w:lvl>
    <w:lvl w:ilvl="3">
      <w:numFmt w:val="bullet"/>
      <w:lvlText w:val="•"/>
      <w:lvlJc w:val="left"/>
      <w:pPr>
        <w:ind w:left="5004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6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8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0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4" w:hanging="53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302D"/>
    <w:rsid w:val="0020589C"/>
    <w:rsid w:val="00372728"/>
    <w:rsid w:val="00590EAA"/>
    <w:rsid w:val="0065302D"/>
    <w:rsid w:val="0099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17" w:hanging="364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" w:right="14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058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89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17" w:hanging="364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" w:right="14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058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8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5</cp:revision>
  <cp:lastPrinted>2025-12-19T13:23:00Z</cp:lastPrinted>
  <dcterms:created xsi:type="dcterms:W3CDTF">2025-12-18T14:22:00Z</dcterms:created>
  <dcterms:modified xsi:type="dcterms:W3CDTF">2026-01-12T08:21:00Z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2025-12-18T00:00:00Z</vt:filetime>
  </property>
  <property fmtid="{D5CDD505-2E9C-101B-9397-08002B2CF9AE}" pid="3" name="Producer">
    <vt:lpwstr>pypdf</vt:lpwstr>
  </property>
  <property fmtid="{D5CDD505-2E9C-101B-9397-08002B2CF9AE}" pid="4" name="LastSaved">
    <vt:filetime>2025-12-18T00:00:00Z</vt:filetime>
  </property>
</Properties>
</file>