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F7" w:rsidRDefault="00410D36" w:rsidP="00410D36">
      <w:pPr>
        <w:pStyle w:val="a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-672465</wp:posOffset>
            </wp:positionV>
            <wp:extent cx="7353300" cy="10496550"/>
            <wp:effectExtent l="0" t="0" r="0" b="0"/>
            <wp:wrapThrough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отиводействии корупции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 минимизации и (или) ликвида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последствий коррупционных правонарушений.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Основные принципы противодействия коррупции: 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признание, обеспечение и защита основных прав и свобод человека и гражданина;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законность;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публичность и открытость деятельности органов управления и само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неотвратимость ответственности за совершение коррупционных правонарушений;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приоритетное применение мер по предупреждению коррупции.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B7AF7" w:rsidRDefault="006526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Основные меры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 профилактике коррупции</w:t>
      </w:r>
    </w:p>
    <w:p w:rsidR="00DB7AF7" w:rsidRDefault="0065260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Профилактика коррупции осуществляется путем применения следующих основных мер: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2.1. Формирование у работников ДОУ нетерпимости к коррупционному поведению;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 Формирование у родителей (законных представителей) воспитанников нете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рпимости к коррупционному поведению;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2.3. 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2.4. Проведение мероприятий по разъяснению работникам ДОУ и родителям (законным пред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ставителям) воспитанников законодательства в сфере противодействия коррупции.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B7AF7" w:rsidRDefault="006526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Основные направления по повышению эффективности </w:t>
      </w:r>
    </w:p>
    <w:p w:rsidR="00DB7AF7" w:rsidRDefault="006526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противодействия коррупции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Создание механизма взаимодействия органов управления с органами самоуправления,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й) воспитанников к более активному участию в противодействии коррупции, на формирование в коллективе ДОУ и у родителей (законных представителей) воспитанников негативного отношения к коррупционному поведению;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 Конкретизация полномочий всех работников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ОУ, отраженых в должностных инструкциях.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 Уведомление в письменной форме работниками ДОУ администрации и комиссии по противодействию коррупции обо всех случаях обращения к ним каких-либо лиц в целях склонения их к совершению коррупционных правонарушени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3.5. 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ДОУ.</w:t>
      </w:r>
    </w:p>
    <w:p w:rsidR="00DB7AF7" w:rsidRDefault="006526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Организационные основы противодействия коррупции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 Общее руководство мероприятиям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и, направленными на противодействие коррупции, осуществляет должностное лицо, ответственное за профилактику коррупционных правонарушений в ДОУ.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 Должностное лицо, ответственное за профилактику коррупционных правонарушений в ДОУ назначается приказом зав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едующего ежегодно.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4.3. Должностное лицо, ответственное за профилактику коррупционных правонарушений в ДОУ: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определяет основные направления в области противодействия коррупции и разрабатывает программу по противодействию коррупции;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контролирует деятель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ность администрации ДОУ в области противодействия коррупции;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противодействие коррупции в пределах своих полномочий;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реализует меры, направленные на профилактику коррупции;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вырабатывает механизмы защиты от проникновения коррупции в ДОУ;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 антикоррупционную пропаганду среди всех участников воспитательно-образовательного процесса.</w:t>
      </w:r>
    </w:p>
    <w:p w:rsidR="00DB7AF7" w:rsidRDefault="0065260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 с комиссией по противодействию коррупции: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анализ обращений работников ДОУ, их родителей (законных представителей) о фактах 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ррупционных проявлений должностными лицами;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разрабатывает на основании проведенных проверок рекомендац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ии, направленные на улучшение антикоррупционной деятельности ДОУ;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организует работы по устранению негативных последствий коррупционных проявлений;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выявляет причины коррупции, разрабатывает и направляет заведующему ДОУ рекомендации по устранению причин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коррупции;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взаимодействует с правоохранительными органами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информирует о результатах работы заведующего ДОУ.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B7AF7" w:rsidRDefault="00DB7A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7AF7" w:rsidRDefault="00DB7A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7AF7" w:rsidRDefault="006526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5. Ответственность физических и юридических лиц </w:t>
      </w:r>
    </w:p>
    <w:p w:rsidR="00DB7AF7" w:rsidRDefault="006526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 коррупционные правона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рушения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5.1. Все участники образовательных отношений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5.2. Физическое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5.3. В случае, если от имени или в инте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ресах ДОУ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онодательством Российской Федерации.</w:t>
      </w:r>
    </w:p>
    <w:p w:rsidR="00DB7AF7" w:rsidRDefault="00652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DB7AF7">
      <w:footerReference w:type="default" r:id="rId8"/>
      <w:pgSz w:w="11906" w:h="16838"/>
      <w:pgMar w:top="1134" w:right="850" w:bottom="1134" w:left="156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02" w:rsidRDefault="00652602">
      <w:pPr>
        <w:spacing w:line="240" w:lineRule="auto"/>
      </w:pPr>
      <w:r>
        <w:separator/>
      </w:r>
    </w:p>
  </w:endnote>
  <w:endnote w:type="continuationSeparator" w:id="0">
    <w:p w:rsidR="00652602" w:rsidRDefault="006526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865395411"/>
      <w:docPartObj>
        <w:docPartGallery w:val="AutoText"/>
      </w:docPartObj>
    </w:sdtPr>
    <w:sdtEndPr/>
    <w:sdtContent>
      <w:p w:rsidR="00DB7AF7" w:rsidRDefault="00652602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</w:instrText>
        </w:r>
        <w:r>
          <w:rPr>
            <w:rFonts w:ascii="Times New Roman" w:hAnsi="Times New Roman" w:cs="Times New Roman"/>
            <w:sz w:val="24"/>
            <w:szCs w:val="24"/>
          </w:rPr>
          <w:instrText>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0D36">
          <w:rPr>
            <w:rFonts w:ascii="Times New Roman" w:hAnsi="Times New Roman" w:cs="Times New Roman"/>
            <w:noProof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B7AF7" w:rsidRDefault="00DB7A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02" w:rsidRDefault="00652602">
      <w:pPr>
        <w:spacing w:after="0"/>
      </w:pPr>
      <w:r>
        <w:separator/>
      </w:r>
    </w:p>
  </w:footnote>
  <w:footnote w:type="continuationSeparator" w:id="0">
    <w:p w:rsidR="00652602" w:rsidRDefault="006526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B5"/>
    <w:rsid w:val="00025962"/>
    <w:rsid w:val="00402B8E"/>
    <w:rsid w:val="00410D36"/>
    <w:rsid w:val="004E5D5B"/>
    <w:rsid w:val="0060335E"/>
    <w:rsid w:val="00652602"/>
    <w:rsid w:val="006971CA"/>
    <w:rsid w:val="008E4DD1"/>
    <w:rsid w:val="008F2A37"/>
    <w:rsid w:val="00903FB5"/>
    <w:rsid w:val="00A8243F"/>
    <w:rsid w:val="00DA0A42"/>
    <w:rsid w:val="00DB7AF7"/>
    <w:rsid w:val="00E350C1"/>
    <w:rsid w:val="00F43742"/>
    <w:rsid w:val="22884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No Spacing"/>
    <w:qFormat/>
    <w:pPr>
      <w:suppressAutoHyphens/>
      <w:spacing w:line="100" w:lineRule="atLeast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customStyle="1" w:styleId="a8">
    <w:name w:val="Базовый"/>
    <w:qFormat/>
    <w:pPr>
      <w:suppressAutoHyphens/>
      <w:spacing w:after="200" w:line="276" w:lineRule="auto"/>
    </w:pPr>
    <w:rPr>
      <w:rFonts w:ascii="Times New Roman" w:eastAsia="Calibri" w:hAnsi="Times New Roman" w:cs="Times New Roman"/>
      <w:color w:val="00000A"/>
      <w:sz w:val="28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1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0D3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No Spacing"/>
    <w:qFormat/>
    <w:pPr>
      <w:suppressAutoHyphens/>
      <w:spacing w:line="100" w:lineRule="atLeast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customStyle="1" w:styleId="a8">
    <w:name w:val="Базовый"/>
    <w:qFormat/>
    <w:pPr>
      <w:suppressAutoHyphens/>
      <w:spacing w:after="200" w:line="276" w:lineRule="auto"/>
    </w:pPr>
    <w:rPr>
      <w:rFonts w:ascii="Times New Roman" w:eastAsia="Calibri" w:hAnsi="Times New Roman" w:cs="Times New Roman"/>
      <w:color w:val="00000A"/>
      <w:sz w:val="28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1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0D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847</Words>
  <Characters>4834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ucer</dc:creator>
  <cp:lastModifiedBy>user1</cp:lastModifiedBy>
  <cp:revision>6</cp:revision>
  <cp:lastPrinted>2025-11-14T06:01:00Z</cp:lastPrinted>
  <dcterms:created xsi:type="dcterms:W3CDTF">2019-08-07T06:18:00Z</dcterms:created>
  <dcterms:modified xsi:type="dcterms:W3CDTF">2025-11-19T14:12:00Z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87977A219C6B414494C0C1D18C80110A_12</vt:lpwstr>
  </property>
</Properties>
</file>