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C0F" w:rsidRPr="00CD62A3" w:rsidRDefault="00167C0F" w:rsidP="00CD6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РЕГЛАМЕНТ</w:t>
      </w:r>
    </w:p>
    <w:p w:rsidR="00167C0F" w:rsidRPr="00CD62A3" w:rsidRDefault="00CD62A3" w:rsidP="00CD6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выбора</w:t>
      </w:r>
      <w:proofErr w:type="gramEnd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 образовательной организации родителями</w:t>
      </w:r>
    </w:p>
    <w:p w:rsidR="00167C0F" w:rsidRPr="00CD62A3" w:rsidRDefault="00CD62A3" w:rsidP="00CD6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(</w:t>
      </w:r>
      <w:proofErr w:type="gramStart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законными</w:t>
      </w:r>
      <w:proofErr w:type="gramEnd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представителями) обучающихся одного из модулей</w:t>
      </w:r>
    </w:p>
    <w:p w:rsidR="00167C0F" w:rsidRPr="00CD62A3" w:rsidRDefault="00CD62A3" w:rsidP="00CD6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комплексного</w:t>
      </w:r>
      <w:proofErr w:type="gramEnd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учебного курса "основы религиозных</w:t>
      </w:r>
    </w:p>
    <w:p w:rsidR="00167C0F" w:rsidRPr="00CD62A3" w:rsidRDefault="00CD62A3" w:rsidP="00CD6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культур</w:t>
      </w:r>
      <w:proofErr w:type="gramEnd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 светской этики"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0" w:name="100009"/>
      <w:bookmarkEnd w:id="0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1. Общие положения.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1" w:name="100010"/>
      <w:bookmarkEnd w:id="1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1.1. Настоящий регламент определяет условия и порядок выбора в образовательной организации родителями (законными представителями) обучающихся одного из модулей комплексного учебного курса "Основы религиозных культур и светской этики" (далее - выбор, курс ОРКСЭ).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2" w:name="100011"/>
      <w:bookmarkEnd w:id="2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1.2. Настоящий регламент основывается на законодательстве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 воспитание своих детей перед всеми другими лицами (</w:t>
      </w:r>
      <w:hyperlink r:id="rId4" w:anchor="100618" w:history="1">
        <w:r w:rsidRPr="00CD62A3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</w:rPr>
          <w:t>часть 1 статьи 44</w:t>
        </w:r>
      </w:hyperlink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 Федерального закона от 29 декабря 2012 г. N 273-ФЗ "Об образовании в Российской Федерации" (далее - Федеральный закон); право выбора родителями (законными представителями) обучающихся одного из учебных предметов, курсов, дисциплин (модулей), включенных в основные общеобразовательные программы,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альтернативных им учебных предметов, курсов, дисциплин (модулей) (</w:t>
      </w:r>
      <w:hyperlink r:id="rId5" w:anchor="101161" w:history="1">
        <w:r w:rsidRPr="00CD62A3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</w:rPr>
          <w:t>части 1</w:t>
        </w:r>
      </w:hyperlink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, </w:t>
      </w:r>
      <w:hyperlink r:id="rId6" w:anchor="101162" w:history="1">
        <w:r w:rsidRPr="00CD62A3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</w:rPr>
          <w:t>2 статьи 87</w:t>
        </w:r>
      </w:hyperlink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 Федерального закона).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3" w:name="100012"/>
      <w:bookmarkEnd w:id="3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1.3. Настоящий регламент следует использовать в качестве примерного при организации выбора в образовательных организациях родителями (законными представителями) несовершеннолетних обучающихся иных учебных предметов, курсов, дисциплин (модулей) мировоззренческой воспитательной направленности, указанных в </w:t>
      </w:r>
      <w:hyperlink r:id="rId7" w:anchor="101161" w:history="1">
        <w:r w:rsidRPr="00CD62A3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</w:rPr>
          <w:t>части 1 статьи 87</w:t>
        </w:r>
      </w:hyperlink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 Федерального закона.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4" w:name="100013"/>
      <w:bookmarkEnd w:id="4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2. Порядок выбора.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5" w:name="100014"/>
      <w:bookmarkEnd w:id="5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2.1. Предварительный этап. Информирование родителей (законных представителей) обучающихся о праве на выбор.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6" w:name="100015"/>
      <w:bookmarkEnd w:id="6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Вопросы организации выбора в образовательной организации должны быть рассмотрены на заседании органа самоуправления образовательной организации (школьного совета и др.) с участием руководителя образовательной организации, классных руководителей классов, в которых должны быть проведены родительские собрания, представителей родительского сообщества.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7" w:name="100016"/>
      <w:bookmarkEnd w:id="7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Решением органа самоуправления или администрации образовательной организации должен быть назначен представитель администрации, ответственный за организацию и проведение выбора - руководитель (директор) образовательной организации или заместитель руководителя (директора) образовательной организации (далее - ответственный).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8" w:name="100017"/>
      <w:bookmarkEnd w:id="8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доведена информация о выборе. Информация может быть передана родителям (законным представителям) лично, через обучающихся </w:t>
      </w:r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или дистанционно. Классный руководитель обязан проверить доведение информации до родителей (законных представителей) обучающихся в своем классе и сообщить о результатах ответственному.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9" w:name="100018"/>
      <w:bookmarkEnd w:id="9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исключены.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10" w:name="100019"/>
      <w:bookmarkEnd w:id="10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класса, отсутствие возможностей обеспечить выбор, указания от органов управления образованием, отсутствие подготовленных учителей, учебников и др.). В случае просьб со сторон</w:t>
      </w:r>
      <w:bookmarkStart w:id="11" w:name="_GoBack"/>
      <w:bookmarkEnd w:id="11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ы родителей (законных представителей) обучающихся "помочь с выбором", "посоветовать" и т.п. они должны быть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совет: ориентироваться на образ жизни, культуру, традиции, принятые в семье ребенка, а также на его личные интересы.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12" w:name="100020"/>
      <w:bookmarkEnd w:id="12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2.2. Основной этап. Проведение родительского собрания.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13" w:name="100021"/>
      <w:bookmarkEnd w:id="13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Следует заранее определить дату проведения родительских собраний в классах, чтобы эти сведения можно было внести в текст информации для родителей. Информация о дате родительского собрания в классе с указанием темы собрания должна быть размещена на официальном сайте образовательной организации не позднее чем за 7 дней до даты проведения родительского собрания.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14" w:name="100022"/>
      <w:bookmarkEnd w:id="14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Дата проведения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 образовательной организации.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15" w:name="100023"/>
      <w:bookmarkEnd w:id="15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На родительском собрании класса должны быть приглашены и присутствовать: 1) родители (законные представители) обучающихся в классе; 2) ответственный за выбор представитель администрации; 3) классный руководитель; 4) педагоги, которые предусматриваются в качестве учителей по модулям курса ОРКСЭ; 5) представитель родительского комитета в образовательной организации; 6)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16" w:name="100024"/>
      <w:bookmarkEnd w:id="16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заявлений родителей (законных представителей) обучающихся в каждом классе.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17" w:name="100025"/>
      <w:bookmarkEnd w:id="17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Вести собрание должен ответственный или руководитель (директор) образовательной организации.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18" w:name="100026"/>
      <w:bookmarkEnd w:id="18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Проведение родительского собрания рекомендуется построить по следующему примерному плану.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19" w:name="100027"/>
      <w:bookmarkEnd w:id="19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1) Вводное выступление ответственного или руководителя (директора) образовательной организации по теме собрания.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20" w:name="100028"/>
      <w:bookmarkEnd w:id="20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2) Представление педагогических работников, которые предполагаются в качестве учителей по всем модулям курса ОРКСЭ.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21" w:name="100029"/>
      <w:bookmarkEnd w:id="21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3) Представление содержания образования по модулям курса ОРКСЭ.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22" w:name="100030"/>
      <w:bookmarkEnd w:id="22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Представление родителям (законным представителям) содержания образования проводится ответственным или педагогическими работниками, которые предполагаются в качестве учителей по модулям курса ОРКСЭ.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23" w:name="100031"/>
      <w:bookmarkEnd w:id="23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Родителям (законным представителям)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24" w:name="100032"/>
      <w:bookmarkEnd w:id="24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Представление содержания образования по каждому из модулей курса ОРКСЭ должно включать краткий рассказ о содержании данного модуля, целях и ожидаемых результатах образования, используемом учебно-методическом обеспечении. В представлении учебно-методического обеспечения должны использоваться учебники, учебно-методические комплексы, включенные в действующие Федеральные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25" w:name="100033"/>
      <w:bookmarkEnd w:id="25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26" w:name="100034"/>
      <w:bookmarkEnd w:id="26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4) Ответы на вопросы родителей (законных представителей) обучающихся.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27" w:name="100035"/>
      <w:bookmarkEnd w:id="27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5) Заполнение родителями (законными представителями) обучающихся личных </w:t>
      </w:r>
      <w:proofErr w:type="gramStart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заявлений .</w:t>
      </w:r>
      <w:proofErr w:type="gramEnd"/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28" w:name="100036"/>
      <w:bookmarkEnd w:id="28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Бланки заявлений должны быть заготовлены заранее и розданы на завершающем этапе собрания. Родители (законные представители) обучающихся заполняют бланк заявления самостоятельно, от руки. Допускается оформление заявления одним из родителей (законных представителей) обучающегося. В заявлении указываются: 1) название образовательной организации и место ее нахождения (город, поселок и др.); 2) фамилия и инициалы руководителя (директора) образовательной организации; 3) класс, в котором обучается ребенок; 4) фамилия и имя ребенка; 5) название выбранного модуля курса ОРКСЭ; 6) дата; 7) личная подпись (подписи) родителя (законного представителя) обучающегося с расшифровкой.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29" w:name="100037"/>
      <w:bookmarkEnd w:id="29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6) 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учащихся каждого класса.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30" w:name="100038"/>
      <w:bookmarkEnd w:id="30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2.3. Заключительный этап. Подведение итогов выбора, направление информации о выборе в органы управления образованием.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31" w:name="100039"/>
      <w:bookmarkEnd w:id="31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По каждому классу должен быть оформлен протокол родительского собрания </w:t>
      </w:r>
      <w:proofErr w:type="gramStart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класса .</w:t>
      </w:r>
      <w:proofErr w:type="gramEnd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Данные по выбору в правом столбце указываются в численной форме, с дублированием их в письменной форме в скобках, например: 12 (двенадцать), 21 (двадцать один), 5 (пять) и т.п. При отсутствии выбора одного или нескольких предметов (модулей) следует указать в соответствующей строке: 0 (ноль). Протокол должен быть подписан классным руководителем и председателем родительского комитета класса.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32" w:name="100040"/>
      <w:bookmarkEnd w:id="32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переоформлен. Это необходимо сделать до направления данных в органы управления образованием информации в электронном виде.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33" w:name="100041"/>
      <w:bookmarkEnd w:id="33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Данные протоколов по каждому классу должны соответствовать числу и содержанию личных заявлений родителей в каждом классе.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34" w:name="100042"/>
      <w:bookmarkEnd w:id="34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образовательной организации, который подписывается руководителем (директором) образовательной организации и председателем родительского комитета образовательной организации, скрепляется официальной печатью образовательной организации.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35" w:name="100043"/>
      <w:bookmarkEnd w:id="35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В установленные сроки в органы управления образованием передается информация о выборе в образовательной организации в установленном виде (в электронном виде или лист сводной информации в печатном виде).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36" w:name="100044"/>
      <w:bookmarkEnd w:id="36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В образовательной организации по итогам выбора сохраняются: 1) заявления родителей; 2) протоколы родительских собраний; 3) оригинал или копия листа сводной информации. Указанная документация сохраняется в образовательной организации не менее 5-ти лет.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37" w:name="100045"/>
      <w:bookmarkEnd w:id="37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3. Особые условия.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38" w:name="100046"/>
      <w:bookmarkEnd w:id="38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>3.1. Допускается предварительный сбор заявлений от родителей (законных представителей), которые могут отсутствовать в период выбора в образовательной организации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оказать помощь классному руководителю в общении с родителями по вопросам выбора модуля ОРКСЭ (содержание образования и др.), ответах на их вопросы.</w:t>
      </w:r>
    </w:p>
    <w:p w:rsidR="00167C0F" w:rsidRPr="00CD62A3" w:rsidRDefault="00167C0F" w:rsidP="00CD62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39" w:name="100047"/>
      <w:bookmarkEnd w:id="39"/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3.2. 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</w:t>
      </w:r>
      <w:r w:rsidRPr="00CD62A3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информации в органы управления образованием. В этом случае родители (законные представители) обучающегося должны обратиться к руководителю (директору) образовательной организации лично или с письменным заявлением. Решение об удовлетворении такого заявления принимается руководителем (директором) образовательной организации по согласованию с педагогическими работниками, которые предполагаются в качестве учителей по модулям курса ОРКСЭ. Изменение выбора должно быть оформлено новым заявлением от родителей (законных представителей) обучающегося, которое также должно сохраняться в образовательной организации, вместе с их первоначальным заявлением.</w:t>
      </w:r>
    </w:p>
    <w:p w:rsidR="00167C0F" w:rsidRPr="00CD62A3" w:rsidRDefault="00167C0F" w:rsidP="00CD6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AA3BB1" w:rsidRPr="00CD62A3" w:rsidRDefault="00AA3BB1" w:rsidP="00CD62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A3BB1" w:rsidRPr="00CD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7C0F"/>
    <w:rsid w:val="00167C0F"/>
    <w:rsid w:val="00AA3BB1"/>
    <w:rsid w:val="00CD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F957D-2171-45AB-AA6E-6851985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6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67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7C0F"/>
    <w:rPr>
      <w:rFonts w:ascii="Courier New" w:eastAsia="Times New Roman" w:hAnsi="Courier New" w:cs="Courier New"/>
      <w:sz w:val="20"/>
      <w:szCs w:val="20"/>
    </w:rPr>
  </w:style>
  <w:style w:type="paragraph" w:customStyle="1" w:styleId="pboth">
    <w:name w:val="pboth"/>
    <w:basedOn w:val="a"/>
    <w:rsid w:val="0016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67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273_FZ-ob-obrazovanii/glava-11/statja-8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273_FZ-ob-obrazovanii/glava-11/statja-87/" TargetMode="External"/><Relationship Id="rId5" Type="http://schemas.openxmlformats.org/officeDocument/2006/relationships/hyperlink" Target="https://legalacts.ru/doc/273_FZ-ob-obrazovanii/glava-11/statja-87/" TargetMode="External"/><Relationship Id="rId4" Type="http://schemas.openxmlformats.org/officeDocument/2006/relationships/hyperlink" Target="https://legalacts.ru/doc/273_FZ-ob-obrazovanii/glava-4/statja-4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1930</Words>
  <Characters>11001</Characters>
  <Application>Microsoft Office Word</Application>
  <DocSecurity>0</DocSecurity>
  <Lines>91</Lines>
  <Paragraphs>25</Paragraphs>
  <ScaleCrop>false</ScaleCrop>
  <Company/>
  <LinksUpToDate>false</LinksUpToDate>
  <CharactersWithSpaces>12906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M3800</dc:creator>
  <cp:keywords/>
  <dc:description/>
  <cp:lastModifiedBy>Админ</cp:lastModifiedBy>
  <cp:revision>3</cp:revision>
  <dcterms:created xsi:type="dcterms:W3CDTF">2023-07-14T11:23:00Z</dcterms:created>
  <dcterms:modified xsi:type="dcterms:W3CDTF">2025-10-22T11:53:00Z</dcterms:modified>
</cp:coreProperties>
</file>