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3F" w:rsidRDefault="007021D9">
      <w:pPr>
        <w:spacing w:after="0" w:line="259" w:lineRule="auto"/>
        <w:ind w:left="138" w:right="0" w:firstLine="0"/>
        <w:jc w:val="center"/>
      </w:pPr>
      <w:r>
        <w:rPr>
          <w:b/>
          <w:sz w:val="4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1101"/>
        <w:gridCol w:w="4111"/>
      </w:tblGrid>
      <w:tr w:rsidR="005A5965" w:rsidRPr="005A5965" w:rsidTr="001C3F1E">
        <w:trPr>
          <w:trHeight w:val="1"/>
        </w:trPr>
        <w:tc>
          <w:tcPr>
            <w:tcW w:w="4677" w:type="dxa"/>
            <w:shd w:val="clear" w:color="000000" w:fill="FFFFFF"/>
          </w:tcPr>
          <w:p w:rsidR="005A5965" w:rsidRPr="005A5965" w:rsidRDefault="005A5965" w:rsidP="005A5965">
            <w:pPr>
              <w:widowControl w:val="0"/>
              <w:autoSpaceDE w:val="0"/>
              <w:autoSpaceDN w:val="0"/>
              <w:adjustRightInd w:val="0"/>
              <w:spacing w:after="16"/>
              <w:ind w:left="120" w:right="142"/>
              <w:rPr>
                <w:szCs w:val="20"/>
              </w:rPr>
            </w:pPr>
            <w:r w:rsidRPr="005A5965">
              <w:rPr>
                <w:szCs w:val="20"/>
              </w:rPr>
              <w:t xml:space="preserve">Рассмотрено </w:t>
            </w:r>
          </w:p>
          <w:p w:rsidR="005A5965" w:rsidRPr="005A5965" w:rsidRDefault="005A5965" w:rsidP="005A5965">
            <w:pPr>
              <w:widowControl w:val="0"/>
              <w:autoSpaceDE w:val="0"/>
              <w:autoSpaceDN w:val="0"/>
              <w:adjustRightInd w:val="0"/>
              <w:spacing w:after="16"/>
              <w:ind w:left="120" w:right="142"/>
              <w:rPr>
                <w:szCs w:val="20"/>
              </w:rPr>
            </w:pPr>
            <w:r w:rsidRPr="005A5965">
              <w:rPr>
                <w:szCs w:val="20"/>
              </w:rPr>
              <w:t>на заседании Педагогического</w:t>
            </w:r>
          </w:p>
          <w:p w:rsidR="005A5965" w:rsidRPr="005A5965" w:rsidRDefault="005A5965" w:rsidP="005A5965">
            <w:pPr>
              <w:widowControl w:val="0"/>
              <w:autoSpaceDE w:val="0"/>
              <w:autoSpaceDN w:val="0"/>
              <w:adjustRightInd w:val="0"/>
              <w:spacing w:after="16"/>
              <w:ind w:left="120" w:right="142"/>
              <w:rPr>
                <w:szCs w:val="20"/>
              </w:rPr>
            </w:pPr>
            <w:r w:rsidRPr="005A5965">
              <w:rPr>
                <w:szCs w:val="20"/>
              </w:rPr>
              <w:t>совета гимназии</w:t>
            </w:r>
          </w:p>
          <w:p w:rsidR="005A5965" w:rsidRPr="005A5965" w:rsidRDefault="005A5965" w:rsidP="005A5965">
            <w:pPr>
              <w:widowControl w:val="0"/>
              <w:autoSpaceDE w:val="0"/>
              <w:autoSpaceDN w:val="0"/>
              <w:adjustRightInd w:val="0"/>
              <w:spacing w:after="16"/>
              <w:ind w:left="120" w:right="142"/>
              <w:rPr>
                <w:szCs w:val="20"/>
                <w:u w:val="single"/>
              </w:rPr>
            </w:pPr>
            <w:r w:rsidRPr="005A5965">
              <w:rPr>
                <w:szCs w:val="20"/>
                <w:u w:val="single"/>
              </w:rPr>
              <w:t xml:space="preserve">Протокол № </w:t>
            </w:r>
            <w:proofErr w:type="gramStart"/>
            <w:r w:rsidRPr="005A5965">
              <w:rPr>
                <w:szCs w:val="20"/>
                <w:u w:val="single"/>
              </w:rPr>
              <w:t>10  от</w:t>
            </w:r>
            <w:proofErr w:type="gramEnd"/>
            <w:r w:rsidRPr="005A5965">
              <w:rPr>
                <w:szCs w:val="20"/>
                <w:u w:val="single"/>
              </w:rPr>
              <w:t xml:space="preserve"> </w:t>
            </w:r>
            <w:r w:rsidRPr="005A5965">
              <w:rPr>
                <w:szCs w:val="20"/>
                <w:u w:val="single"/>
                <w:lang w:val="en-US"/>
              </w:rPr>
              <w:t>«</w:t>
            </w:r>
            <w:r w:rsidRPr="005A5965">
              <w:rPr>
                <w:szCs w:val="20"/>
                <w:u w:val="single"/>
              </w:rPr>
              <w:t>29</w:t>
            </w:r>
            <w:r w:rsidRPr="005A5965">
              <w:rPr>
                <w:szCs w:val="20"/>
                <w:u w:val="single"/>
                <w:lang w:val="en-US"/>
              </w:rPr>
              <w:t xml:space="preserve">» </w:t>
            </w:r>
            <w:r w:rsidRPr="005A5965">
              <w:rPr>
                <w:szCs w:val="20"/>
                <w:u w:val="single"/>
              </w:rPr>
              <w:t>08.</w:t>
            </w:r>
            <w:r w:rsidRPr="005A5965">
              <w:rPr>
                <w:szCs w:val="20"/>
                <w:u w:val="single"/>
                <w:lang w:val="en-US"/>
              </w:rPr>
              <w:t>20</w:t>
            </w:r>
            <w:r w:rsidRPr="005A5965">
              <w:rPr>
                <w:szCs w:val="20"/>
                <w:u w:val="single"/>
              </w:rPr>
              <w:t>25 г.</w:t>
            </w:r>
          </w:p>
          <w:p w:rsidR="005A5965" w:rsidRPr="005A5965" w:rsidRDefault="005A5965" w:rsidP="005A5965">
            <w:pPr>
              <w:widowControl w:val="0"/>
              <w:autoSpaceDE w:val="0"/>
              <w:autoSpaceDN w:val="0"/>
              <w:adjustRightInd w:val="0"/>
              <w:spacing w:after="16"/>
              <w:ind w:left="120" w:right="142"/>
            </w:pPr>
          </w:p>
        </w:tc>
        <w:tc>
          <w:tcPr>
            <w:tcW w:w="1101" w:type="dxa"/>
            <w:shd w:val="clear" w:color="000000" w:fill="FFFFFF"/>
          </w:tcPr>
          <w:p w:rsidR="005A5965" w:rsidRPr="005A5965" w:rsidRDefault="005A5965" w:rsidP="005A5965">
            <w:pPr>
              <w:widowControl w:val="0"/>
              <w:autoSpaceDE w:val="0"/>
              <w:autoSpaceDN w:val="0"/>
              <w:adjustRightInd w:val="0"/>
              <w:spacing w:after="16"/>
              <w:ind w:left="120" w:right="142"/>
            </w:pPr>
          </w:p>
        </w:tc>
        <w:tc>
          <w:tcPr>
            <w:tcW w:w="4111" w:type="dxa"/>
            <w:shd w:val="clear" w:color="000000" w:fill="FFFFFF"/>
          </w:tcPr>
          <w:p w:rsidR="005A5965" w:rsidRPr="005A5965" w:rsidRDefault="005A5965" w:rsidP="005A5965">
            <w:pPr>
              <w:widowControl w:val="0"/>
              <w:autoSpaceDE w:val="0"/>
              <w:autoSpaceDN w:val="0"/>
              <w:adjustRightInd w:val="0"/>
              <w:spacing w:after="16"/>
              <w:ind w:left="120" w:right="142"/>
              <w:jc w:val="right"/>
              <w:rPr>
                <w:szCs w:val="20"/>
              </w:rPr>
            </w:pPr>
            <w:r w:rsidRPr="005A5965">
              <w:rPr>
                <w:szCs w:val="20"/>
              </w:rPr>
              <w:t>УТВЕРЖДЕНО:</w:t>
            </w:r>
          </w:p>
          <w:p w:rsidR="005A5965" w:rsidRPr="005A5965" w:rsidRDefault="005A5965" w:rsidP="005A5965">
            <w:pPr>
              <w:widowControl w:val="0"/>
              <w:autoSpaceDE w:val="0"/>
              <w:autoSpaceDN w:val="0"/>
              <w:adjustRightInd w:val="0"/>
              <w:spacing w:after="16"/>
              <w:ind w:left="120" w:right="142"/>
              <w:jc w:val="right"/>
              <w:rPr>
                <w:szCs w:val="20"/>
              </w:rPr>
            </w:pPr>
            <w:r w:rsidRPr="005A5965">
              <w:rPr>
                <w:szCs w:val="20"/>
              </w:rPr>
              <w:t>Директор МБОУ «Симферопольская академическая гимназия»</w:t>
            </w:r>
          </w:p>
          <w:p w:rsidR="005A5965" w:rsidRPr="005A5965" w:rsidRDefault="005A5965" w:rsidP="005A5965">
            <w:pPr>
              <w:widowControl w:val="0"/>
              <w:autoSpaceDE w:val="0"/>
              <w:autoSpaceDN w:val="0"/>
              <w:adjustRightInd w:val="0"/>
              <w:spacing w:after="16"/>
              <w:ind w:left="120" w:right="142"/>
              <w:jc w:val="right"/>
              <w:rPr>
                <w:szCs w:val="20"/>
              </w:rPr>
            </w:pPr>
            <w:r w:rsidRPr="005A5965">
              <w:rPr>
                <w:szCs w:val="20"/>
              </w:rPr>
              <w:t xml:space="preserve">_____________ </w:t>
            </w:r>
            <w:proofErr w:type="spellStart"/>
            <w:r w:rsidRPr="005A5965">
              <w:rPr>
                <w:szCs w:val="20"/>
              </w:rPr>
              <w:t>Е.А.Аликаева</w:t>
            </w:r>
            <w:proofErr w:type="spellEnd"/>
          </w:p>
          <w:p w:rsidR="005A5965" w:rsidRPr="005A5965" w:rsidRDefault="005A5965" w:rsidP="005A5965">
            <w:pPr>
              <w:widowControl w:val="0"/>
              <w:autoSpaceDE w:val="0"/>
              <w:autoSpaceDN w:val="0"/>
              <w:adjustRightInd w:val="0"/>
              <w:spacing w:after="16"/>
              <w:ind w:left="120" w:right="142"/>
              <w:rPr>
                <w:szCs w:val="20"/>
                <w:u w:val="single"/>
              </w:rPr>
            </w:pPr>
            <w:r w:rsidRPr="005A5965">
              <w:rPr>
                <w:szCs w:val="20"/>
              </w:rPr>
              <w:t xml:space="preserve">  </w:t>
            </w:r>
            <w:r w:rsidRPr="005A5965">
              <w:rPr>
                <w:szCs w:val="20"/>
                <w:u w:val="single"/>
              </w:rPr>
              <w:t>Приказ№ 648 от«29»08.2025г.</w:t>
            </w:r>
          </w:p>
        </w:tc>
      </w:tr>
    </w:tbl>
    <w:p w:rsidR="005A5965" w:rsidRDefault="005A5965">
      <w:pPr>
        <w:spacing w:after="0" w:line="259" w:lineRule="auto"/>
        <w:ind w:left="40" w:right="0" w:firstLine="0"/>
        <w:jc w:val="center"/>
        <w:rPr>
          <w:b/>
          <w:sz w:val="36"/>
        </w:rPr>
      </w:pPr>
    </w:p>
    <w:p w:rsidR="0036083F" w:rsidRDefault="007021D9">
      <w:pPr>
        <w:spacing w:after="0" w:line="259" w:lineRule="auto"/>
        <w:ind w:left="40" w:right="0" w:firstLine="0"/>
        <w:jc w:val="center"/>
      </w:pPr>
      <w:r>
        <w:rPr>
          <w:b/>
          <w:sz w:val="36"/>
        </w:rPr>
        <w:t xml:space="preserve">ПОЛОЖЕНИЕ </w:t>
      </w:r>
      <w:r>
        <w:rPr>
          <w:b/>
          <w:sz w:val="36"/>
          <w:u w:val="single" w:color="000000"/>
        </w:rPr>
        <w:t>9.5</w:t>
      </w:r>
      <w:r>
        <w:rPr>
          <w:b/>
          <w:sz w:val="36"/>
        </w:rPr>
        <w:t xml:space="preserve"> </w:t>
      </w:r>
    </w:p>
    <w:p w:rsidR="0036083F" w:rsidRDefault="007021D9">
      <w:pPr>
        <w:spacing w:after="0" w:line="243" w:lineRule="auto"/>
        <w:ind w:left="105" w:right="79" w:firstLine="0"/>
        <w:jc w:val="center"/>
      </w:pPr>
      <w:r>
        <w:rPr>
          <w:b/>
          <w:sz w:val="28"/>
        </w:rPr>
        <w:t xml:space="preserve">об оплате труда работников, оказывающих платные образовательные услуги в МБОУ «Симферопольская академическая гимназия»  </w:t>
      </w:r>
    </w:p>
    <w:p w:rsidR="0036083F" w:rsidRDefault="007021D9">
      <w:pPr>
        <w:spacing w:after="97" w:line="259" w:lineRule="auto"/>
        <w:ind w:left="1" w:right="0" w:firstLine="0"/>
        <w:jc w:val="center"/>
      </w:pPr>
      <w:r>
        <w:rPr>
          <w:b/>
          <w:sz w:val="16"/>
        </w:rPr>
        <w:t xml:space="preserve"> </w:t>
      </w:r>
    </w:p>
    <w:p w:rsidR="0036083F" w:rsidRDefault="007021D9">
      <w:pPr>
        <w:numPr>
          <w:ilvl w:val="0"/>
          <w:numId w:val="1"/>
        </w:numPr>
        <w:spacing w:after="0" w:line="259" w:lineRule="auto"/>
        <w:ind w:right="183" w:hanging="360"/>
        <w:jc w:val="left"/>
      </w:pPr>
      <w:r>
        <w:rPr>
          <w:b/>
        </w:rPr>
        <w:t xml:space="preserve">Общие положения. </w:t>
      </w:r>
    </w:p>
    <w:p w:rsidR="0036083F" w:rsidRDefault="007021D9">
      <w:pPr>
        <w:numPr>
          <w:ilvl w:val="1"/>
          <w:numId w:val="1"/>
        </w:numPr>
        <w:ind w:right="302"/>
      </w:pPr>
      <w:r>
        <w:t>Настоящее Положение разработано в соответствии с Бюджетным и Гражданским кодексами Российской</w:t>
      </w:r>
      <w:bookmarkStart w:id="0" w:name="_GoBack"/>
      <w:bookmarkEnd w:id="0"/>
      <w:r>
        <w:t xml:space="preserve">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№7–ФЗ «О некоммерческих организациях»,  </w:t>
      </w:r>
    </w:p>
    <w:p w:rsidR="0036083F" w:rsidRDefault="007021D9">
      <w:pPr>
        <w:ind w:left="355" w:right="302"/>
      </w:pPr>
      <w:r>
        <w:t>Федеральным законом от 29.12.2012 № 273-ФЗ «Об образовании в Российской Федерации» (с изменениями), Законом Российской Федерации от 07.02.1992 № 2300-1 «О защите прав потребителей», постановлением Правительства Российской Федерации от 15.09.2020 №1441 «Об утверждении Правил оказания платных образовательных  услуг», на основании Постановления Администрации города Симферополя Республики Крым от 06.09.2021 № 4881 «Об утверждении Положения о порядке оказания платных образовательных услуг муниципальными бюджетными образовательными учреждениями муниципального образования городской округ Симферополь Республики Крым» (с дополнениями),</w:t>
      </w:r>
      <w:r>
        <w:rPr>
          <w:rFonts w:ascii="Arial" w:eastAsia="Arial" w:hAnsi="Arial" w:cs="Arial"/>
          <w:b/>
          <w:color w:val="444444"/>
        </w:rPr>
        <w:t xml:space="preserve"> </w:t>
      </w:r>
      <w:r>
        <w:t xml:space="preserve">Постановления  от 01.10.2024 г. №4956  «Об утверждении Положения об оплате труда работников муниципальных бюджетных и автономных образовательных организаций муниципального образования городской округ Симферополь Республики Крым»,  с целью упорядочения деятельности муниципальных бюджетных образовательных учреждений муниципального образования городской округ Симферополь РК при оказании  платных образовательных услуг.  </w:t>
      </w:r>
    </w:p>
    <w:p w:rsidR="0036083F" w:rsidRDefault="007021D9">
      <w:pPr>
        <w:spacing w:after="0" w:line="259" w:lineRule="auto"/>
        <w:ind w:left="1066" w:right="0" w:firstLine="0"/>
        <w:jc w:val="left"/>
      </w:pPr>
      <w:r>
        <w:t xml:space="preserve"> </w:t>
      </w:r>
    </w:p>
    <w:p w:rsidR="0036083F" w:rsidRDefault="007021D9">
      <w:pPr>
        <w:numPr>
          <w:ilvl w:val="0"/>
          <w:numId w:val="1"/>
        </w:numPr>
        <w:spacing w:after="127" w:line="259" w:lineRule="auto"/>
        <w:ind w:right="183" w:hanging="360"/>
        <w:jc w:val="left"/>
      </w:pPr>
      <w:r>
        <w:rPr>
          <w:b/>
        </w:rPr>
        <w:t xml:space="preserve">Формирование цен на платные образовательные услуги </w:t>
      </w:r>
    </w:p>
    <w:p w:rsidR="0036083F" w:rsidRDefault="007021D9">
      <w:pPr>
        <w:numPr>
          <w:ilvl w:val="1"/>
          <w:numId w:val="1"/>
        </w:numPr>
        <w:ind w:right="302"/>
      </w:pPr>
      <w:r>
        <w:t xml:space="preserve">Средства от платной образовательной деятельности являются одним из источников финансового обеспечения бюджетного образовательного учреждения. </w:t>
      </w:r>
    </w:p>
    <w:p w:rsidR="0036083F" w:rsidRDefault="007021D9">
      <w:pPr>
        <w:numPr>
          <w:ilvl w:val="1"/>
          <w:numId w:val="1"/>
        </w:numPr>
        <w:ind w:right="302"/>
      </w:pPr>
      <w:r>
        <w:t xml:space="preserve">Формирование цен на платные образовательные услуги основано на принципе полного возмещения затрат Учреждения на оказание данной услуги, при котором цена складывается на основе стоимости затраченных на ее осуществление ресурсов. </w:t>
      </w:r>
    </w:p>
    <w:p w:rsidR="0036083F" w:rsidRDefault="007021D9">
      <w:pPr>
        <w:numPr>
          <w:ilvl w:val="1"/>
          <w:numId w:val="1"/>
        </w:numPr>
        <w:ind w:right="302"/>
      </w:pPr>
      <w:r>
        <w:t xml:space="preserve">Расходование средств, полученных от оказания платных образовательных услуг, осуществляется в соответствии с утвержденным планом финансово-хозяйственной деятельности. План финансово-хозяйственной деятельности по расходам за счет доходов от платных образовательных услуг, а также его исполнение осуществляется по статьям экономической классификации расходов бюджетов Российской Федерации. </w:t>
      </w:r>
    </w:p>
    <w:p w:rsidR="0036083F" w:rsidRDefault="007021D9">
      <w:pPr>
        <w:numPr>
          <w:ilvl w:val="1"/>
          <w:numId w:val="1"/>
        </w:numPr>
        <w:spacing w:after="42"/>
        <w:ind w:right="302"/>
      </w:pPr>
      <w:r>
        <w:t xml:space="preserve">Планирование расходов за счет доходов от платных образовательных услуг состоит из двух разделов: </w:t>
      </w:r>
    </w:p>
    <w:p w:rsidR="0036083F" w:rsidRDefault="007021D9">
      <w:pPr>
        <w:tabs>
          <w:tab w:val="center" w:pos="426"/>
          <w:tab w:val="center" w:pos="446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Доходы - родительская плата за платные образовательные услуги. </w:t>
      </w:r>
    </w:p>
    <w:p w:rsidR="0036083F" w:rsidRDefault="007021D9">
      <w:pPr>
        <w:ind w:left="355" w:right="302"/>
      </w:pPr>
      <w:r>
        <w:lastRenderedPageBreak/>
        <w:t xml:space="preserve">Доходы рассчитываются исходя из списочного количества детей групп (классов), ежемесячной родительской платы за платные образовательные услуги и количества месяцев предоставления этих услуг. </w:t>
      </w:r>
    </w:p>
    <w:p w:rsidR="0036083F" w:rsidRDefault="007021D9">
      <w:pPr>
        <w:ind w:left="355" w:right="30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Расходы - все расходы, которые непосредственно связаны с оказанием платных образовательных услуг по кодам экономической классификации расходов бюджетов Российской Федерации. </w:t>
      </w:r>
    </w:p>
    <w:p w:rsidR="0036083F" w:rsidRDefault="007021D9">
      <w:pPr>
        <w:ind w:left="355" w:right="302"/>
      </w:pPr>
      <w:r>
        <w:t xml:space="preserve">Расчет цены платной образовательной услуги на одного учащегося за 1 занятие производится по формуле: </w:t>
      </w:r>
    </w:p>
    <w:p w:rsidR="0036083F" w:rsidRDefault="007021D9">
      <w:pPr>
        <w:spacing w:after="0" w:line="259" w:lineRule="auto"/>
        <w:ind w:left="360" w:right="0" w:firstLine="0"/>
        <w:jc w:val="left"/>
      </w:pPr>
      <w:proofErr w:type="spellStart"/>
      <w:proofErr w:type="gramStart"/>
      <w:r>
        <w:rPr>
          <w:i/>
        </w:rPr>
        <w:t>Цпдоу</w:t>
      </w:r>
      <w:proofErr w:type="spellEnd"/>
      <w:r>
        <w:t xml:space="preserve">  =</w:t>
      </w:r>
      <w:proofErr w:type="gramEnd"/>
      <w:r>
        <w:t xml:space="preserve">  </w:t>
      </w:r>
      <w:proofErr w:type="spellStart"/>
      <w:r>
        <w:rPr>
          <w:i/>
        </w:rPr>
        <w:t>Сс</w:t>
      </w:r>
      <w:proofErr w:type="spellEnd"/>
      <w:r>
        <w:rPr>
          <w:i/>
        </w:rPr>
        <w:t>,</w:t>
      </w:r>
      <w:r>
        <w:t xml:space="preserve"> где</w:t>
      </w:r>
      <w:r>
        <w:rPr>
          <w:i/>
        </w:rPr>
        <w:t xml:space="preserve"> </w:t>
      </w:r>
    </w:p>
    <w:p w:rsidR="0036083F" w:rsidRDefault="007021D9">
      <w:pPr>
        <w:ind w:left="355" w:right="302"/>
      </w:pPr>
      <w:proofErr w:type="spellStart"/>
      <w:r>
        <w:rPr>
          <w:b/>
          <w:i/>
        </w:rPr>
        <w:t>Цпдоу</w:t>
      </w:r>
      <w:proofErr w:type="spellEnd"/>
      <w:r>
        <w:rPr>
          <w:b/>
          <w:i/>
        </w:rPr>
        <w:t xml:space="preserve"> -</w:t>
      </w:r>
      <w:r>
        <w:t xml:space="preserve"> цена платной образовательной услуги на 1 учащегося за 1 занятие (руб.); </w:t>
      </w:r>
    </w:p>
    <w:p w:rsidR="0036083F" w:rsidRDefault="007021D9">
      <w:pPr>
        <w:ind w:left="355" w:right="302"/>
      </w:pPr>
      <w:proofErr w:type="spellStart"/>
      <w:r>
        <w:rPr>
          <w:b/>
          <w:i/>
        </w:rPr>
        <w:t>Сс</w:t>
      </w:r>
      <w:proofErr w:type="spellEnd"/>
      <w:r>
        <w:t xml:space="preserve"> - себестоимость платной образовательной услуги на 1 учащегося за 1 занятие (руб.); 2.5. Себестоимость платной образовательной услуги включает в себя: расходы на оплату труда педагогическим работникам и административно-хозяйственному персоналу, а также выплату стимулирующих, поощрительных выплат (премиальный фонд), начисления на выплаты по оплате труда; материальные затраты, в которые входят: расходы на коммунальные услуги, работы, услуги по содержанию имущества и прочие работы и услуги (согласно договора или плана финансово-хозяйственной деятельности); расходы на увеличение стоимости материальных запасов и основных средств: приобретение </w:t>
      </w:r>
      <w:proofErr w:type="spellStart"/>
      <w:r>
        <w:t>учебнонаглядных</w:t>
      </w:r>
      <w:proofErr w:type="spellEnd"/>
      <w:r>
        <w:t xml:space="preserve"> пособий, оргтехники, расходных материалов и прочие хозяйственные расходы (моющие средства, инвентарь и т.п.). </w:t>
      </w:r>
    </w:p>
    <w:p w:rsidR="0036083F" w:rsidRDefault="007021D9">
      <w:pPr>
        <w:ind w:left="355" w:right="302"/>
      </w:pPr>
      <w:r>
        <w:t>2.6. Себестоимость платной образовательной услуги в расчете (калькуляции) на одного потребителя (Су п) определяется как частное от деления общей суммы затрат по платным образовательным услугам к общему количеству потребителей платных образовательных услуг (К</w:t>
      </w:r>
      <w:proofErr w:type="gramStart"/>
      <w:r>
        <w:t>):Су</w:t>
      </w:r>
      <w:proofErr w:type="gramEnd"/>
      <w:r>
        <w:t xml:space="preserve"> п = Су/К, где Су - себестоимость услуги Су = (</w:t>
      </w:r>
      <w:proofErr w:type="spellStart"/>
      <w:r>
        <w:t>Зп</w:t>
      </w:r>
      <w:proofErr w:type="spellEnd"/>
      <w:r>
        <w:t xml:space="preserve"> + </w:t>
      </w:r>
      <w:proofErr w:type="spellStart"/>
      <w:r>
        <w:t>Зо</w:t>
      </w:r>
      <w:proofErr w:type="spellEnd"/>
      <w:r>
        <w:t xml:space="preserve"> + За + </w:t>
      </w:r>
      <w:proofErr w:type="spellStart"/>
      <w:r>
        <w:t>Нз</w:t>
      </w:r>
      <w:proofErr w:type="spellEnd"/>
      <w:r>
        <w:t xml:space="preserve"> + </w:t>
      </w:r>
      <w:proofErr w:type="spellStart"/>
      <w:r>
        <w:t>Мз</w:t>
      </w:r>
      <w:proofErr w:type="spellEnd"/>
      <w:r>
        <w:t xml:space="preserve">) / К: </w:t>
      </w:r>
    </w:p>
    <w:p w:rsidR="0036083F" w:rsidRDefault="007021D9">
      <w:pPr>
        <w:ind w:left="355" w:right="302"/>
      </w:pPr>
      <w:proofErr w:type="spellStart"/>
      <w:r>
        <w:t>Зп</w:t>
      </w:r>
      <w:proofErr w:type="spellEnd"/>
      <w:r>
        <w:t xml:space="preserve">- Заработная плата педагогов в месяц: </w:t>
      </w:r>
    </w:p>
    <w:p w:rsidR="0036083F" w:rsidRDefault="007021D9">
      <w:pPr>
        <w:ind w:left="355" w:right="302"/>
      </w:pPr>
      <w:proofErr w:type="spellStart"/>
      <w:r>
        <w:t>Зп</w:t>
      </w:r>
      <w:proofErr w:type="spellEnd"/>
      <w:r>
        <w:t xml:space="preserve"> = </w:t>
      </w:r>
      <w:proofErr w:type="spellStart"/>
      <w:r>
        <w:t>СТчас</w:t>
      </w:r>
      <w:proofErr w:type="spellEnd"/>
      <w:r>
        <w:t xml:space="preserve"> х </w:t>
      </w:r>
      <w:proofErr w:type="spellStart"/>
      <w:r>
        <w:t>Кчас</w:t>
      </w:r>
      <w:proofErr w:type="spellEnd"/>
      <w:r>
        <w:t xml:space="preserve">, где </w:t>
      </w:r>
    </w:p>
    <w:p w:rsidR="0036083F" w:rsidRDefault="007021D9">
      <w:pPr>
        <w:ind w:left="355" w:right="302"/>
      </w:pPr>
      <w:proofErr w:type="spellStart"/>
      <w:r>
        <w:t>СТчас</w:t>
      </w:r>
      <w:proofErr w:type="spellEnd"/>
      <w:r>
        <w:t xml:space="preserve"> - заработная плата в час (рассчитывается путем деления заработной платы педагога в месяц на норму часов педагогической работы за ставку заработной платы); </w:t>
      </w:r>
    </w:p>
    <w:p w:rsidR="0036083F" w:rsidRDefault="007021D9">
      <w:pPr>
        <w:ind w:left="355" w:right="302"/>
      </w:pPr>
      <w:proofErr w:type="spellStart"/>
      <w:r>
        <w:t>Кчас</w:t>
      </w:r>
      <w:proofErr w:type="spellEnd"/>
      <w:r>
        <w:t xml:space="preserve"> - количество часов в месяц, в течение которых оказывается платная образовательная услуга. </w:t>
      </w:r>
    </w:p>
    <w:p w:rsidR="0036083F" w:rsidRDefault="007021D9">
      <w:pPr>
        <w:ind w:left="355" w:right="302"/>
      </w:pPr>
      <w:proofErr w:type="spellStart"/>
      <w:r>
        <w:t>Зо</w:t>
      </w:r>
      <w:proofErr w:type="spellEnd"/>
      <w:r>
        <w:t xml:space="preserve"> - заработная плата обслуживающего персонала в месяц: </w:t>
      </w:r>
    </w:p>
    <w:p w:rsidR="0036083F" w:rsidRDefault="007021D9">
      <w:pPr>
        <w:ind w:left="355" w:right="302"/>
      </w:pPr>
      <w:proofErr w:type="spellStart"/>
      <w:r>
        <w:t>Зо</w:t>
      </w:r>
      <w:proofErr w:type="spellEnd"/>
      <w:r>
        <w:t xml:space="preserve"> = </w:t>
      </w:r>
      <w:proofErr w:type="spellStart"/>
      <w:r>
        <w:t>ТСчас</w:t>
      </w:r>
      <w:proofErr w:type="spellEnd"/>
      <w:r>
        <w:t xml:space="preserve"> х </w:t>
      </w:r>
      <w:proofErr w:type="spellStart"/>
      <w:r>
        <w:t>Кчас</w:t>
      </w:r>
      <w:proofErr w:type="spellEnd"/>
      <w:r>
        <w:t xml:space="preserve">, где </w:t>
      </w:r>
      <w:proofErr w:type="spellStart"/>
      <w:r>
        <w:t>ТСчас</w:t>
      </w:r>
      <w:proofErr w:type="spellEnd"/>
      <w:r>
        <w:t xml:space="preserve"> - оклад (ставка) обслуживающего персонала, занятого на обеспечении платной образовательной услуги, в час; </w:t>
      </w:r>
    </w:p>
    <w:p w:rsidR="0036083F" w:rsidRDefault="007021D9">
      <w:pPr>
        <w:ind w:left="355" w:right="302"/>
      </w:pPr>
      <w:r>
        <w:t xml:space="preserve">За - заработная плата (поощрительные (стимулирующие) выплаты) административно управленческого персонала устанавливаются в соответствии с условиями, предусмотренными настоящим Порядком, но не должна превышать 100% общего фонда оплаты труда работников, занятых оказанием и организацией платных образовательных услуг. </w:t>
      </w:r>
    </w:p>
    <w:p w:rsidR="0036083F" w:rsidRDefault="007021D9">
      <w:pPr>
        <w:ind w:left="355" w:right="302"/>
      </w:pPr>
      <w:proofErr w:type="spellStart"/>
      <w:r>
        <w:t>Нз</w:t>
      </w:r>
      <w:proofErr w:type="spellEnd"/>
      <w:r>
        <w:t xml:space="preserve"> - начисления на оплату труда в соответствии с законодательством Российской </w:t>
      </w:r>
    </w:p>
    <w:p w:rsidR="0036083F" w:rsidRDefault="007021D9">
      <w:pPr>
        <w:ind w:left="355" w:right="302"/>
      </w:pPr>
      <w:proofErr w:type="spellStart"/>
      <w:proofErr w:type="gramStart"/>
      <w:r>
        <w:t>Федерации:Нз</w:t>
      </w:r>
      <w:proofErr w:type="spellEnd"/>
      <w:proofErr w:type="gramEnd"/>
      <w:r>
        <w:t xml:space="preserve"> = (</w:t>
      </w:r>
      <w:proofErr w:type="spellStart"/>
      <w:r>
        <w:t>Зп</w:t>
      </w:r>
      <w:proofErr w:type="spellEnd"/>
      <w:r>
        <w:t xml:space="preserve"> + </w:t>
      </w:r>
      <w:proofErr w:type="spellStart"/>
      <w:r>
        <w:t>Зо</w:t>
      </w:r>
      <w:proofErr w:type="spellEnd"/>
      <w:r>
        <w:t xml:space="preserve"> + За) х 30,2% </w:t>
      </w:r>
    </w:p>
    <w:p w:rsidR="0036083F" w:rsidRDefault="007021D9">
      <w:pPr>
        <w:numPr>
          <w:ilvl w:val="0"/>
          <w:numId w:val="2"/>
        </w:numPr>
        <w:spacing w:after="0" w:line="259" w:lineRule="auto"/>
        <w:ind w:right="0" w:hanging="245"/>
        <w:jc w:val="center"/>
      </w:pPr>
      <w:r>
        <w:rPr>
          <w:b/>
        </w:rPr>
        <w:t xml:space="preserve">Оплата труда и премиальные (стимулирующие выплаты) </w:t>
      </w:r>
    </w:p>
    <w:p w:rsidR="0036083F" w:rsidRDefault="007021D9">
      <w:pPr>
        <w:numPr>
          <w:ilvl w:val="1"/>
          <w:numId w:val="2"/>
        </w:numPr>
        <w:ind w:right="302"/>
      </w:pPr>
      <w:r>
        <w:t xml:space="preserve">Заработная плата работников, занятых оказанием и организацией платных образовательных услуг рассчитывается с учетом применения формул  </w:t>
      </w:r>
    </w:p>
    <w:p w:rsidR="0036083F" w:rsidRDefault="007021D9">
      <w:pPr>
        <w:ind w:left="355" w:right="302"/>
      </w:pPr>
      <w:r>
        <w:t xml:space="preserve">До= </w:t>
      </w:r>
      <w:proofErr w:type="spellStart"/>
      <w:r>
        <w:t>Бе</w:t>
      </w:r>
      <w:proofErr w:type="spellEnd"/>
      <w:r>
        <w:t xml:space="preserve">* </w:t>
      </w:r>
      <w:proofErr w:type="spellStart"/>
      <w:r>
        <w:t>Куо</w:t>
      </w:r>
      <w:proofErr w:type="spellEnd"/>
      <w:r>
        <w:t xml:space="preserve">* (1+Ккв) </w:t>
      </w:r>
    </w:p>
    <w:p w:rsidR="0036083F" w:rsidRDefault="007021D9">
      <w:pPr>
        <w:numPr>
          <w:ilvl w:val="1"/>
          <w:numId w:val="2"/>
        </w:numPr>
        <w:ind w:right="302"/>
      </w:pPr>
      <w:r>
        <w:t xml:space="preserve">В калькуляцию платной образовательной услуги могут включаться поощрительные (стимулирующие) выплаты работникам, занятым оказанием и организацией платных образовательных услуг. Данные выплаты включаются в фонд оплаты труда. </w:t>
      </w:r>
    </w:p>
    <w:p w:rsidR="0036083F" w:rsidRDefault="007021D9">
      <w:pPr>
        <w:numPr>
          <w:ilvl w:val="1"/>
          <w:numId w:val="2"/>
        </w:numPr>
        <w:ind w:right="302"/>
      </w:pPr>
      <w:r>
        <w:t xml:space="preserve">Данные затраты учитываются по соответствующим кодам экономической классификации расходов бюджетов Российской Федерации; </w:t>
      </w:r>
    </w:p>
    <w:p w:rsidR="0036083F" w:rsidRDefault="007021D9">
      <w:pPr>
        <w:ind w:left="355" w:right="302"/>
      </w:pPr>
      <w:r>
        <w:t xml:space="preserve"> </w:t>
      </w:r>
      <w:proofErr w:type="spellStart"/>
      <w:r>
        <w:t>Мз</w:t>
      </w:r>
      <w:proofErr w:type="spellEnd"/>
      <w:r>
        <w:t xml:space="preserve"> - материальные затраты, которые определяются в соответствии с пунктом 1 статьи 254 Налогового кодекса Российской Федерации, в которые входят расходы на приобретение инвентаря, приборов, лабораторного оборудования и других расходных материалов, используемых непосредственно в процессе оказания платной образовательной услуги и не </w:t>
      </w:r>
      <w:r>
        <w:lastRenderedPageBreak/>
        <w:t xml:space="preserve">являющихся амортизируемым имуществом. Данные затраты учитываются по соответствующим кодам экономической классификации расходов бюджетов РФ. </w:t>
      </w:r>
    </w:p>
    <w:p w:rsidR="0036083F" w:rsidRDefault="007021D9">
      <w:pPr>
        <w:numPr>
          <w:ilvl w:val="1"/>
          <w:numId w:val="2"/>
        </w:numPr>
        <w:ind w:right="302"/>
      </w:pPr>
      <w:r>
        <w:t xml:space="preserve">Система оплаты труда работников, оказывающих  платные образовательные услуги,  муниципальных бюджетных общеобразовательных организаций (далее  - МБОУ «Симферопольская академическая гимназия») включает в себя размеры должностных окладов (ставок заработной платы), выплаты компенсационного и стимулирующего характера, которые устанавливаются локальными нормативными актами в соответствии с трудовым законодательством Российской Федерации, нормативными актами Республики Крым, содержащими нормы трудового права, а также настоящим Положением. </w:t>
      </w:r>
    </w:p>
    <w:p w:rsidR="0036083F" w:rsidRDefault="007021D9">
      <w:pPr>
        <w:ind w:left="355" w:right="302"/>
      </w:pPr>
      <w:r>
        <w:t xml:space="preserve">3.5.В настоящем Положении используются следующие понятия: </w:t>
      </w:r>
    </w:p>
    <w:p w:rsidR="0036083F" w:rsidRDefault="007021D9">
      <w:pPr>
        <w:numPr>
          <w:ilvl w:val="0"/>
          <w:numId w:val="3"/>
        </w:numPr>
        <w:ind w:right="302"/>
      </w:pPr>
      <w:r>
        <w:t xml:space="preserve">должностной оклад - фиксированный размер оплаты труда работника за исполнение трудовых (должностных) обязанностей определённой сложности за календарный месяц без учета компенсационных, стимулирующих, социальных выплат, предусмотренных настоящим Положением; </w:t>
      </w:r>
    </w:p>
    <w:p w:rsidR="0036083F" w:rsidRDefault="007021D9">
      <w:pPr>
        <w:numPr>
          <w:ilvl w:val="0"/>
          <w:numId w:val="3"/>
        </w:numPr>
        <w:ind w:right="302"/>
      </w:pPr>
      <w:r>
        <w:t xml:space="preserve">базовая единица - единица, принимаемая для расчета должностных окладов и тарифных ставок (окладов) работников организаций; </w:t>
      </w:r>
    </w:p>
    <w:p w:rsidR="0036083F" w:rsidRDefault="007021D9">
      <w:pPr>
        <w:numPr>
          <w:ilvl w:val="0"/>
          <w:numId w:val="3"/>
        </w:numPr>
        <w:ind w:right="302"/>
      </w:pPr>
      <w:r>
        <w:t xml:space="preserve">базовый коэффициент - относительная величина, зависящая от уровня образования; - коэффициент квалификации - относительная величина, зависящая от уровня квалификации работника; </w:t>
      </w:r>
    </w:p>
    <w:p w:rsidR="0036083F" w:rsidRDefault="007021D9">
      <w:pPr>
        <w:numPr>
          <w:ilvl w:val="0"/>
          <w:numId w:val="3"/>
        </w:numPr>
        <w:ind w:right="302"/>
      </w:pPr>
      <w:r>
        <w:t xml:space="preserve">стимулирующие выплаты - выплаты, предусматриваемые с целью повышения мотивации работников организации к качественному результату, а также поощрения за выполненную работу; </w:t>
      </w:r>
    </w:p>
    <w:p w:rsidR="0036083F" w:rsidRDefault="007021D9">
      <w:pPr>
        <w:numPr>
          <w:ilvl w:val="0"/>
          <w:numId w:val="3"/>
        </w:numPr>
        <w:ind w:right="302"/>
      </w:pPr>
      <w:r>
        <w:t xml:space="preserve">тарифная ставка - фиксированный размер оплаты труда работника за выполнение нормы труда определённой сложности (квалификации) за единицу времени без учета компенсационных, стимулирующих и социальных выплат, предусмотренных настоящим Положением. </w:t>
      </w:r>
    </w:p>
    <w:p w:rsidR="0036083F" w:rsidRDefault="007021D9">
      <w:pPr>
        <w:numPr>
          <w:ilvl w:val="1"/>
          <w:numId w:val="4"/>
        </w:numPr>
        <w:ind w:right="302" w:firstLine="706"/>
      </w:pPr>
      <w:r>
        <w:t xml:space="preserve">Заработная плата работников, </w:t>
      </w:r>
      <w:proofErr w:type="gramStart"/>
      <w:r>
        <w:t>оказывающих  платные</w:t>
      </w:r>
      <w:proofErr w:type="gramEnd"/>
      <w:r>
        <w:t xml:space="preserve"> образовательные услуги образовательных организаций состоит из: - должностного оклада или тарифной ставки (оклада); - стимулирующих выплат. </w:t>
      </w:r>
    </w:p>
    <w:p w:rsidR="0036083F" w:rsidRDefault="007021D9">
      <w:pPr>
        <w:ind w:left="345" w:right="302" w:firstLine="706"/>
      </w:pPr>
      <w:r>
        <w:t xml:space="preserve">Заработная плата работников, </w:t>
      </w:r>
      <w:proofErr w:type="gramStart"/>
      <w:r>
        <w:t>оказывающих  платные</w:t>
      </w:r>
      <w:proofErr w:type="gramEnd"/>
      <w:r>
        <w:t xml:space="preserve"> образовательные услуги, устанавливается трудовым договором. </w:t>
      </w:r>
    </w:p>
    <w:p w:rsidR="0036083F" w:rsidRDefault="007021D9">
      <w:pPr>
        <w:numPr>
          <w:ilvl w:val="1"/>
          <w:numId w:val="4"/>
        </w:numPr>
        <w:ind w:right="302" w:firstLine="706"/>
      </w:pPr>
      <w:r>
        <w:t xml:space="preserve">Базовая единица установлена в размере 16 798 рублей.  </w:t>
      </w:r>
    </w:p>
    <w:p w:rsidR="0036083F" w:rsidRDefault="007021D9">
      <w:pPr>
        <w:ind w:left="345" w:right="302" w:firstLine="706"/>
      </w:pPr>
      <w:r>
        <w:t xml:space="preserve">Размер базовой единицы подлежит индексации в порядке и сроки, определяемые Советом министров Республики Крым. </w:t>
      </w:r>
    </w:p>
    <w:p w:rsidR="0036083F" w:rsidRDefault="007021D9">
      <w:pPr>
        <w:numPr>
          <w:ilvl w:val="1"/>
          <w:numId w:val="4"/>
        </w:numPr>
        <w:ind w:right="302" w:firstLine="706"/>
      </w:pPr>
      <w:r>
        <w:t xml:space="preserve">Оплата труда работников, </w:t>
      </w:r>
      <w:proofErr w:type="gramStart"/>
      <w:r>
        <w:t>оказывающих  платные</w:t>
      </w:r>
      <w:proofErr w:type="gramEnd"/>
      <w:r>
        <w:t xml:space="preserve"> образовательные услуги, производится за счет средств физических и (или) юридических лиц по договорам. </w:t>
      </w:r>
    </w:p>
    <w:p w:rsidR="0036083F" w:rsidRDefault="007021D9">
      <w:pPr>
        <w:numPr>
          <w:ilvl w:val="1"/>
          <w:numId w:val="4"/>
        </w:numPr>
        <w:ind w:right="302" w:firstLine="706"/>
      </w:pPr>
      <w:r>
        <w:t xml:space="preserve">Средства от платной образовательной деятельности являются одним из источников финансового обеспечения бюджетного образовательного учреждения. </w:t>
      </w:r>
    </w:p>
    <w:p w:rsidR="0036083F" w:rsidRDefault="007021D9">
      <w:pPr>
        <w:numPr>
          <w:ilvl w:val="1"/>
          <w:numId w:val="4"/>
        </w:numPr>
        <w:spacing w:after="174"/>
        <w:ind w:right="302" w:firstLine="706"/>
      </w:pPr>
      <w:r>
        <w:t xml:space="preserve">К стимулирующим выплатам относятся выплаты, направленные на стимулирование работника к качественному результату, а также поощрение за выполненную работу: </w:t>
      </w:r>
    </w:p>
    <w:p w:rsidR="0036083F" w:rsidRDefault="007021D9">
      <w:pPr>
        <w:ind w:left="10" w:right="30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за качество и общедоступность образовательных услуг; </w:t>
      </w:r>
    </w:p>
    <w:p w:rsidR="0036083F" w:rsidRDefault="007021D9">
      <w:pPr>
        <w:ind w:left="10" w:right="30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за интенсивность и высокие результаты работы; </w:t>
      </w:r>
    </w:p>
    <w:p w:rsidR="0036083F" w:rsidRDefault="007021D9">
      <w:pPr>
        <w:spacing w:after="136" w:line="227" w:lineRule="auto"/>
        <w:ind w:left="0" w:right="438" w:firstLine="0"/>
        <w:jc w:val="left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за создание оптимальных условий для сохранения и укрепления здоровья воспитанников;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 итогам работы за установленный период;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иные поощрительные выплаты. </w:t>
      </w:r>
    </w:p>
    <w:p w:rsidR="0036083F" w:rsidRDefault="007021D9">
      <w:pPr>
        <w:spacing w:after="146"/>
        <w:ind w:left="345" w:right="302" w:firstLine="706"/>
      </w:pPr>
      <w:r>
        <w:t xml:space="preserve">Премиальные (стимулирующие) выплаты по итогам работы выплачиваются от поступающих средств на платных образовательных услугах за счет увеличения контингента детей дошкольного возраста. </w:t>
      </w:r>
    </w:p>
    <w:p w:rsidR="0036083F" w:rsidRDefault="007021D9">
      <w:pPr>
        <w:spacing w:after="141"/>
        <w:ind w:left="345" w:right="302" w:firstLine="706"/>
      </w:pPr>
      <w:r>
        <w:t xml:space="preserve">Руководителю учреждения премиальные выплаты по итогам работы за установленный период </w:t>
      </w:r>
      <w:proofErr w:type="gramStart"/>
      <w:r>
        <w:t>определяются  МКУ</w:t>
      </w:r>
      <w:proofErr w:type="gramEnd"/>
      <w:r>
        <w:t xml:space="preserve"> Управление образование Администрации города Симферополя. </w:t>
      </w:r>
    </w:p>
    <w:p w:rsidR="0036083F" w:rsidRDefault="007021D9">
      <w:pPr>
        <w:spacing w:after="150"/>
        <w:ind w:left="345" w:right="302" w:firstLine="706"/>
      </w:pPr>
      <w:r>
        <w:lastRenderedPageBreak/>
        <w:t xml:space="preserve">Премиальные выплаты работникам, занятых на платных образовательных услугах, определяются и </w:t>
      </w:r>
      <w:proofErr w:type="gramStart"/>
      <w:r>
        <w:t>утверждаются  локальным</w:t>
      </w:r>
      <w:proofErr w:type="gramEnd"/>
      <w:r>
        <w:t xml:space="preserve"> актом руководителя учреждения.  </w:t>
      </w:r>
    </w:p>
    <w:p w:rsidR="0036083F" w:rsidRDefault="007021D9">
      <w:pPr>
        <w:spacing w:after="148"/>
        <w:ind w:left="1076" w:right="302"/>
      </w:pPr>
      <w:r>
        <w:t xml:space="preserve">Согласовано: </w:t>
      </w:r>
    </w:p>
    <w:p w:rsidR="0036083F" w:rsidRDefault="007021D9">
      <w:pPr>
        <w:spacing w:after="143"/>
        <w:ind w:left="1076" w:right="302"/>
      </w:pPr>
      <w:r>
        <w:t xml:space="preserve">Председатель профкома </w:t>
      </w:r>
    </w:p>
    <w:p w:rsidR="0036083F" w:rsidRDefault="007021D9">
      <w:pPr>
        <w:ind w:left="1076" w:right="302"/>
      </w:pPr>
      <w:r>
        <w:t xml:space="preserve">МБОУ «Симферопольская академическая гимназия» </w:t>
      </w:r>
    </w:p>
    <w:p w:rsidR="0036083F" w:rsidRDefault="007021D9">
      <w:pPr>
        <w:spacing w:after="148"/>
        <w:ind w:left="1076" w:right="302"/>
      </w:pPr>
      <w:r>
        <w:t>_________</w:t>
      </w:r>
      <w:proofErr w:type="gramStart"/>
      <w:r>
        <w:t xml:space="preserve">_  </w:t>
      </w:r>
      <w:proofErr w:type="spellStart"/>
      <w:r>
        <w:t>Е.Н.Попова</w:t>
      </w:r>
      <w:proofErr w:type="spellEnd"/>
      <w:proofErr w:type="gramEnd"/>
      <w:r>
        <w:t xml:space="preserve"> </w:t>
      </w:r>
    </w:p>
    <w:p w:rsidR="0036083F" w:rsidRDefault="007021D9">
      <w:pPr>
        <w:spacing w:after="1346"/>
        <w:ind w:left="1076" w:right="302"/>
      </w:pPr>
      <w:r>
        <w:t>Протокол №______ от «__</w:t>
      </w:r>
      <w:proofErr w:type="gramStart"/>
      <w:r>
        <w:t>_»_</w:t>
      </w:r>
      <w:proofErr w:type="gramEnd"/>
      <w:r>
        <w:t xml:space="preserve">____________20__г. </w:t>
      </w:r>
    </w:p>
    <w:p w:rsidR="0036083F" w:rsidRDefault="007021D9">
      <w:pPr>
        <w:tabs>
          <w:tab w:val="center" w:pos="6057"/>
          <w:tab w:val="right" w:pos="10032"/>
        </w:tabs>
        <w:spacing w:after="53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Аликаева</w:t>
      </w:r>
      <w:r>
        <w:rPr>
          <w:sz w:val="37"/>
          <w:vertAlign w:val="superscript"/>
        </w:rPr>
        <w:t>ЕленаАлександровна</w:t>
      </w:r>
      <w:proofErr w:type="spellEnd"/>
      <w:r>
        <w:rPr>
          <w:sz w:val="37"/>
          <w:vertAlign w:val="superscript"/>
        </w:rPr>
        <w:tab/>
      </w:r>
      <w:proofErr w:type="gramStart"/>
      <w:r>
        <w:t>Подписано</w:t>
      </w:r>
      <w:proofErr w:type="gramEnd"/>
      <w:r>
        <w:t xml:space="preserve"> </w:t>
      </w:r>
      <w:proofErr w:type="spellStart"/>
      <w:r>
        <w:t>цифровойподписью</w:t>
      </w:r>
      <w:proofErr w:type="spellEnd"/>
      <w:r>
        <w:t xml:space="preserve">: </w:t>
      </w:r>
      <w:proofErr w:type="spellStart"/>
      <w:r>
        <w:t>Аликаева</w:t>
      </w:r>
      <w:proofErr w:type="spellEnd"/>
      <w:r>
        <w:t xml:space="preserve"> </w:t>
      </w:r>
      <w:proofErr w:type="spellStart"/>
      <w:r>
        <w:t>ЕленаАлександровнаДата</w:t>
      </w:r>
      <w:proofErr w:type="spellEnd"/>
      <w:r>
        <w:t>: 2025.30.08</w:t>
      </w:r>
    </w:p>
    <w:p w:rsidR="0036083F" w:rsidRDefault="007021D9">
      <w:pPr>
        <w:spacing w:after="0" w:line="259" w:lineRule="auto"/>
        <w:ind w:left="7285" w:right="0" w:firstLine="0"/>
        <w:jc w:val="left"/>
      </w:pPr>
      <w:r>
        <w:t>15:30:34 +03'</w:t>
      </w:r>
    </w:p>
    <w:sectPr w:rsidR="0036083F">
      <w:pgSz w:w="11904" w:h="16838"/>
      <w:pgMar w:top="868" w:right="532" w:bottom="668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2FE0"/>
    <w:multiLevelType w:val="multilevel"/>
    <w:tmpl w:val="B2EEF01E"/>
    <w:lvl w:ilvl="0">
      <w:start w:val="3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1029FD"/>
    <w:multiLevelType w:val="multilevel"/>
    <w:tmpl w:val="FB78C2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9F291F"/>
    <w:multiLevelType w:val="hybridMultilevel"/>
    <w:tmpl w:val="80023A26"/>
    <w:lvl w:ilvl="0" w:tplc="0E6C8530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62E8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055F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E7BC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4C14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ED7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CF41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8687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AFD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C6587B"/>
    <w:multiLevelType w:val="multilevel"/>
    <w:tmpl w:val="516C0D50"/>
    <w:lvl w:ilvl="0">
      <w:start w:val="1"/>
      <w:numFmt w:val="decimal"/>
      <w:lvlText w:val="%1."/>
      <w:lvlJc w:val="left"/>
      <w:pPr>
        <w:ind w:left="1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3F"/>
    <w:rsid w:val="0036083F"/>
    <w:rsid w:val="005A5965"/>
    <w:rsid w:val="0070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8814"/>
  <w15:docId w15:val="{324859CA-9AFF-4900-BD10-CA3B0D42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83" w:right="1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</cp:revision>
  <dcterms:created xsi:type="dcterms:W3CDTF">2025-10-23T12:56:00Z</dcterms:created>
  <dcterms:modified xsi:type="dcterms:W3CDTF">2025-10-23T14:27:00Z</dcterms:modified>
</cp:coreProperties>
</file>