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F7" w:rsidRDefault="008504CB" w:rsidP="009104F7">
      <w:pPr>
        <w:pStyle w:val="a3"/>
        <w:spacing w:before="8"/>
        <w:rPr>
          <w:rFonts w:ascii="Times New Roman" w:hAnsi="Times New Roman" w:cs="Times New Roman"/>
          <w:b/>
        </w:rPr>
      </w:pPr>
      <w:bookmarkStart w:id="0" w:name="_GoBack"/>
      <w:bookmarkEnd w:id="0"/>
      <w:r w:rsidRPr="008504C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23787" cy="9465660"/>
            <wp:effectExtent l="1314450" t="0" r="1310640" b="0"/>
            <wp:docPr id="1" name="Рисунок 1" descr="C:\Users\306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6\Desktop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9113" cy="947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52E" w:rsidRDefault="009C052E" w:rsidP="009104F7">
      <w:pPr>
        <w:pStyle w:val="a3"/>
        <w:spacing w:before="8"/>
        <w:jc w:val="center"/>
        <w:rPr>
          <w:rFonts w:ascii="Times New Roman" w:hAnsi="Times New Roman" w:cs="Times New Roman"/>
          <w:b/>
        </w:rPr>
      </w:pPr>
    </w:p>
    <w:p w:rsidR="009104F7" w:rsidRPr="009104F7" w:rsidRDefault="009104F7" w:rsidP="009104F7">
      <w:pPr>
        <w:pStyle w:val="a3"/>
        <w:spacing w:before="8"/>
        <w:jc w:val="center"/>
        <w:rPr>
          <w:rFonts w:ascii="Times New Roman" w:hAnsi="Times New Roman" w:cs="Times New Roman"/>
          <w:b/>
        </w:rPr>
      </w:pPr>
      <w:r w:rsidRPr="009104F7">
        <w:rPr>
          <w:rFonts w:ascii="Times New Roman" w:hAnsi="Times New Roman" w:cs="Times New Roman"/>
          <w:b/>
        </w:rPr>
        <w:t>ПОЯСНИТЕЛЬНАЯ ЗАПИСКА</w:t>
      </w:r>
    </w:p>
    <w:p w:rsidR="009104F7" w:rsidRPr="009104F7" w:rsidRDefault="009104F7" w:rsidP="009104F7">
      <w:pPr>
        <w:pStyle w:val="a3"/>
        <w:numPr>
          <w:ilvl w:val="1"/>
          <w:numId w:val="10"/>
        </w:numPr>
        <w:spacing w:before="8"/>
        <w:ind w:left="284" w:firstLine="0"/>
        <w:rPr>
          <w:rFonts w:ascii="Times New Roman" w:hAnsi="Times New Roman" w:cs="Times New Roman"/>
          <w:b/>
        </w:rPr>
      </w:pPr>
      <w:r w:rsidRPr="009104F7">
        <w:rPr>
          <w:rFonts w:ascii="Times New Roman" w:hAnsi="Times New Roman" w:cs="Times New Roman"/>
        </w:rPr>
        <w:t>Федеральный закон от 29.12.2012 г. № 273-ФЗ «Об образовании в Российской Федерации» (с изменениями и дополнениями).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основного общего образования, утвержденная </w:t>
      </w:r>
      <w:r w:rsidRPr="009104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приказом Министерства просвещения Российской Федерации </w:t>
      </w:r>
      <w:r w:rsidRPr="009104F7">
        <w:rPr>
          <w:rFonts w:ascii="Times New Roman" w:hAnsi="Times New Roman" w:cs="Times New Roman"/>
          <w:sz w:val="24"/>
          <w:szCs w:val="24"/>
        </w:rPr>
        <w:t>от 18.05.2023 № 370 «Об утверждении федеральной образовательной программы основного общего образования» (Зарегистрирован 12.07.2023 № 74223)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104F7">
        <w:rPr>
          <w:rFonts w:ascii="Times New Roman" w:hAnsi="Times New Roman" w:cs="Times New Roman"/>
          <w:sz w:val="24"/>
          <w:szCs w:val="24"/>
        </w:rPr>
        <w:t xml:space="preserve">Федеральная образовательная программа среднего общего образования, утвержденная </w:t>
      </w:r>
      <w:r w:rsidRPr="009104F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приказом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 (с изменениями).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       17 мая 2012 г. № 413».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Министерства просвещения Российской Федерации от 21.09.2022 г. № 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 xml:space="preserve">Санитарные правила СП 2.4.3648-20 «Санитарно-эпидемиологические требования к организации воспитания и обучения, отдыха и оздоровления детей и молодежи», утвержденные Постановлением Главного государственного санитарного врача РФ от 28.09.2020 г. </w:t>
      </w:r>
      <w:r w:rsidRPr="009104F7">
        <w:rPr>
          <w:rFonts w:ascii="Times New Roman" w:hAnsi="Times New Roman" w:cs="Times New Roman"/>
          <w:b/>
          <w:sz w:val="24"/>
          <w:szCs w:val="24"/>
        </w:rPr>
        <w:t>№28</w:t>
      </w:r>
      <w:r w:rsidRPr="009104F7">
        <w:rPr>
          <w:rFonts w:ascii="Times New Roman" w:hAnsi="Times New Roman" w:cs="Times New Roman"/>
          <w:sz w:val="24"/>
          <w:szCs w:val="24"/>
        </w:rPr>
        <w:t>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>Закон Республики Крым от 06.07.2015 №131-ЗРК/2015 «Об образовании в Республике Крым» (с изменениями и дополнениями).</w:t>
      </w:r>
    </w:p>
    <w:p w:rsidR="009104F7" w:rsidRPr="009104F7" w:rsidRDefault="00A0193D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Style w:val="ad"/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9104F7" w:rsidRPr="009104F7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</w:rPr>
          <w:t>Приказ Министерства образования, науки и молодёжи Республики Крым от 27.03.2023 № 565 «О признании утратившим силу приказа Министерства образования, науки и молодёжи Республики Крым от 11.06.2021 № 1018» (МР по ведению деловой документации в государственных и муниципальных дошкольных образовательных и общеобразовательных организациях Республики Крым). </w:t>
        </w:r>
      </w:hyperlink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>Письмо Министерства образования, науки и молодежи Республики Крым от 13.04.2023 г. № 1988/01-15 об учебных планах общеобразовательных организаций Республики Крым на 2023/2024 учебный год.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(среднего) общего образования МБОУ «Симферопольская академическая гимназия» 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>Положение №</w:t>
      </w:r>
      <w:r w:rsidRPr="009104F7">
        <w:rPr>
          <w:rFonts w:ascii="Times New Roman" w:hAnsi="Times New Roman" w:cs="Times New Roman"/>
          <w:sz w:val="24"/>
          <w:szCs w:val="24"/>
          <w:lang w:val="uk-UA"/>
        </w:rPr>
        <w:t xml:space="preserve"> 4.2 </w:t>
      </w:r>
      <w:r w:rsidRPr="009104F7">
        <w:rPr>
          <w:rFonts w:ascii="Times New Roman" w:hAnsi="Times New Roman" w:cs="Times New Roman"/>
          <w:sz w:val="24"/>
          <w:szCs w:val="24"/>
        </w:rPr>
        <w:t>«О рабочихпрограммах, разрабатываемых по ФГОС -2021в муниципальном бюджетном учреждении «Симферопольская академическая гимназия» муниципального образования городской округ Симферополь республики Крым</w:t>
      </w:r>
    </w:p>
    <w:p w:rsidR="009104F7" w:rsidRPr="009104F7" w:rsidRDefault="009104F7" w:rsidP="009104F7">
      <w:pPr>
        <w:pStyle w:val="a5"/>
        <w:widowControl/>
        <w:numPr>
          <w:ilvl w:val="1"/>
          <w:numId w:val="10"/>
        </w:numPr>
        <w:autoSpaceDE/>
        <w:autoSpaceDN/>
        <w:ind w:left="284" w:firstLine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04F7">
        <w:rPr>
          <w:rFonts w:ascii="Times New Roman" w:hAnsi="Times New Roman" w:cs="Times New Roman"/>
          <w:sz w:val="24"/>
          <w:szCs w:val="24"/>
        </w:rPr>
        <w:t>Учебный план МБОУ «Симферопольская</w:t>
      </w:r>
      <w:r>
        <w:rPr>
          <w:rFonts w:ascii="Times New Roman" w:hAnsi="Times New Roman" w:cs="Times New Roman"/>
          <w:sz w:val="24"/>
          <w:szCs w:val="24"/>
        </w:rPr>
        <w:t xml:space="preserve"> академическая гимназия» на 2024-2025</w:t>
      </w:r>
      <w:r w:rsidRPr="009104F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104F7" w:rsidRPr="009104F7" w:rsidRDefault="009104F7" w:rsidP="009104F7">
      <w:pPr>
        <w:pStyle w:val="a3"/>
        <w:spacing w:before="182"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  <w:spacing w:val="-1"/>
          <w:w w:val="90"/>
        </w:rPr>
        <w:t xml:space="preserve"> </w:t>
      </w:r>
      <w:r w:rsidRPr="009104F7">
        <w:rPr>
          <w:rFonts w:ascii="Times New Roman" w:hAnsi="Times New Roman" w:cs="Times New Roman"/>
        </w:rPr>
        <w:t>Федеральный закон от 29.12 .2012 № 273-ФЗ (ред. от 31.07.2020) «Об образовании в Российской Федерации» (с изм. и доп., вступ. в силу с</w:t>
      </w:r>
    </w:p>
    <w:p w:rsidR="009104F7" w:rsidRPr="009104F7" w:rsidRDefault="009104F7" w:rsidP="009104F7">
      <w:pPr>
        <w:pStyle w:val="a3"/>
        <w:spacing w:before="182"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 xml:space="preserve"> 01. .09 .2020) - URL:</w:t>
      </w:r>
      <w:hyperlink r:id="rId9" w:history="1">
        <w:r w:rsidRPr="009104F7">
          <w:rPr>
            <w:rStyle w:val="ad"/>
            <w:rFonts w:ascii="Times New Roman" w:hAnsi="Times New Roman" w:cs="Times New Roman"/>
          </w:rPr>
          <w:t>http://www.</w:t>
        </w:r>
      </w:hyperlink>
      <w:hyperlink r:id="rId10">
        <w:r w:rsidRPr="009104F7">
          <w:rPr>
            <w:rFonts w:ascii="Times New Roman" w:hAnsi="Times New Roman" w:cs="Times New Roman"/>
            <w:u w:val="single"/>
          </w:rPr>
          <w:t>consultant.ru/document/cons_doc_LAW_140174</w:t>
        </w:r>
      </w:hyperlink>
      <w:r w:rsidRPr="009104F7">
        <w:rPr>
          <w:rFonts w:ascii="Times New Roman" w:hAnsi="Times New Roman" w:cs="Times New Roman"/>
        </w:rPr>
        <w:t xml:space="preserve"> (дата обращения: 28.09.2020).</w:t>
      </w:r>
    </w:p>
    <w:p w:rsidR="009104F7" w:rsidRPr="009104F7" w:rsidRDefault="009104F7" w:rsidP="009104F7">
      <w:pPr>
        <w:pStyle w:val="a3"/>
        <w:spacing w:before="26"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lastRenderedPageBreak/>
        <w:t>2.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 .12 .2018 № 16) - URL://</w:t>
      </w:r>
      <w:r w:rsidRPr="009104F7">
        <w:rPr>
          <w:rFonts w:ascii="Times New Roman" w:hAnsi="Times New Roman" w:cs="Times New Roman"/>
          <w:u w:val="single"/>
        </w:rPr>
        <w:t xml:space="preserve">https://login.consultant .rulink.req=doc&amp;base=LAW&amp;n=319308&amp;demo=1 </w:t>
      </w:r>
      <w:r w:rsidRPr="009104F7">
        <w:rPr>
          <w:rFonts w:ascii="Times New Roman" w:hAnsi="Times New Roman" w:cs="Times New Roman"/>
        </w:rPr>
        <w:t>(дата обращения: 10.03.2021).</w:t>
      </w:r>
    </w:p>
    <w:p w:rsidR="009104F7" w:rsidRPr="009104F7" w:rsidRDefault="009104F7" w:rsidP="009104F7">
      <w:pPr>
        <w:pStyle w:val="a3"/>
        <w:spacing w:before="26"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3. Государственная программа Российской Федерации «Развитие образования» (утверждена Постановлением Правительства РФ от 26 .12 .2017 № 1642 (ред. от 22.02.2021) «Об утверждении государственной программы Российской Федерации «Развитие образования» - URL: http://www.consultant.rudocument cons_doc_LAW_286474 (дата обращения: 10.03.2021) .</w:t>
      </w:r>
    </w:p>
    <w:p w:rsidR="009104F7" w:rsidRPr="009104F7" w:rsidRDefault="009104F7" w:rsidP="009104F7">
      <w:pPr>
        <w:pStyle w:val="a3"/>
        <w:spacing w:before="26"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4. 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 .06 .2019) (Приказ Министерства труда и социальной защиты РФ от 18 октября 2013 г . № 544н, с изменениями, внесёнными приказом Министерства труда и соцзащиты РФ от 25 декабря 2014г . № 1115н и от 5 августа 2016 г . № 422н) - URL: //</w:t>
      </w:r>
      <w:hyperlink r:id="rId11" w:history="1">
        <w:r w:rsidRPr="009104F7">
          <w:rPr>
            <w:rStyle w:val="ad"/>
            <w:rFonts w:ascii="Times New Roman" w:hAnsi="Times New Roman" w:cs="Times New Roman"/>
          </w:rPr>
          <w:t>http://проф.стандарт.педагога.рф</w:t>
        </w:r>
      </w:hyperlink>
      <w:r w:rsidRPr="009104F7">
        <w:rPr>
          <w:rFonts w:ascii="Times New Roman" w:hAnsi="Times New Roman" w:cs="Times New Roman"/>
        </w:rPr>
        <w:t xml:space="preserve"> (дата обращения: 10.03.2021) .</w:t>
      </w:r>
    </w:p>
    <w:p w:rsidR="009104F7" w:rsidRPr="009104F7" w:rsidRDefault="009104F7" w:rsidP="009104F7">
      <w:pPr>
        <w:pStyle w:val="a3"/>
        <w:spacing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5. Профессиональный стандарт «Педагог дополнительного образования детей и взрослых» (Приказ Министерства труда и социальной защиты РФ от 5 мая 2018 г . № 298н «Об утверждении профессионального стандарта «Педагог дополнительного образования детей и взрослых») - URL://https://profstandart .rosmintrud.ru/obshchiy-informatsionnyy-blok/natsionalnyy-reestr-professionalnykh-standartov/reestr-professionalnykh-standartov/ index.php.ELEMENT_ID=48583 (дата обращения: 10 .03 .2021) .</w:t>
      </w:r>
    </w:p>
    <w:p w:rsidR="009104F7" w:rsidRPr="009104F7" w:rsidRDefault="009104F7" w:rsidP="009104F7">
      <w:pPr>
        <w:pStyle w:val="a3"/>
        <w:spacing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6. 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 . № 1897) (ред. 21.12.2020) - URL:</w:t>
      </w:r>
      <w:hyperlink r:id="rId12" w:history="1">
        <w:r w:rsidRPr="009104F7">
          <w:rPr>
            <w:rStyle w:val="ad"/>
            <w:rFonts w:ascii="Times New Roman" w:hAnsi="Times New Roman" w:cs="Times New Roman"/>
          </w:rPr>
          <w:t>https://fgos.ru</w:t>
        </w:r>
      </w:hyperlink>
      <w:r w:rsidRPr="009104F7">
        <w:rPr>
          <w:rFonts w:ascii="Times New Roman" w:hAnsi="Times New Roman" w:cs="Times New Roman"/>
        </w:rPr>
        <w:t xml:space="preserve"> (дата обращения: 10.03.</w:t>
      </w:r>
      <w:r w:rsidRPr="009104F7">
        <w:rPr>
          <w:rFonts w:ascii="Times New Roman" w:hAnsi="Times New Roman" w:cs="Times New Roman"/>
          <w:w w:val="90"/>
        </w:rPr>
        <w:t xml:space="preserve"> 7.</w:t>
      </w:r>
      <w:r w:rsidRPr="009104F7">
        <w:rPr>
          <w:rFonts w:ascii="Times New Roman" w:hAnsi="Times New Roman" w:cs="Times New Roman"/>
        </w:rPr>
        <w:t>Федеральный государственный образовательный стандарт среднего общего образования (утвержден приказом Министерства образования и науки Российской Федерации от 17 мая 2012 г. № 413) (ред .11.12.2020) - URL:</w:t>
      </w:r>
      <w:hyperlink r:id="rId13" w:history="1">
        <w:r w:rsidRPr="009104F7">
          <w:rPr>
            <w:rStyle w:val="ad"/>
            <w:rFonts w:ascii="Times New Roman" w:hAnsi="Times New Roman" w:cs="Times New Roman"/>
          </w:rPr>
          <w:t>https://fgos.ru</w:t>
        </w:r>
      </w:hyperlink>
      <w:r w:rsidRPr="009104F7">
        <w:rPr>
          <w:rFonts w:ascii="Times New Roman" w:hAnsi="Times New Roman" w:cs="Times New Roman"/>
        </w:rPr>
        <w:t xml:space="preserve"> (дата обращения: 10.03.2021). </w:t>
      </w:r>
    </w:p>
    <w:p w:rsidR="009104F7" w:rsidRPr="009104F7" w:rsidRDefault="009104F7" w:rsidP="009104F7">
      <w:pPr>
        <w:pStyle w:val="a3"/>
        <w:spacing w:before="26"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8. Методические рекомендации по созданию и функционированию детских технопарков «Кванториум» на базе общеобразовательных организаций (утверждены распоряжением Министерства просвещения Российской Федерации от 12 января 2021 г. № Р-4) -</w:t>
      </w:r>
    </w:p>
    <w:p w:rsidR="009104F7" w:rsidRPr="009104F7" w:rsidRDefault="009104F7" w:rsidP="009104F7">
      <w:pPr>
        <w:pStyle w:val="a3"/>
        <w:spacing w:before="1" w:line="276" w:lineRule="auto"/>
        <w:ind w:left="284" w:right="-219"/>
        <w:jc w:val="both"/>
        <w:rPr>
          <w:rFonts w:ascii="Times New Roman" w:hAnsi="Times New Roman" w:cs="Times New Roman"/>
          <w:lang w:val="en-US"/>
        </w:rPr>
      </w:pPr>
      <w:r w:rsidRPr="009104F7">
        <w:rPr>
          <w:rFonts w:ascii="Times New Roman" w:hAnsi="Times New Roman" w:cs="Times New Roman"/>
          <w:lang w:val="en-US"/>
        </w:rPr>
        <w:t xml:space="preserve">URL: </w:t>
      </w:r>
      <w:hyperlink r:id="rId14">
        <w:r w:rsidRPr="009104F7">
          <w:rPr>
            <w:rFonts w:ascii="Times New Roman" w:hAnsi="Times New Roman" w:cs="Times New Roman"/>
            <w:u w:val="single"/>
            <w:lang w:val="en-US"/>
          </w:rPr>
          <w:t>http://www .consultant .ru/document/cons_doc_LAW_374695/</w:t>
        </w:r>
      </w:hyperlink>
      <w:r w:rsidRPr="009104F7">
        <w:rPr>
          <w:rFonts w:ascii="Times New Roman" w:hAnsi="Times New Roman" w:cs="Times New Roman"/>
          <w:lang w:val="en-US"/>
        </w:rPr>
        <w:t xml:space="preserve"> (</w:t>
      </w:r>
      <w:r w:rsidRPr="009104F7">
        <w:rPr>
          <w:rFonts w:ascii="Times New Roman" w:hAnsi="Times New Roman" w:cs="Times New Roman"/>
        </w:rPr>
        <w:t>дата</w:t>
      </w:r>
      <w:r w:rsidRPr="009104F7">
        <w:rPr>
          <w:rFonts w:ascii="Times New Roman" w:hAnsi="Times New Roman" w:cs="Times New Roman"/>
          <w:lang w:val="en-US"/>
        </w:rPr>
        <w:t xml:space="preserve"> </w:t>
      </w:r>
      <w:r w:rsidRPr="009104F7">
        <w:rPr>
          <w:rFonts w:ascii="Times New Roman" w:hAnsi="Times New Roman" w:cs="Times New Roman"/>
        </w:rPr>
        <w:t>обращения</w:t>
      </w:r>
      <w:r w:rsidRPr="009104F7">
        <w:rPr>
          <w:rFonts w:ascii="Times New Roman" w:hAnsi="Times New Roman" w:cs="Times New Roman"/>
          <w:lang w:val="en-US"/>
        </w:rPr>
        <w:t>: 10.03 2021).</w:t>
      </w:r>
    </w:p>
    <w:p w:rsidR="009104F7" w:rsidRPr="009104F7" w:rsidRDefault="009104F7" w:rsidP="009104F7">
      <w:pPr>
        <w:pStyle w:val="a3"/>
        <w:spacing w:line="276" w:lineRule="auto"/>
        <w:ind w:left="284" w:right="-21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 xml:space="preserve">9. Методические рекомендации по созданию и функционированию центров цифрового образования «IT-куб» (утверждены распоряжением Министерства просвещения Российской  Федерации  от  12  января  2021  г. №  Р-5) - </w:t>
      </w:r>
      <w:r w:rsidRPr="009104F7">
        <w:rPr>
          <w:rFonts w:ascii="Times New Roman" w:hAnsi="Times New Roman" w:cs="Times New Roman"/>
          <w:lang w:val="en-US"/>
        </w:rPr>
        <w:t>URL</w:t>
      </w:r>
      <w:r w:rsidRPr="009104F7">
        <w:rPr>
          <w:rFonts w:ascii="Times New Roman" w:hAnsi="Times New Roman" w:cs="Times New Roman"/>
        </w:rPr>
        <w:t>:</w:t>
      </w:r>
      <w:hyperlink w:history="1">
        <w:r w:rsidRPr="009104F7">
          <w:rPr>
            <w:rStyle w:val="ad"/>
            <w:rFonts w:ascii="Times New Roman" w:hAnsi="Times New Roman" w:cs="Times New Roman"/>
            <w:lang w:val="en-US"/>
          </w:rPr>
          <w:t>http</w:t>
        </w:r>
        <w:r w:rsidRPr="009104F7">
          <w:rPr>
            <w:rStyle w:val="ad"/>
            <w:rFonts w:ascii="Times New Roman" w:hAnsi="Times New Roman" w:cs="Times New Roman"/>
          </w:rPr>
          <w:t>://</w:t>
        </w:r>
        <w:r w:rsidRPr="009104F7">
          <w:rPr>
            <w:rStyle w:val="ad"/>
            <w:rFonts w:ascii="Times New Roman" w:hAnsi="Times New Roman" w:cs="Times New Roman"/>
            <w:lang w:val="en-US"/>
          </w:rPr>
          <w:t>www</w:t>
        </w:r>
        <w:r w:rsidRPr="009104F7">
          <w:rPr>
            <w:rStyle w:val="ad"/>
            <w:rFonts w:ascii="Times New Roman" w:hAnsi="Times New Roman" w:cs="Times New Roman"/>
          </w:rPr>
          <w:t xml:space="preserve"> .</w:t>
        </w:r>
        <w:r w:rsidRPr="009104F7">
          <w:rPr>
            <w:rStyle w:val="ad"/>
            <w:rFonts w:ascii="Times New Roman" w:hAnsi="Times New Roman" w:cs="Times New Roman"/>
            <w:lang w:val="en-US"/>
          </w:rPr>
          <w:t>consultant</w:t>
        </w:r>
        <w:r w:rsidRPr="009104F7">
          <w:rPr>
            <w:rStyle w:val="ad"/>
            <w:rFonts w:ascii="Times New Roman" w:hAnsi="Times New Roman" w:cs="Times New Roman"/>
          </w:rPr>
          <w:t xml:space="preserve"> .</w:t>
        </w:r>
        <w:r w:rsidRPr="009104F7">
          <w:rPr>
            <w:rStyle w:val="ad"/>
            <w:rFonts w:ascii="Times New Roman" w:hAnsi="Times New Roman" w:cs="Times New Roman"/>
            <w:lang w:val="en-US"/>
          </w:rPr>
          <w:t>ru</w:t>
        </w:r>
        <w:r w:rsidRPr="009104F7">
          <w:rPr>
            <w:rStyle w:val="ad"/>
            <w:rFonts w:ascii="Times New Roman" w:hAnsi="Times New Roman" w:cs="Times New Roman"/>
          </w:rPr>
          <w:t>/</w:t>
        </w:r>
      </w:hyperlink>
      <w:hyperlink r:id="rId15">
        <w:r w:rsidRPr="009104F7">
          <w:rPr>
            <w:rFonts w:ascii="Times New Roman" w:hAnsi="Times New Roman" w:cs="Times New Roman"/>
            <w:u w:val="single"/>
            <w:lang w:val="en-US"/>
          </w:rPr>
          <w:t>document</w:t>
        </w:r>
        <w:r w:rsidRPr="009104F7">
          <w:rPr>
            <w:rFonts w:ascii="Times New Roman" w:hAnsi="Times New Roman" w:cs="Times New Roman"/>
            <w:u w:val="single"/>
          </w:rPr>
          <w:t>/</w:t>
        </w:r>
        <w:r w:rsidRPr="009104F7">
          <w:rPr>
            <w:rFonts w:ascii="Times New Roman" w:hAnsi="Times New Roman" w:cs="Times New Roman"/>
            <w:u w:val="single"/>
            <w:lang w:val="en-US"/>
          </w:rPr>
          <w:t>cons</w:t>
        </w:r>
        <w:r w:rsidRPr="009104F7">
          <w:rPr>
            <w:rFonts w:ascii="Times New Roman" w:hAnsi="Times New Roman" w:cs="Times New Roman"/>
            <w:u w:val="single"/>
          </w:rPr>
          <w:t>_</w:t>
        </w:r>
        <w:r w:rsidRPr="009104F7">
          <w:rPr>
            <w:rFonts w:ascii="Times New Roman" w:hAnsi="Times New Roman" w:cs="Times New Roman"/>
            <w:u w:val="single"/>
            <w:lang w:val="en-US"/>
          </w:rPr>
          <w:t>doc</w:t>
        </w:r>
        <w:r w:rsidRPr="009104F7">
          <w:rPr>
            <w:rFonts w:ascii="Times New Roman" w:hAnsi="Times New Roman" w:cs="Times New Roman"/>
            <w:u w:val="single"/>
          </w:rPr>
          <w:t>_</w:t>
        </w:r>
        <w:r w:rsidRPr="009104F7">
          <w:rPr>
            <w:rFonts w:ascii="Times New Roman" w:hAnsi="Times New Roman" w:cs="Times New Roman"/>
            <w:u w:val="single"/>
            <w:lang w:val="en-US"/>
          </w:rPr>
          <w:t>LAW</w:t>
        </w:r>
        <w:r w:rsidRPr="009104F7">
          <w:rPr>
            <w:rFonts w:ascii="Times New Roman" w:hAnsi="Times New Roman" w:cs="Times New Roman"/>
            <w:u w:val="single"/>
          </w:rPr>
          <w:t>_374572</w:t>
        </w:r>
      </w:hyperlink>
      <w:r w:rsidRPr="009104F7">
        <w:rPr>
          <w:rFonts w:ascii="Times New Roman" w:hAnsi="Times New Roman" w:cs="Times New Roman"/>
        </w:rPr>
        <w:t>/(дата обращения: 10.03.2021).</w:t>
      </w:r>
    </w:p>
    <w:p w:rsidR="009104F7" w:rsidRPr="009104F7" w:rsidRDefault="009104F7" w:rsidP="009104F7">
      <w:pPr>
        <w:pStyle w:val="a3"/>
        <w:spacing w:before="26" w:line="276" w:lineRule="auto"/>
        <w:ind w:left="284" w:right="-219"/>
        <w:jc w:val="both"/>
        <w:rPr>
          <w:rFonts w:ascii="Times New Roman" w:hAnsi="Times New Roman" w:cs="Times New Roman"/>
          <w:lang w:val="en-US"/>
        </w:rPr>
      </w:pPr>
      <w:r w:rsidRPr="009104F7">
        <w:rPr>
          <w:rFonts w:ascii="Times New Roman" w:hAnsi="Times New Roman" w:cs="Times New Roman"/>
        </w:rPr>
        <w:t xml:space="preserve">10. 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(«Точка роста») (утверждены распоряжением Министерства просвещения Российской Федерации от 12   января   2021 г.  </w:t>
      </w:r>
      <w:r w:rsidRPr="009104F7">
        <w:rPr>
          <w:rFonts w:ascii="Times New Roman" w:hAnsi="Times New Roman" w:cs="Times New Roman"/>
          <w:lang w:val="en-US"/>
        </w:rPr>
        <w:t xml:space="preserve">№ </w:t>
      </w:r>
      <w:r w:rsidRPr="009104F7">
        <w:rPr>
          <w:rFonts w:ascii="Times New Roman" w:hAnsi="Times New Roman" w:cs="Times New Roman"/>
        </w:rPr>
        <w:t>Р</w:t>
      </w:r>
      <w:r w:rsidRPr="009104F7">
        <w:rPr>
          <w:rFonts w:ascii="Times New Roman" w:hAnsi="Times New Roman" w:cs="Times New Roman"/>
          <w:lang w:val="en-US"/>
        </w:rPr>
        <w:t>-6) - URL:</w:t>
      </w:r>
      <w:hyperlink r:id="rId16">
        <w:r w:rsidRPr="009104F7">
          <w:rPr>
            <w:rFonts w:ascii="Times New Roman" w:hAnsi="Times New Roman" w:cs="Times New Roman"/>
            <w:u w:val="single"/>
            <w:lang w:val="en-US"/>
          </w:rPr>
          <w:t>http://www .consultant .ru/document/cons_doc_</w:t>
        </w:r>
      </w:hyperlink>
      <w:hyperlink r:id="rId17">
        <w:r w:rsidRPr="009104F7">
          <w:rPr>
            <w:rFonts w:ascii="Times New Roman" w:hAnsi="Times New Roman" w:cs="Times New Roman"/>
            <w:u w:val="single"/>
            <w:lang w:val="en-US"/>
          </w:rPr>
          <w:t>LAW_374694/</w:t>
        </w:r>
      </w:hyperlink>
      <w:r w:rsidRPr="009104F7">
        <w:rPr>
          <w:rFonts w:ascii="Times New Roman" w:hAnsi="Times New Roman" w:cs="Times New Roman"/>
          <w:lang w:val="en-US"/>
        </w:rPr>
        <w:t>2021).</w:t>
      </w:r>
    </w:p>
    <w:p w:rsidR="009104F7" w:rsidRPr="009104F7" w:rsidRDefault="009104F7" w:rsidP="009104F7">
      <w:pPr>
        <w:spacing w:line="323" w:lineRule="exact"/>
        <w:ind w:right="-219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9104F7" w:rsidRPr="009104F7" w:rsidSect="008504CB">
          <w:headerReference w:type="even" r:id="rId18"/>
          <w:headerReference w:type="default" r:id="rId19"/>
          <w:footerReference w:type="even" r:id="rId20"/>
          <w:footerReference w:type="default" r:id="rId21"/>
          <w:pgSz w:w="16840" w:h="11910" w:orient="landscape"/>
          <w:pgMar w:top="142" w:right="1105" w:bottom="1020" w:left="1060" w:header="434" w:footer="919" w:gutter="0"/>
          <w:cols w:space="720"/>
          <w:titlePg/>
          <w:docGrid w:linePitch="299"/>
        </w:sectPr>
      </w:pPr>
    </w:p>
    <w:p w:rsidR="009104F7" w:rsidRPr="009104F7" w:rsidRDefault="009104F7" w:rsidP="009104F7">
      <w:pPr>
        <w:pStyle w:val="a3"/>
        <w:spacing w:before="14"/>
        <w:rPr>
          <w:rFonts w:ascii="Times New Roman" w:hAnsi="Times New Roman" w:cs="Times New Roman"/>
          <w:lang w:val="en-US"/>
        </w:rPr>
      </w:pPr>
      <w:bookmarkStart w:id="1" w:name="Основные_понятия_и_термины"/>
      <w:bookmarkStart w:id="2" w:name="_bookmark3"/>
      <w:bookmarkEnd w:id="1"/>
      <w:bookmarkEnd w:id="2"/>
    </w:p>
    <w:p w:rsidR="009104F7" w:rsidRPr="009104F7" w:rsidRDefault="009104F7" w:rsidP="009104F7">
      <w:pPr>
        <w:pStyle w:val="2"/>
        <w:spacing w:before="110"/>
        <w:ind w:left="0" w:right="0"/>
        <w:rPr>
          <w:rFonts w:ascii="Times New Roman" w:hAnsi="Times New Roman" w:cs="Times New Roman"/>
          <w:sz w:val="24"/>
          <w:szCs w:val="24"/>
        </w:rPr>
      </w:pPr>
      <w:bookmarkStart w:id="3" w:name="Краткое_описание_подходов_к_структуриров"/>
      <w:bookmarkStart w:id="4" w:name="_bookmark4"/>
      <w:bookmarkEnd w:id="3"/>
      <w:bookmarkEnd w:id="4"/>
      <w:r w:rsidRPr="009104F7">
        <w:rPr>
          <w:rFonts w:ascii="Times New Roman" w:hAnsi="Times New Roman" w:cs="Times New Roman"/>
          <w:w w:val="110"/>
          <w:sz w:val="24"/>
          <w:szCs w:val="24"/>
        </w:rPr>
        <w:t>Краткое описание подходов к структурированию материалов</w:t>
      </w:r>
    </w:p>
    <w:p w:rsidR="009104F7" w:rsidRPr="009104F7" w:rsidRDefault="009104F7" w:rsidP="009104F7">
      <w:pPr>
        <w:pStyle w:val="a3"/>
        <w:spacing w:before="26" w:line="276" w:lineRule="auto"/>
        <w:ind w:left="284" w:right="-684" w:firstLine="436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Предмет «Химия» входит в состав предметной области «Естествознание» и состоит из следующих разделов: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1.Методы научного познания.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2.Органическая химия.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3. Общая химия.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4.Неорганическая химия.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5.Роль химии в жизни человека.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Изучение предмета «Химия» может быть организовано на уровне среднего (полного) общего образования в следующих формах 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учебной деятельности.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1.  Химический эксперимент является обязательной составной частью каждого из разделов данной программы.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Виды химического эксперимента:</w:t>
      </w:r>
    </w:p>
    <w:p w:rsidR="009104F7" w:rsidRPr="009104F7" w:rsidRDefault="009104F7" w:rsidP="009104F7">
      <w:pPr>
        <w:pStyle w:val="a3"/>
        <w:numPr>
          <w:ilvl w:val="0"/>
          <w:numId w:val="6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демонстрационный эксперимент предназначен для иллюстрации изучаемого материала;</w:t>
      </w:r>
    </w:p>
    <w:p w:rsidR="009104F7" w:rsidRPr="009104F7" w:rsidRDefault="009104F7" w:rsidP="009104F7">
      <w:pPr>
        <w:pStyle w:val="a3"/>
        <w:numPr>
          <w:ilvl w:val="0"/>
          <w:numId w:val="6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практические занятия и лабораторные опыты формируют у обучающихся практические умения безопасного обращения с реактивами и приборами, умения обращаться с химической посудой и лабораторным оборудованием, использовать приобретённые знания и умения в исследовательской деятельности и повседневной жизни для безопасного обращения с веществами и материалами.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 xml:space="preserve">        2.Проектная деятельность обучающихся включает:</w:t>
      </w:r>
    </w:p>
    <w:p w:rsidR="009104F7" w:rsidRPr="009104F7" w:rsidRDefault="009104F7" w:rsidP="009104F7">
      <w:pPr>
        <w:pStyle w:val="a3"/>
        <w:numPr>
          <w:ilvl w:val="0"/>
          <w:numId w:val="5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работу с источниками химической информации;</w:t>
      </w:r>
    </w:p>
    <w:p w:rsidR="009104F7" w:rsidRPr="009104F7" w:rsidRDefault="009104F7" w:rsidP="009104F7">
      <w:pPr>
        <w:pStyle w:val="a3"/>
        <w:numPr>
          <w:ilvl w:val="0"/>
          <w:numId w:val="5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аналитические обзоры информации по решению определённых научных, технологических, практических проблем;</w:t>
      </w:r>
    </w:p>
    <w:p w:rsidR="009104F7" w:rsidRPr="009104F7" w:rsidRDefault="009104F7" w:rsidP="009104F7">
      <w:pPr>
        <w:pStyle w:val="a3"/>
        <w:numPr>
          <w:ilvl w:val="0"/>
          <w:numId w:val="5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овладение основами химического анализа;</w:t>
      </w:r>
    </w:p>
    <w:p w:rsidR="009104F7" w:rsidRPr="009104F7" w:rsidRDefault="009104F7" w:rsidP="009104F7">
      <w:pPr>
        <w:pStyle w:val="a3"/>
        <w:numPr>
          <w:ilvl w:val="0"/>
          <w:numId w:val="5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овладение основами неорганического и органического синтеза.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Данная ОП обеспечивает сознательное усвоение учащимися важнейших химических законов, теорий и понятий;</w:t>
      </w:r>
    </w:p>
    <w:p w:rsidR="009104F7" w:rsidRPr="009104F7" w:rsidRDefault="009104F7" w:rsidP="009104F7">
      <w:pPr>
        <w:pStyle w:val="a3"/>
        <w:numPr>
          <w:ilvl w:val="0"/>
          <w:numId w:val="5"/>
        </w:numPr>
        <w:spacing w:before="26" w:line="276" w:lineRule="auto"/>
        <w:ind w:left="284" w:right="-684" w:firstLine="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формирует представление о роли химии в развитии и разнообразных отраслей производства; знакомит с веществами, окружающими человека. При этом основное внимание уделяется сущности химических реакций и методам их осуществления, а также способам защиты окружающей среды.</w:t>
      </w:r>
    </w:p>
    <w:p w:rsidR="009104F7" w:rsidRPr="009104F7" w:rsidRDefault="009104F7" w:rsidP="009104F7">
      <w:pPr>
        <w:pStyle w:val="a3"/>
        <w:spacing w:before="26" w:line="276" w:lineRule="auto"/>
        <w:ind w:left="284" w:right="-684" w:firstLine="209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 xml:space="preserve">По сравнению с традиционным базовым курсом химии в 10—11 классах представленная ОП предусматривает лишь незначительное превышение уровня фактически по всем разделам, особенно связанным с биохимией, но основное внимание уделяется развитию личности школьника. Учебный материал отобран в соответствии с одной из основных задач курса — формирование целостного подхода к </w:t>
      </w:r>
      <w:r w:rsidRPr="009104F7">
        <w:rPr>
          <w:rFonts w:ascii="Times New Roman" w:hAnsi="Times New Roman" w:cs="Times New Roman"/>
        </w:rPr>
        <w:lastRenderedPageBreak/>
        <w:t>изучению окружающей природы. Решение данной задачи реализуется через организацию исследовательского, творческого типа деятельности учащихся на уроках.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ОП предусматривает реализацию глубоких и прочных межпредметных связей с биологией, экологией, физикой. Особое внимание уделяется биологической роли химических элементов, их соединений, процессам, протекающим в живой природе. Подробно рассматриваются разделы физической химии. Как условие формирования научного мировоззрения рассмотрены вопросы истории химии, истории фармации. Усилена гумани</w:t>
      </w:r>
      <w:r w:rsidR="00A0193D">
        <w:rPr>
          <w:rFonts w:ascii="Times New Roman" w:hAnsi="Times New Roman" w:cs="Times New Roman"/>
        </w:rPr>
        <w:pict>
          <v:line id="_x0000_s1028" style="position:absolute;left:0;text-align:left;z-index:-251659264;mso-position-horizontal-relative:page;mso-position-vertical-relative:text" from="269.6pt,7.1pt" to="279pt,7.1pt" strokeweight=".23142mm">
            <w10:wrap anchorx="page"/>
          </v:line>
        </w:pict>
      </w:r>
      <w:r w:rsidRPr="009104F7">
        <w:rPr>
          <w:rFonts w:ascii="Times New Roman" w:hAnsi="Times New Roman" w:cs="Times New Roman"/>
        </w:rPr>
        <w:t xml:space="preserve">стическая направленность предмета повышение роли химии в решении глобальных проблем человечества, рациональном использовании природных богатств, обогащении энергетических ресурсов, обеспечении населения продуктами питания, защите окружающей среды от загрязнения. Акцентировано внимание на вопросах, связанных с прикладной медициной, цитологией, 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Курс химии 10 класса начинается с углубления и расширения знаний по современным представлениям о строении атома, природе и свойствах химической связи, по основам количественных расчётов в химии, по газовым законам, по способам выражения концентрации растворов, т.е. по темам, содержание которых определено предметным и требованиями ФГОС ООО. Такое начало курса химии в10 классе объясняется тем, что изучение органической химии может быть успешным только в том случае, если базируется на знаниях, которые учащиеся приобрели при изучении общей и неорганической химии в 8—9 классах.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 xml:space="preserve"> Раздел «Органическая химия» в курсе 10 класса включает углублённое изучение углеводородов, их функциональных и полифункциональных производных, кислородсодержащих соединений (до жиров включительно), а также аминов. Особое внимание уделяется взаимному влиянию атомов в молекулах, вопросам, связанным с механизмами химических реакций, раскрывается взаимосвязь между свойствами веществ и их строением.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В 11 классе учащиеся продолжают изучение органической химии, при этом внимание уделяется веществам, имеющим важное биологическое значение: углеводам, аминокислотам и белкам, гетероциклическим соединениям и нуклеиновым кислотам. Раздел «Органическая химия» завершается изучением синтетических высокомолекулярных соединений.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Следующий раздел курса химии 11 класса посвящён обобщению, углублению и расширению знания по общей химии. Подробно изучаются следующие вопросы общей химии: основные закономерности протекания химических процессов, в том числе электролиз, коррозия металлов и сплавов, способы защиты от коррозии. Курс 11 класса завершается изучением основ неорганической химии. Рассматриваются вопросы строения и свойств неорганических веществ.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>Предлагаемая ОП предусматривает углублённое изучение важнейших теорий и законов химии, применения полученных учащимися знаний для объяснения многообразия химических явлений. Учебный предмет «Химия» формирует представления школьников о научно обоснованных правилах и нормах использования веществ, применения лекарственных, бытовых и иных химических препаратов. Усилена прикладная направленность курса химии.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lastRenderedPageBreak/>
        <w:t>Одним из основных принципов построения программы является доступность планируемого объёма знаний. Уделено большое внимание химическому эксперименту как основному методу формирования научного мировоззрения учащихся. Подходы, заложенные в содержание программы курса углублённого изучения химии в</w:t>
      </w:r>
      <w:r w:rsidR="00A4068A">
        <w:rPr>
          <w:rFonts w:ascii="Times New Roman" w:hAnsi="Times New Roman" w:cs="Times New Roman"/>
        </w:rPr>
        <w:t xml:space="preserve"> </w:t>
      </w:r>
      <w:r w:rsidRPr="009104F7">
        <w:rPr>
          <w:rFonts w:ascii="Times New Roman" w:hAnsi="Times New Roman" w:cs="Times New Roman"/>
        </w:rPr>
        <w:t>10—11 медико-биологических классах, создают необходимые условия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мировоззрения.</w:t>
      </w:r>
    </w:p>
    <w:p w:rsidR="009104F7" w:rsidRPr="009104F7" w:rsidRDefault="009104F7" w:rsidP="009104F7">
      <w:pPr>
        <w:pStyle w:val="a3"/>
        <w:spacing w:before="26" w:line="276" w:lineRule="auto"/>
        <w:ind w:left="153" w:right="-219" w:firstLine="340"/>
        <w:jc w:val="both"/>
        <w:rPr>
          <w:rFonts w:ascii="Times New Roman" w:hAnsi="Times New Roman" w:cs="Times New Roman"/>
        </w:rPr>
      </w:pPr>
      <w:r w:rsidRPr="009104F7">
        <w:rPr>
          <w:rFonts w:ascii="Times New Roman" w:hAnsi="Times New Roman" w:cs="Times New Roman"/>
        </w:rPr>
        <w:t xml:space="preserve">    </w:t>
      </w:r>
      <w:r w:rsidR="00A4068A">
        <w:rPr>
          <w:rFonts w:ascii="Times New Roman" w:hAnsi="Times New Roman" w:cs="Times New Roman"/>
        </w:rPr>
        <w:t xml:space="preserve"> </w:t>
      </w:r>
      <w:r w:rsidRPr="009104F7">
        <w:rPr>
          <w:rFonts w:ascii="Times New Roman" w:hAnsi="Times New Roman" w:cs="Times New Roman"/>
        </w:rPr>
        <w:t xml:space="preserve">В курсе органической химии находит отражение важнейшая идея современной </w:t>
      </w:r>
      <w:r w:rsidR="00A0193D">
        <w:rPr>
          <w:rFonts w:ascii="Times New Roman" w:hAnsi="Times New Roman" w:cs="Times New Roman"/>
        </w:rPr>
        <w:pict>
          <v:line id="_x0000_s1029" style="position:absolute;left:0;text-align:left;z-index:-251658240;mso-position-horizontal-relative:page;mso-position-vertical-relative:text" from="92pt,8.85pt" to="101.4pt,8.85pt" strokeweight=".23142mm">
            <w10:wrap anchorx="page"/>
          </v:line>
        </w:pict>
      </w:r>
      <w:r w:rsidRPr="009104F7">
        <w:rPr>
          <w:rFonts w:ascii="Times New Roman" w:hAnsi="Times New Roman" w:cs="Times New Roman"/>
        </w:rPr>
        <w:t>химии</w:t>
      </w:r>
      <w:r w:rsidRPr="009104F7">
        <w:rPr>
          <w:rFonts w:ascii="Times New Roman" w:hAnsi="Times New Roman" w:cs="Times New Roman"/>
        </w:rPr>
        <w:tab/>
        <w:t>идея зависимости свойств веществ от электронного и пространственного строения молекул, взаимосвязи органических и неорганических веществ различных классов. В программе нашли отражение вопросы, касающиеся механизмов химических реакций. Рассматриваются наиболее распространённые, хорошо изученные и доступные для понимания радикальные и ионные механизмы реакций. На примере органических соединений из различных классов рассматривается явление оптической изомерии. Большое внимание уделяется установлению генетической взаимосвязи между классами органических веществ. Задача курса химии 11 класса — выявить общие подходы к изучению неорганических и органических веществ, обобщить и углубить теоретические знания учащихся, совершенствовать умение решать расчётные задачи различных типов. Более глубокое понимание сути периодичности, химической связи и различных механизмов её образования, строения вещества, элементов химической кинетики и термодинамики даёт возможность обобщённого подхода к изучению общих свойств металлов и неметаллов, их соединений.</w:t>
      </w:r>
    </w:p>
    <w:p w:rsidR="009104F7" w:rsidRPr="009104F7" w:rsidRDefault="009104F7" w:rsidP="009104F7">
      <w:pPr>
        <w:pStyle w:val="a3"/>
        <w:spacing w:before="26" w:line="276" w:lineRule="auto"/>
        <w:ind w:right="-219"/>
        <w:jc w:val="both"/>
        <w:rPr>
          <w:rFonts w:ascii="Times New Roman" w:hAnsi="Times New Roman" w:cs="Times New Roman"/>
        </w:rPr>
        <w:sectPr w:rsidR="009104F7" w:rsidRPr="009104F7" w:rsidSect="001642E2">
          <w:pgSz w:w="16840" w:h="11910" w:orient="landscape"/>
          <w:pgMar w:top="980" w:right="1540" w:bottom="1020" w:left="1100" w:header="434" w:footer="919" w:gutter="0"/>
          <w:cols w:space="720"/>
        </w:sectPr>
      </w:pPr>
    </w:p>
    <w:p w:rsidR="009104F7" w:rsidRPr="009104F7" w:rsidRDefault="009104F7" w:rsidP="009104F7">
      <w:pPr>
        <w:ind w:left="383" w:right="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Описание_материально-технической_базы__«"/>
      <w:bookmarkStart w:id="6" w:name="_bookmark5"/>
      <w:bookmarkStart w:id="7" w:name="Примерная_рабочая_программа_по_химии__дл"/>
      <w:bookmarkStart w:id="8" w:name="Планируемые_результаты_освоения_учебного"/>
      <w:bookmarkStart w:id="9" w:name="_bookmark6"/>
      <w:bookmarkEnd w:id="5"/>
      <w:bookmarkEnd w:id="6"/>
      <w:bookmarkEnd w:id="7"/>
      <w:bookmarkEnd w:id="8"/>
      <w:bookmarkEnd w:id="9"/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lastRenderedPageBreak/>
        <w:t>Примерная рабочая программа по химии</w:t>
      </w:r>
    </w:p>
    <w:p w:rsidR="009104F7" w:rsidRPr="009104F7" w:rsidRDefault="009104F7" w:rsidP="009104F7">
      <w:pPr>
        <w:ind w:left="383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t>Для 10—11 классов с использованием оборудования</w:t>
      </w:r>
    </w:p>
    <w:p w:rsidR="009104F7" w:rsidRPr="009104F7" w:rsidRDefault="009104F7" w:rsidP="009104F7">
      <w:pPr>
        <w:ind w:left="383" w:right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t>«Школьного кванториума»</w:t>
      </w:r>
    </w:p>
    <w:p w:rsidR="009104F7" w:rsidRPr="009104F7" w:rsidRDefault="009104F7" w:rsidP="009104F7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Цель реализации данной образовательной программы (ОП) состоит в достижении обучающимися результатов изучения предмета «Химия» на углублённом уровне в соответствии с требованиями, установленными ФГОС СОО. Поставленная цель достигается в условиях образовательной среды с использованием оборудования детского технопарка «Школьный кванториум». Важно отметить, что данная примерная ОП позволяет интегрировать реализуемые здесь подходы, структуру и содержание при организации обучения химии на профильном уровне в 10—11 классах, выстроенном на базе любого из доступных учебно-методических комплексов (УМК).</w:t>
      </w:r>
    </w:p>
    <w:p w:rsidR="009104F7" w:rsidRPr="009104F7" w:rsidRDefault="009104F7" w:rsidP="009104F7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Использование оборудования «Школьного кванториума» при реализации данной ОП позволяет создать условия: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расширения содержания школьного химического образования на углублённом уровне;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повышения познавательной активности обучающихся в естественно-научной области;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развития личности ребёнка в процессе обучения химии, его способностей, формирования и удовлетворения социально значимых интересов и потребностей;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осознанного выбора обучающимися будущей профессии, дальнейшего успешного образования и профессиональной деятельности;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работы с одарёнными школьниками, организации их развития в различных областях образовательной, творческой деятельности;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обеспечения 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планов;</w:t>
      </w:r>
    </w:p>
    <w:p w:rsidR="009104F7" w:rsidRPr="009104F7" w:rsidRDefault="009104F7" w:rsidP="009104F7">
      <w:pPr>
        <w:pStyle w:val="a5"/>
        <w:numPr>
          <w:ilvl w:val="0"/>
          <w:numId w:val="5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выполнения индивидуального исследовательского проекта.</w:t>
      </w:r>
    </w:p>
    <w:p w:rsidR="009104F7" w:rsidRPr="009104F7" w:rsidRDefault="009104F7" w:rsidP="009104F7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Данная ОП составлена на основе фундаментального ядра содержания общего образования и требований к результатам СОО, представленным в ФГОС. В ней учтены основные идеи и положения программы развития и формирования универсальных учебных действий (УУД) обучающихся и соблюдена преемственность с примерными программами для основного общего образования (ООО).</w:t>
      </w:r>
    </w:p>
    <w:p w:rsidR="009104F7" w:rsidRPr="009104F7" w:rsidRDefault="009104F7" w:rsidP="009104F7">
      <w:pPr>
        <w:ind w:left="383"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 xml:space="preserve">В основу данной ОП положен принцип развивающего обучения. Программа опирается на материал, изученный в 8—9 классах, поэтому некоторые темы курса рассматриваются повторно, но уже на более высоком теоретическом уровне. Такой подход позволяет углублять </w:t>
      </w:r>
      <w:r w:rsidRPr="009104F7">
        <w:rPr>
          <w:rFonts w:ascii="Times New Roman" w:hAnsi="Times New Roman" w:cs="Times New Roman"/>
          <w:w w:val="110"/>
          <w:sz w:val="24"/>
          <w:szCs w:val="24"/>
        </w:rPr>
        <w:lastRenderedPageBreak/>
        <w:t>и развивать понятие о веществе и химическом процессе, закреплять пройденный материал в активной памяти учащихся, а также сохранять преемственность в процессе обучения.</w:t>
      </w:r>
    </w:p>
    <w:p w:rsidR="009104F7" w:rsidRPr="009104F7" w:rsidRDefault="009104F7" w:rsidP="009104F7">
      <w:pPr>
        <w:ind w:left="383" w:right="-259" w:firstLine="337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t>Планируемые результаты освоения учебного предмета химии</w:t>
      </w:r>
    </w:p>
    <w:p w:rsidR="009104F7" w:rsidRPr="009104F7" w:rsidRDefault="009104F7" w:rsidP="009104F7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  <w:u w:val="single"/>
        </w:rPr>
      </w:pPr>
      <w:r w:rsidRPr="009104F7">
        <w:rPr>
          <w:rFonts w:ascii="Times New Roman" w:hAnsi="Times New Roman" w:cs="Times New Roman"/>
          <w:w w:val="110"/>
          <w:sz w:val="24"/>
          <w:szCs w:val="24"/>
          <w:u w:val="single"/>
        </w:rPr>
        <w:t>Личностные результаты</w:t>
      </w:r>
    </w:p>
    <w:p w:rsidR="009104F7" w:rsidRPr="009104F7" w:rsidRDefault="009104F7" w:rsidP="009104F7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Обучающийся получит возможность для формирования следующих личностных УУД:</w:t>
      </w:r>
    </w:p>
    <w:p w:rsidR="009104F7" w:rsidRPr="009104F7" w:rsidRDefault="009104F7" w:rsidP="009104F7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осознавать свою гражданскую идентичность, патриотизм, уважение к своему народу, ответственность перед Родиной, гордость за неё;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осознанно формировать и отстаивать свою гражданскую позицию как активного и ответственного члена российского общества;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формировать своё мировоззрение, соответствующее современному уровню развития науки и общественной практики;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непрерывно развивать в себе готовность и способность к самостоятельной, творческой и ответственной деятельности;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сотрудничать со сверстниками и взрослыми в образовательной, общественно полезной, учебно-исследовательской и проектной деятельности;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формировать сознательное отношение к непрерывному образованию как условию успешной профессиональной и общественной деятельности;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осуществлять осознанный выбор будущей профессии и возможностей реализации собственных жизненных планов;</w:t>
      </w:r>
    </w:p>
    <w:p w:rsidR="00A4068A" w:rsidRPr="009104F7" w:rsidRDefault="00A4068A" w:rsidP="00A4068A">
      <w:pPr>
        <w:pStyle w:val="a5"/>
        <w:numPr>
          <w:ilvl w:val="0"/>
          <w:numId w:val="7"/>
        </w:num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формировать экологическое мышление, приобрести опыт эколого-направленной деятельности.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  <w:u w:val="single"/>
        </w:rPr>
      </w:pPr>
      <w:r w:rsidRPr="009104F7">
        <w:rPr>
          <w:rFonts w:ascii="Times New Roman" w:hAnsi="Times New Roman" w:cs="Times New Roman"/>
          <w:w w:val="110"/>
          <w:sz w:val="24"/>
          <w:szCs w:val="24"/>
          <w:u w:val="single"/>
        </w:rPr>
        <w:t>Метапредметные результаты</w:t>
      </w:r>
    </w:p>
    <w:p w:rsidR="00A4068A" w:rsidRPr="009104F7" w:rsidRDefault="00A4068A" w:rsidP="00A4068A">
      <w:pPr>
        <w:ind w:left="383" w:right="-259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t>Регулятивные</w:t>
      </w:r>
    </w:p>
    <w:p w:rsidR="00A4068A" w:rsidRPr="009104F7" w:rsidRDefault="00A4068A" w:rsidP="00A4068A">
      <w:pPr>
        <w:ind w:left="383"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Обучающийся получит возможность для формирования следующих регулятивных УУД:</w:t>
      </w:r>
    </w:p>
    <w:p w:rsidR="00A4068A" w:rsidRPr="009104F7" w:rsidRDefault="00A4068A" w:rsidP="00A4068A">
      <w:pPr>
        <w:pStyle w:val="a5"/>
        <w:numPr>
          <w:ilvl w:val="0"/>
          <w:numId w:val="8"/>
        </w:numPr>
        <w:ind w:left="426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выявлять и формулировать учебную проблему;</w:t>
      </w:r>
    </w:p>
    <w:p w:rsidR="00A4068A" w:rsidRPr="009104F7" w:rsidRDefault="00A4068A" w:rsidP="00A4068A">
      <w:pPr>
        <w:pStyle w:val="a5"/>
        <w:numPr>
          <w:ilvl w:val="0"/>
          <w:numId w:val="8"/>
        </w:numPr>
        <w:ind w:left="426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определять цели деятельности и составлять её план, контролировать и корректировать деятельность;</w:t>
      </w:r>
    </w:p>
    <w:p w:rsidR="00A4068A" w:rsidRPr="009104F7" w:rsidRDefault="00A4068A" w:rsidP="00A4068A">
      <w:pPr>
        <w:pStyle w:val="a5"/>
        <w:numPr>
          <w:ilvl w:val="0"/>
          <w:numId w:val="8"/>
        </w:numPr>
        <w:ind w:left="426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выбирать успешные стратегии в различных ситуациях; осознавать причины своего</w:t>
      </w:r>
    </w:p>
    <w:p w:rsidR="00A4068A" w:rsidRPr="009104F7" w:rsidRDefault="00A4068A" w:rsidP="00A4068A">
      <w:pPr>
        <w:pStyle w:val="a5"/>
        <w:numPr>
          <w:ilvl w:val="0"/>
          <w:numId w:val="8"/>
        </w:numPr>
        <w:ind w:left="426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успеха и линии успеха, находить способы выхода из ситуации неуспеха;</w:t>
      </w:r>
    </w:p>
    <w:p w:rsidR="00A4068A" w:rsidRPr="009104F7" w:rsidRDefault="00A4068A" w:rsidP="00A4068A">
      <w:pPr>
        <w:pStyle w:val="a5"/>
        <w:numPr>
          <w:ilvl w:val="0"/>
          <w:numId w:val="8"/>
        </w:numPr>
        <w:ind w:left="426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конфликты.</w:t>
      </w:r>
    </w:p>
    <w:p w:rsidR="00A4068A" w:rsidRPr="009104F7" w:rsidRDefault="00A4068A" w:rsidP="00A4068A">
      <w:pPr>
        <w:ind w:left="383" w:right="-259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t>Познавательные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lastRenderedPageBreak/>
        <w:t>Обучающийся получит возможность для формирования следующих познавательных УУД: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осуществлять поиск различных алгоритмов решения практических задач, применять различные методы познания;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осуществлять самостоятельную информационно-познавательную деятельность,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безопасности;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строить логические рассуждения, формулировать умозаключения на основе выявленных причинно-следственных связей;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создавать модели изучаемых объектов, выделять в них существенные характеристики, преобразовывать модели;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 xml:space="preserve">преобразовывать информацию из одного вида в другой; </w:t>
      </w:r>
    </w:p>
    <w:p w:rsidR="00A4068A" w:rsidRPr="009104F7" w:rsidRDefault="00A4068A" w:rsidP="00A4068A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выбирать удобную форму фиксации и представления информации;</w:t>
      </w:r>
    </w:p>
    <w:p w:rsidR="009104F7" w:rsidRPr="009C052E" w:rsidRDefault="00A4068A" w:rsidP="009C052E">
      <w:pPr>
        <w:pStyle w:val="a5"/>
        <w:numPr>
          <w:ilvl w:val="0"/>
          <w:numId w:val="9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владеть методами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  <w:u w:val="single"/>
        </w:rPr>
      </w:pPr>
      <w:r w:rsidRPr="009104F7">
        <w:rPr>
          <w:rFonts w:ascii="Times New Roman" w:hAnsi="Times New Roman" w:cs="Times New Roman"/>
          <w:w w:val="110"/>
          <w:sz w:val="24"/>
          <w:szCs w:val="24"/>
          <w:u w:val="single"/>
        </w:rPr>
        <w:t>Предметные результаты</w:t>
      </w:r>
    </w:p>
    <w:p w:rsidR="00A4068A" w:rsidRPr="009104F7" w:rsidRDefault="00A4068A" w:rsidP="00A4068A">
      <w:pPr>
        <w:ind w:left="110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Обучающийся научится:</w:t>
      </w:r>
    </w:p>
    <w:p w:rsidR="00A4068A" w:rsidRPr="009104F7" w:rsidRDefault="00A4068A" w:rsidP="00A4068A">
      <w:pPr>
        <w:pStyle w:val="a5"/>
        <w:numPr>
          <w:ilvl w:val="0"/>
          <w:numId w:val="13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исследовать свойства неорганических и органических веществ, объяснять закономерности протекания химических реакций, прогнозировать возможность их осуществления;</w:t>
      </w:r>
    </w:p>
    <w:p w:rsidR="00A4068A" w:rsidRPr="009104F7" w:rsidRDefault="00A4068A" w:rsidP="00A4068A">
      <w:pPr>
        <w:pStyle w:val="a5"/>
        <w:numPr>
          <w:ilvl w:val="0"/>
          <w:numId w:val="13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выдвигать гипотезы на основе знаний о составе, строении вещества и основных химических законах, проверять их экспериментально, формулируя цель исследования;</w:t>
      </w:r>
    </w:p>
    <w:p w:rsidR="00A4068A" w:rsidRPr="009104F7" w:rsidRDefault="00A4068A" w:rsidP="00A4068A">
      <w:pPr>
        <w:pStyle w:val="a5"/>
        <w:numPr>
          <w:ilvl w:val="0"/>
          <w:numId w:val="13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владеть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оборудованием;</w:t>
      </w:r>
    </w:p>
    <w:p w:rsidR="00A4068A" w:rsidRPr="009104F7" w:rsidRDefault="00A4068A" w:rsidP="00A4068A">
      <w:pPr>
        <w:pStyle w:val="a5"/>
        <w:numPr>
          <w:ilvl w:val="0"/>
          <w:numId w:val="13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описывать, анализировать и оценивать достоверность полученного результата;</w:t>
      </w:r>
    </w:p>
    <w:p w:rsidR="00A4068A" w:rsidRPr="009104F7" w:rsidRDefault="00A4068A" w:rsidP="00A4068A">
      <w:pPr>
        <w:pStyle w:val="a5"/>
        <w:numPr>
          <w:ilvl w:val="0"/>
          <w:numId w:val="13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веществ.</w:t>
      </w:r>
    </w:p>
    <w:p w:rsidR="00A4068A" w:rsidRPr="009104F7" w:rsidRDefault="00A4068A" w:rsidP="00A4068A">
      <w:pPr>
        <w:ind w:left="110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Обучающийся получит возможность научиться:</w:t>
      </w:r>
    </w:p>
    <w:p w:rsidR="00A4068A" w:rsidRPr="009104F7" w:rsidRDefault="00A4068A" w:rsidP="00A4068A">
      <w:pPr>
        <w:pStyle w:val="a5"/>
        <w:numPr>
          <w:ilvl w:val="0"/>
          <w:numId w:val="14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самостоятельно формировать систему собственных знаний об общих химических закономерностях, законах, теориях;</w:t>
      </w:r>
    </w:p>
    <w:p w:rsidR="00A4068A" w:rsidRPr="009104F7" w:rsidRDefault="00A4068A" w:rsidP="00A4068A">
      <w:pPr>
        <w:pStyle w:val="a5"/>
        <w:numPr>
          <w:ilvl w:val="0"/>
          <w:numId w:val="14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прогнозировать свойства веществ на основе их строения;</w:t>
      </w:r>
    </w:p>
    <w:p w:rsidR="00A4068A" w:rsidRPr="009104F7" w:rsidRDefault="00A4068A" w:rsidP="00A4068A">
      <w:pPr>
        <w:pStyle w:val="a5"/>
        <w:numPr>
          <w:ilvl w:val="0"/>
          <w:numId w:val="14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использовать полученные знания в быту;</w:t>
      </w:r>
    </w:p>
    <w:p w:rsidR="00A4068A" w:rsidRPr="009104F7" w:rsidRDefault="00A4068A" w:rsidP="00A4068A">
      <w:pPr>
        <w:pStyle w:val="a5"/>
        <w:numPr>
          <w:ilvl w:val="0"/>
          <w:numId w:val="14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понимать и объяснять роль химических процессов, протекающих в природе;</w:t>
      </w:r>
    </w:p>
    <w:p w:rsidR="00A4068A" w:rsidRPr="009104F7" w:rsidRDefault="00A4068A" w:rsidP="00A4068A">
      <w:pPr>
        <w:pStyle w:val="a5"/>
        <w:numPr>
          <w:ilvl w:val="0"/>
          <w:numId w:val="14"/>
        </w:numPr>
        <w:ind w:left="567" w:right="-259" w:firstLine="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lastRenderedPageBreak/>
        <w:t>планировать и осуществлять учебные химические эксперименты.</w:t>
      </w:r>
    </w:p>
    <w:p w:rsidR="00A4068A" w:rsidRPr="009104F7" w:rsidRDefault="00A4068A" w:rsidP="00A4068A">
      <w:pPr>
        <w:ind w:left="1103" w:right="-259" w:firstLine="337"/>
        <w:jc w:val="both"/>
        <w:rPr>
          <w:rFonts w:ascii="Times New Roman" w:hAnsi="Times New Roman" w:cs="Times New Roman"/>
          <w:b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b/>
          <w:w w:val="110"/>
          <w:sz w:val="24"/>
          <w:szCs w:val="24"/>
        </w:rPr>
        <w:t>Формы контроля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Контроль результатов обучения в соответствии с данной ОП проводится в форме письменных и экспериментальных работ, предполагается проведение промежуточной и итоговой аттестации.</w:t>
      </w:r>
    </w:p>
    <w:p w:rsidR="00A4068A" w:rsidRPr="009104F7" w:rsidRDefault="00A4068A" w:rsidP="00A4068A">
      <w:pPr>
        <w:ind w:left="1103" w:right="-259" w:firstLine="337"/>
        <w:jc w:val="both"/>
        <w:rPr>
          <w:rFonts w:ascii="Times New Roman" w:hAnsi="Times New Roman" w:cs="Times New Roman"/>
          <w:w w:val="110"/>
          <w:sz w:val="24"/>
          <w:szCs w:val="24"/>
          <w:u w:val="single"/>
        </w:rPr>
      </w:pPr>
      <w:r w:rsidRPr="009104F7">
        <w:rPr>
          <w:rFonts w:ascii="Times New Roman" w:hAnsi="Times New Roman" w:cs="Times New Roman"/>
          <w:w w:val="110"/>
          <w:sz w:val="24"/>
          <w:szCs w:val="24"/>
          <w:u w:val="single"/>
        </w:rPr>
        <w:t>Промежуточная аттестация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Для осуществления промежуточной аттестации используются контрольно-оценочные материалы (КОМ). Отбор содержания КОМ ориентирован на проверку усвоения системы знаний и умений — инвариантного ядра содержания действующих ОП по химии для общеобразовательных организаций. Задания промежуточной аттестации включают материал основных разделов курса химии.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1.Методы научного познания.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2.Органическая химия.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3.Общая химия.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4.Неорганическая химия.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5.Роль химии в жизни человека.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К числу главных составляющих системы отбора содержания КОМ относятся основные законы и теоретические положения химии; знания о системности и причинности химических явлений, генезисе веществ, способах познания веществ. Проверка освоения ОП осуществляется на трёх уровнях сложности: базовом, повышенном и высоком.</w:t>
      </w:r>
    </w:p>
    <w:p w:rsidR="00A4068A" w:rsidRPr="009104F7" w:rsidRDefault="00A4068A" w:rsidP="00A4068A">
      <w:pPr>
        <w:ind w:left="383" w:right="-259" w:firstLine="337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 xml:space="preserve">Письменные работы построены по единому плану и включают две части. </w:t>
      </w:r>
    </w:p>
    <w:p w:rsidR="00A4068A" w:rsidRPr="009104F7" w:rsidRDefault="00A4068A" w:rsidP="00A4068A">
      <w:p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>Первая часть содержит задания с кратким ответом, вторая часть — задания,</w:t>
      </w:r>
      <w:r w:rsidRPr="009104F7">
        <w:rPr>
          <w:rFonts w:ascii="Times New Roman" w:hAnsi="Times New Roman" w:cs="Times New Roman"/>
          <w:sz w:val="24"/>
          <w:szCs w:val="24"/>
        </w:rPr>
        <w:t> </w:t>
      </w:r>
      <w:r w:rsidRPr="009104F7">
        <w:rPr>
          <w:rFonts w:ascii="Times New Roman" w:hAnsi="Times New Roman" w:cs="Times New Roman"/>
          <w:w w:val="110"/>
          <w:sz w:val="24"/>
          <w:szCs w:val="24"/>
        </w:rPr>
        <w:t xml:space="preserve">требующие развёрнуто ответа. </w:t>
      </w:r>
    </w:p>
    <w:p w:rsidR="00A4068A" w:rsidRPr="009104F7" w:rsidRDefault="00A4068A" w:rsidP="00A4068A">
      <w:pPr>
        <w:ind w:right="-259" w:firstLine="720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9104F7">
        <w:rPr>
          <w:rFonts w:ascii="Times New Roman" w:hAnsi="Times New Roman" w:cs="Times New Roman"/>
          <w:w w:val="110"/>
          <w:sz w:val="24"/>
          <w:szCs w:val="24"/>
        </w:rPr>
        <w:t xml:space="preserve">Промежуточная аттестация в форме экспериментальной работы предполагает оформление отчёта о проведённом исследовании. Важно отметить, что экспериментальная работа может осуществляться как индивидуально, так и в составе малой группы (до 6 человек). В отчёте обучающиеся определяют цель исследования, предлагают разработку плана его осуществления, фиксируют наблюдаемые </w:t>
      </w:r>
      <w:r w:rsidRPr="009104F7">
        <w:rPr>
          <w:rFonts w:ascii="Times New Roman" w:hAnsi="Times New Roman" w:cs="Times New Roman"/>
          <w:w w:val="110"/>
          <w:sz w:val="24"/>
          <w:szCs w:val="24"/>
        </w:rPr>
        <w:lastRenderedPageBreak/>
        <w:t>изменения, интерпретируют полученные результаты и формулируют обобщающие выводы. Во второй части отчёта обучающимся предлагается дать развёрнутые ответы на контрольные вопросы. Отчёты о проведённом экспериментальном исследовании целесообразно размещать в сетевом образовательном пространстве с полным доступом для всех участников образовательного процесса.</w:t>
      </w:r>
    </w:p>
    <w:p w:rsidR="00A4068A" w:rsidRPr="00A4068A" w:rsidRDefault="00A4068A" w:rsidP="00A4068A">
      <w:pPr>
        <w:pStyle w:val="210"/>
        <w:spacing w:line="276" w:lineRule="exact"/>
        <w:ind w:left="119"/>
        <w:jc w:val="center"/>
      </w:pPr>
      <w:r>
        <w:t>Содержание курса 1</w:t>
      </w:r>
      <w:r w:rsidRPr="00A4068A">
        <w:t>1</w:t>
      </w:r>
      <w:r>
        <w:t xml:space="preserve"> </w:t>
      </w:r>
      <w:r w:rsidRPr="00A4068A">
        <w:rPr>
          <w:spacing w:val="-2"/>
        </w:rPr>
        <w:t>класс</w:t>
      </w:r>
      <w:r>
        <w:rPr>
          <w:spacing w:val="-2"/>
        </w:rPr>
        <w:t>а</w:t>
      </w:r>
    </w:p>
    <w:p w:rsidR="00A4068A" w:rsidRPr="00A4068A" w:rsidRDefault="00A4068A" w:rsidP="00A4068A">
      <w:pPr>
        <w:spacing w:before="137"/>
        <w:ind w:left="1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1. </w:t>
      </w:r>
      <w:r w:rsidRPr="00A4068A">
        <w:rPr>
          <w:rFonts w:ascii="Times New Roman" w:hAnsi="Times New Roman" w:cs="Times New Roman"/>
          <w:b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b/>
          <w:sz w:val="24"/>
          <w:szCs w:val="24"/>
        </w:rPr>
        <w:t>задач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b/>
          <w:sz w:val="24"/>
          <w:szCs w:val="24"/>
        </w:rPr>
        <w:t xml:space="preserve">(14 </w:t>
      </w:r>
      <w:r w:rsidRPr="00A4068A">
        <w:rPr>
          <w:rFonts w:ascii="Times New Roman" w:hAnsi="Times New Roman" w:cs="Times New Roman"/>
          <w:b/>
          <w:spacing w:val="-2"/>
          <w:sz w:val="24"/>
          <w:szCs w:val="24"/>
        </w:rPr>
        <w:t>часов)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.</w:t>
      </w:r>
    </w:p>
    <w:p w:rsidR="00A4068A" w:rsidRPr="00A4068A" w:rsidRDefault="00A4068A" w:rsidP="00A4068A">
      <w:pPr>
        <w:pStyle w:val="a3"/>
        <w:spacing w:before="133"/>
        <w:rPr>
          <w:rFonts w:ascii="Times New Roman" w:hAnsi="Times New Roman" w:cs="Times New Roman"/>
        </w:rPr>
      </w:pPr>
      <w:r w:rsidRPr="00A4068A">
        <w:rPr>
          <w:rFonts w:ascii="Times New Roman" w:hAnsi="Times New Roman" w:cs="Times New Roman"/>
        </w:rPr>
        <w:t>Решение</w:t>
      </w:r>
      <w:r>
        <w:rPr>
          <w:rFonts w:ascii="Times New Roman" w:hAnsi="Times New Roman" w:cs="Times New Roman"/>
        </w:rPr>
        <w:t xml:space="preserve"> </w:t>
      </w:r>
      <w:r w:rsidRPr="00A4068A">
        <w:rPr>
          <w:rFonts w:ascii="Times New Roman" w:hAnsi="Times New Roman" w:cs="Times New Roman"/>
        </w:rPr>
        <w:t>задач</w:t>
      </w:r>
      <w:r>
        <w:rPr>
          <w:rFonts w:ascii="Times New Roman" w:hAnsi="Times New Roman" w:cs="Times New Roman"/>
        </w:rPr>
        <w:t xml:space="preserve"> </w:t>
      </w:r>
      <w:r w:rsidRPr="00A4068A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A4068A">
        <w:rPr>
          <w:rFonts w:ascii="Times New Roman" w:hAnsi="Times New Roman" w:cs="Times New Roman"/>
        </w:rPr>
        <w:t>нахождение</w:t>
      </w:r>
      <w:r>
        <w:rPr>
          <w:rFonts w:ascii="Times New Roman" w:hAnsi="Times New Roman" w:cs="Times New Roman"/>
        </w:rPr>
        <w:t xml:space="preserve"> </w:t>
      </w:r>
      <w:r w:rsidRPr="00A4068A">
        <w:rPr>
          <w:rFonts w:ascii="Times New Roman" w:hAnsi="Times New Roman" w:cs="Times New Roman"/>
        </w:rPr>
        <w:t xml:space="preserve">молекулярной </w:t>
      </w:r>
      <w:r w:rsidRPr="00A4068A">
        <w:rPr>
          <w:rFonts w:ascii="Times New Roman" w:hAnsi="Times New Roman" w:cs="Times New Roman"/>
          <w:spacing w:val="-2"/>
        </w:rPr>
        <w:t>формулы</w:t>
      </w:r>
      <w:r>
        <w:rPr>
          <w:rFonts w:ascii="Times New Roman" w:hAnsi="Times New Roman" w:cs="Times New Roman"/>
          <w:spacing w:val="-2"/>
        </w:rPr>
        <w:t>: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before="141" w:line="360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Нахождение молекулярной формулы вещества по его абсолютной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относительной плотности паров и массовой доле элементов.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line="360" w:lineRule="auto"/>
        <w:ind w:right="140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Нахождение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молекулярной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формулы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органического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вещества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массе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(объему) продуктов сгорания.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before="1" w:line="360" w:lineRule="auto"/>
        <w:ind w:right="1990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Нахождение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формулы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вещества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способности. Решение задач по термохимическим уравнениям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line="360" w:lineRule="auto"/>
        <w:ind w:right="1579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Тепловой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эффект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Расчеты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термохимическим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 xml:space="preserve">уравнениям.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Стехиометрия</w:t>
      </w:r>
      <w:r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before="1"/>
        <w:ind w:left="825" w:hanging="706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Простейшие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стехиометрические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расчеты.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before="137"/>
        <w:ind w:left="825" w:hanging="706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Стехиометрические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расчеты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примесей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выхода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 xml:space="preserve"> реакции.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before="136"/>
        <w:ind w:left="825" w:hanging="706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Стехиометрические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расчеты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систем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избытком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реагентов.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before="137" w:line="362" w:lineRule="auto"/>
        <w:ind w:right="1420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Стехиометрические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расчеты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альтернативными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реакциями. Окислительно-восстановительные процессы</w:t>
      </w:r>
      <w:r w:rsidR="001642E2">
        <w:rPr>
          <w:rFonts w:ascii="Times New Roman" w:hAnsi="Times New Roman" w:cs="Times New Roman"/>
          <w:sz w:val="24"/>
          <w:szCs w:val="24"/>
        </w:rPr>
        <w:t>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25"/>
        </w:tabs>
        <w:spacing w:line="273" w:lineRule="exact"/>
        <w:ind w:left="825" w:hanging="706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Окислительно-восстановительные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в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неорганической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химии.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88"/>
        </w:tabs>
        <w:spacing w:before="137"/>
        <w:ind w:left="888" w:hanging="769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Кислоты–сильные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окислители.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88"/>
        </w:tabs>
        <w:spacing w:before="137" w:line="362" w:lineRule="auto"/>
        <w:ind w:right="134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Окислительно-восстановительные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между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неорганическими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 xml:space="preserve">веществами. (примеры, когда </w:t>
      </w:r>
      <w:r w:rsidRPr="00A4068A">
        <w:rPr>
          <w:rFonts w:ascii="Times New Roman" w:hAnsi="Times New Roman" w:cs="Times New Roman"/>
          <w:b/>
          <w:sz w:val="24"/>
          <w:szCs w:val="24"/>
        </w:rPr>
        <w:t>реакции ионного обмена не идут!</w:t>
      </w:r>
      <w:r w:rsidRPr="00A4068A">
        <w:rPr>
          <w:rFonts w:ascii="Times New Roman" w:hAnsi="Times New Roman" w:cs="Times New Roman"/>
          <w:sz w:val="24"/>
          <w:szCs w:val="24"/>
        </w:rPr>
        <w:t>)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88"/>
        </w:tabs>
        <w:spacing w:line="360" w:lineRule="auto"/>
        <w:ind w:right="123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Окислительно-восстановительные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участием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органических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 xml:space="preserve">веществ–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углеводородов.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88"/>
        </w:tabs>
        <w:spacing w:line="360" w:lineRule="auto"/>
        <w:ind w:right="125" w:firstLine="0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Окислительно-восстановительные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реакции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с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участием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кислород-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азотсодержащих органических веществ.</w:t>
      </w:r>
    </w:p>
    <w:p w:rsidR="00A4068A" w:rsidRPr="00A4068A" w:rsidRDefault="00A4068A" w:rsidP="00A4068A">
      <w:pPr>
        <w:pStyle w:val="a5"/>
        <w:numPr>
          <w:ilvl w:val="0"/>
          <w:numId w:val="16"/>
        </w:numPr>
        <w:tabs>
          <w:tab w:val="left" w:pos="888"/>
        </w:tabs>
        <w:ind w:left="888" w:hanging="769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>Электролиз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растворов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и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расплавов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z w:val="24"/>
          <w:szCs w:val="24"/>
        </w:rPr>
        <w:t>неорганических</w:t>
      </w:r>
      <w:r w:rsidR="001642E2">
        <w:rPr>
          <w:rFonts w:ascii="Times New Roman" w:hAnsi="Times New Roman" w:cs="Times New Roman"/>
          <w:sz w:val="24"/>
          <w:szCs w:val="24"/>
        </w:rPr>
        <w:t xml:space="preserve"> </w:t>
      </w:r>
      <w:r w:rsidRPr="00A4068A">
        <w:rPr>
          <w:rFonts w:ascii="Times New Roman" w:hAnsi="Times New Roman" w:cs="Times New Roman"/>
          <w:spacing w:val="-2"/>
          <w:sz w:val="24"/>
          <w:szCs w:val="24"/>
        </w:rPr>
        <w:t>веществ.</w:t>
      </w:r>
    </w:p>
    <w:p w:rsidR="00A4068A" w:rsidRPr="001642E2" w:rsidRDefault="001642E2" w:rsidP="001642E2">
      <w:pPr>
        <w:pStyle w:val="210"/>
        <w:ind w:left="0"/>
        <w:jc w:val="center"/>
      </w:pPr>
      <w:r w:rsidRPr="001642E2">
        <w:rPr>
          <w:rFonts w:eastAsia="Arial Unicode MS"/>
          <w:bCs w:val="0"/>
        </w:rPr>
        <w:t xml:space="preserve">Раздел 2. </w:t>
      </w:r>
      <w:r w:rsidR="00A4068A" w:rsidRPr="001642E2">
        <w:t>Химический</w:t>
      </w:r>
      <w:r w:rsidRPr="001642E2">
        <w:t xml:space="preserve"> </w:t>
      </w:r>
      <w:r w:rsidR="00A4068A" w:rsidRPr="001642E2">
        <w:t>практикум</w:t>
      </w:r>
      <w:r w:rsidRPr="001642E2">
        <w:t xml:space="preserve"> </w:t>
      </w:r>
      <w:r w:rsidR="00A4068A" w:rsidRPr="001642E2">
        <w:t>(20</w:t>
      </w:r>
      <w:r w:rsidR="00A4068A" w:rsidRPr="001642E2">
        <w:rPr>
          <w:spacing w:val="-2"/>
        </w:rPr>
        <w:t>часов)</w:t>
      </w:r>
    </w:p>
    <w:p w:rsidR="001642E2" w:rsidRPr="007006E6" w:rsidRDefault="00A4068A" w:rsidP="001642E2">
      <w:pPr>
        <w:spacing w:before="66" w:line="360" w:lineRule="auto"/>
        <w:ind w:left="119" w:right="132"/>
        <w:jc w:val="both"/>
        <w:rPr>
          <w:rFonts w:ascii="Times New Roman" w:hAnsi="Times New Roman" w:cs="Times New Roman"/>
          <w:sz w:val="24"/>
          <w:szCs w:val="24"/>
        </w:rPr>
      </w:pPr>
      <w:r w:rsidRPr="00A4068A">
        <w:rPr>
          <w:rFonts w:ascii="Times New Roman" w:hAnsi="Times New Roman" w:cs="Times New Roman"/>
          <w:sz w:val="24"/>
          <w:szCs w:val="24"/>
        </w:rPr>
        <w:t xml:space="preserve">Правила техники безопасности в химической лаборатории: общие правила техники безопасности при работе в химической лаборатории; правила техники безопасности при работе с химическими реактивами, в том числе с кислотами и щелочами, легковоспламеняющимися жидкостями и </w:t>
      </w:r>
      <w:r w:rsidRPr="00A4068A">
        <w:rPr>
          <w:rFonts w:ascii="Times New Roman" w:hAnsi="Times New Roman" w:cs="Times New Roman"/>
          <w:sz w:val="24"/>
          <w:szCs w:val="24"/>
        </w:rPr>
        <w:lastRenderedPageBreak/>
        <w:t xml:space="preserve">горючими материалами; правила техники безопасности при работе с химической посудой, электрооборудованием, нагревательными приборами. Ознакомление с цифровой лабораторией </w:t>
      </w:r>
      <w:r w:rsidR="001642E2">
        <w:rPr>
          <w:rFonts w:ascii="Times New Roman" w:hAnsi="Times New Roman" w:cs="Times New Roman"/>
          <w:sz w:val="24"/>
          <w:szCs w:val="24"/>
        </w:rPr>
        <w:t>Rel</w:t>
      </w:r>
      <w:r w:rsidR="001642E2">
        <w:rPr>
          <w:rFonts w:ascii="Times New Roman" w:hAnsi="Times New Roman" w:cs="Times New Roman"/>
          <w:sz w:val="24"/>
          <w:szCs w:val="24"/>
          <w:lang w:val="en-US"/>
        </w:rPr>
        <w:t>eon</w:t>
      </w:r>
      <w:r w:rsidRPr="00A4068A">
        <w:rPr>
          <w:rFonts w:ascii="Times New Roman" w:hAnsi="Times New Roman" w:cs="Times New Roman"/>
          <w:sz w:val="24"/>
          <w:szCs w:val="24"/>
        </w:rPr>
        <w:t>: комплектация цифровой лаборато</w:t>
      </w:r>
      <w:r w:rsidR="001642E2">
        <w:rPr>
          <w:rFonts w:ascii="Times New Roman" w:hAnsi="Times New Roman" w:cs="Times New Roman"/>
          <w:sz w:val="24"/>
          <w:szCs w:val="24"/>
        </w:rPr>
        <w:t>рии Rel</w:t>
      </w:r>
      <w:r w:rsidR="001642E2">
        <w:rPr>
          <w:rFonts w:ascii="Times New Roman" w:hAnsi="Times New Roman" w:cs="Times New Roman"/>
          <w:sz w:val="24"/>
          <w:szCs w:val="24"/>
          <w:lang w:val="en-US"/>
        </w:rPr>
        <w:t>eon</w:t>
      </w:r>
      <w:r w:rsidRPr="00A4068A">
        <w:rPr>
          <w:rFonts w:ascii="Times New Roman" w:hAnsi="Times New Roman" w:cs="Times New Roman"/>
          <w:sz w:val="24"/>
          <w:szCs w:val="24"/>
        </w:rPr>
        <w:t>; интерфейс программы; работа с датчиками (подключение, измерение,</w:t>
      </w:r>
      <w:r w:rsidR="001642E2" w:rsidRPr="001642E2">
        <w:rPr>
          <w:rFonts w:ascii="Times New Roman" w:hAnsi="Times New Roman" w:cs="Times New Roman"/>
          <w:sz w:val="24"/>
          <w:szCs w:val="24"/>
        </w:rPr>
        <w:t xml:space="preserve"> </w:t>
      </w:r>
      <w:r w:rsidR="001642E2" w:rsidRPr="00A4068A">
        <w:rPr>
          <w:rFonts w:ascii="Times New Roman" w:hAnsi="Times New Roman" w:cs="Times New Roman"/>
          <w:sz w:val="24"/>
          <w:szCs w:val="24"/>
        </w:rPr>
        <w:t xml:space="preserve">работа с графиками). 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№1. </w:t>
      </w:r>
      <w:r w:rsidRPr="001642E2">
        <w:rPr>
          <w:rFonts w:ascii="Times New Roman" w:hAnsi="Times New Roman" w:cs="Times New Roman"/>
          <w:sz w:val="24"/>
          <w:szCs w:val="24"/>
        </w:rPr>
        <w:t>Цифровая лаборатория Rel</w:t>
      </w:r>
      <w:r w:rsidRPr="001642E2">
        <w:rPr>
          <w:rFonts w:ascii="Times New Roman" w:hAnsi="Times New Roman" w:cs="Times New Roman"/>
          <w:sz w:val="24"/>
          <w:szCs w:val="24"/>
          <w:lang w:val="en-US"/>
        </w:rPr>
        <w:t>eon</w:t>
      </w:r>
      <w:r w:rsidRPr="001642E2">
        <w:rPr>
          <w:rFonts w:ascii="Times New Roman" w:hAnsi="Times New Roman" w:cs="Times New Roman"/>
          <w:sz w:val="24"/>
          <w:szCs w:val="24"/>
        </w:rPr>
        <w:t>. Определение рН в различных средах.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42E2">
        <w:rPr>
          <w:rFonts w:ascii="Times New Roman" w:hAnsi="Times New Roman" w:cs="Times New Roman"/>
          <w:sz w:val="24"/>
          <w:szCs w:val="24"/>
        </w:rPr>
        <w:t>Химические</w:t>
      </w:r>
      <w:r w:rsidRPr="00164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реактивы.</w:t>
      </w:r>
      <w:r w:rsidRPr="00164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Группы</w:t>
      </w:r>
      <w:r w:rsidRPr="00164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42E2">
        <w:rPr>
          <w:rFonts w:ascii="Times New Roman" w:hAnsi="Times New Roman" w:cs="Times New Roman"/>
          <w:spacing w:val="-2"/>
          <w:sz w:val="24"/>
          <w:szCs w:val="24"/>
        </w:rPr>
        <w:t>хранения.</w:t>
      </w:r>
    </w:p>
    <w:p w:rsidR="001642E2" w:rsidRPr="007006E6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sz w:val="24"/>
          <w:szCs w:val="24"/>
        </w:rPr>
        <w:t xml:space="preserve">Предмет и задачи аналитической химии. Значение аналитического контроля в медицине, различных отраслях промышленности, сельском хозяйстве, экологии, науке. Классификация химического анализа, основанная на получаемой информации (качественный и количественный анализ). Основные понятия аналитической химии. Методы аналитической химии (химические, физические, физико-химические, </w:t>
      </w:r>
      <w:r w:rsidRPr="001642E2">
        <w:rPr>
          <w:rFonts w:ascii="Times New Roman" w:hAnsi="Times New Roman" w:cs="Times New Roman"/>
          <w:spacing w:val="-2"/>
          <w:sz w:val="24"/>
          <w:szCs w:val="24"/>
        </w:rPr>
        <w:t>биологические).</w:t>
      </w:r>
    </w:p>
    <w:p w:rsidR="001642E2" w:rsidRPr="008504CB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№2</w:t>
      </w:r>
      <w:r w:rsidRPr="001642E2">
        <w:rPr>
          <w:rFonts w:ascii="Times New Roman" w:hAnsi="Times New Roman" w:cs="Times New Roman"/>
          <w:sz w:val="24"/>
          <w:szCs w:val="24"/>
        </w:rPr>
        <w:t>. Знакомство с лабораторной химической посудой и оборудованием. Работа с пипеткой и мерной колбой.</w:t>
      </w:r>
    </w:p>
    <w:p w:rsidR="001642E2" w:rsidRPr="008504CB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№3</w:t>
      </w:r>
      <w:r w:rsidRPr="001642E2">
        <w:rPr>
          <w:rFonts w:ascii="Times New Roman" w:hAnsi="Times New Roman" w:cs="Times New Roman"/>
          <w:sz w:val="24"/>
          <w:szCs w:val="24"/>
        </w:rPr>
        <w:t>. Качественное определение катионов и анионов в растворе. Пламенный анализ.</w:t>
      </w:r>
    </w:p>
    <w:p w:rsid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42E2">
        <w:rPr>
          <w:rFonts w:ascii="Times New Roman" w:hAnsi="Times New Roman" w:cs="Times New Roman"/>
          <w:sz w:val="24"/>
          <w:szCs w:val="24"/>
        </w:rPr>
        <w:t>Химические методы количественного анализа. Титриметрические (объемные) методы анализа (титриметрия). Классификация методов титриметрического анализа (кислотно-основное титрование, осадительное титрование, комплексометрическое титрование, окислительно-восстановительное титрование). Виды титрования, применяемыевтитриметрическоманализе(прямое,обратное,обращенное,заместительное титрование). Методы установления конечной точки титрования (визуальные и инструментальные). Индикаторы.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№4.</w:t>
      </w:r>
      <w:r w:rsidRPr="001642E2">
        <w:rPr>
          <w:rFonts w:ascii="Times New Roman" w:hAnsi="Times New Roman" w:cs="Times New Roman"/>
          <w:sz w:val="24"/>
          <w:szCs w:val="24"/>
        </w:rPr>
        <w:t>Определение концентраций кислот и щелочей методом кислотно-основного титрования.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№5. </w:t>
      </w:r>
      <w:r w:rsidRPr="001642E2">
        <w:rPr>
          <w:rFonts w:ascii="Times New Roman" w:hAnsi="Times New Roman" w:cs="Times New Roman"/>
          <w:sz w:val="24"/>
          <w:szCs w:val="24"/>
        </w:rPr>
        <w:t>Определение жесткости воды методом комплексонометрического титрования.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№6. </w:t>
      </w:r>
      <w:r w:rsidRPr="001642E2">
        <w:rPr>
          <w:rFonts w:ascii="Times New Roman" w:hAnsi="Times New Roman" w:cs="Times New Roman"/>
          <w:sz w:val="24"/>
          <w:szCs w:val="24"/>
        </w:rPr>
        <w:t>Перманганатометрическое определение содержания железа в продуктах питания.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№7. </w:t>
      </w:r>
      <w:r w:rsidRPr="001642E2">
        <w:rPr>
          <w:rFonts w:ascii="Times New Roman" w:hAnsi="Times New Roman" w:cs="Times New Roman"/>
          <w:sz w:val="24"/>
          <w:szCs w:val="24"/>
        </w:rPr>
        <w:t>Йодометрическое определение содержания аскорбиновой кислоты в растворах.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Практическаяработа№8.</w:t>
      </w:r>
      <w:r w:rsidRPr="001642E2">
        <w:rPr>
          <w:rFonts w:ascii="Times New Roman" w:hAnsi="Times New Roman" w:cs="Times New Roman"/>
          <w:sz w:val="24"/>
          <w:szCs w:val="24"/>
        </w:rPr>
        <w:t>Определение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концентрации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ионов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pacing w:val="-2"/>
          <w:sz w:val="24"/>
          <w:szCs w:val="24"/>
        </w:rPr>
        <w:t>кальция.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№9</w:t>
      </w:r>
      <w:r w:rsidRPr="001642E2">
        <w:rPr>
          <w:rFonts w:ascii="Times New Roman" w:hAnsi="Times New Roman" w:cs="Times New Roman"/>
          <w:sz w:val="24"/>
          <w:szCs w:val="24"/>
        </w:rPr>
        <w:t>. Определение концентрации хлорид – ионов в физиологическом растворе.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</w:t>
      </w:r>
      <w:r w:rsidRPr="00CD14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b/>
          <w:sz w:val="24"/>
          <w:szCs w:val="24"/>
        </w:rPr>
        <w:t>работа №10</w:t>
      </w:r>
      <w:r w:rsidRPr="001642E2">
        <w:rPr>
          <w:rFonts w:ascii="Times New Roman" w:hAnsi="Times New Roman" w:cs="Times New Roman"/>
          <w:sz w:val="24"/>
          <w:szCs w:val="24"/>
        </w:rPr>
        <w:t>.Определение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мутности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pacing w:val="-2"/>
          <w:sz w:val="24"/>
          <w:szCs w:val="24"/>
        </w:rPr>
        <w:t>растворов.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№11</w:t>
      </w:r>
      <w:r w:rsidRPr="001642E2">
        <w:rPr>
          <w:rFonts w:ascii="Times New Roman" w:hAnsi="Times New Roman" w:cs="Times New Roman"/>
          <w:sz w:val="24"/>
          <w:szCs w:val="24"/>
        </w:rPr>
        <w:t xml:space="preserve">. Исследование оптических свойств коллоидных </w:t>
      </w:r>
      <w:r w:rsidRPr="001642E2">
        <w:rPr>
          <w:rFonts w:ascii="Times New Roman" w:hAnsi="Times New Roman" w:cs="Times New Roman"/>
          <w:spacing w:val="-2"/>
          <w:sz w:val="24"/>
          <w:szCs w:val="24"/>
        </w:rPr>
        <w:t>растворов.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№12</w:t>
      </w:r>
      <w:r w:rsidRPr="001642E2">
        <w:rPr>
          <w:rFonts w:ascii="Times New Roman" w:hAnsi="Times New Roman" w:cs="Times New Roman"/>
          <w:sz w:val="24"/>
          <w:szCs w:val="24"/>
        </w:rPr>
        <w:t>.Определение концентрации нитрат–</w:t>
      </w:r>
      <w:r w:rsidRPr="001642E2">
        <w:rPr>
          <w:rFonts w:ascii="Times New Roman" w:hAnsi="Times New Roman" w:cs="Times New Roman"/>
          <w:spacing w:val="-2"/>
          <w:sz w:val="24"/>
          <w:szCs w:val="24"/>
        </w:rPr>
        <w:t xml:space="preserve"> ионов.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sz w:val="24"/>
          <w:szCs w:val="24"/>
        </w:rPr>
        <w:t>Электрохимические методы анализа. Потенциометрия. Классификация электрохимических методов анализа. Электроды. Потенциометрический анализ (потенциометрия). Кондуктометрический анализ (кондуктометрия). Основы метода и аналитические возможности.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№13</w:t>
      </w:r>
      <w:r w:rsidRPr="001642E2">
        <w:rPr>
          <w:rFonts w:ascii="Times New Roman" w:hAnsi="Times New Roman" w:cs="Times New Roman"/>
          <w:sz w:val="24"/>
          <w:szCs w:val="24"/>
        </w:rPr>
        <w:t>.Определение концентрации соляной кислоты кондуктометрическим титрованием.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sz w:val="24"/>
          <w:szCs w:val="24"/>
        </w:rPr>
        <w:t>Химические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реакции.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Скорость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химической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реакции.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Зависимость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скорости</w:t>
      </w:r>
      <w:r w:rsidR="00CD14FB">
        <w:rPr>
          <w:rFonts w:ascii="Times New Roman" w:hAnsi="Times New Roman" w:cs="Times New Roman"/>
          <w:sz w:val="24"/>
          <w:szCs w:val="24"/>
        </w:rPr>
        <w:t xml:space="preserve"> </w:t>
      </w:r>
      <w:r w:rsidRPr="001642E2">
        <w:rPr>
          <w:rFonts w:ascii="Times New Roman" w:hAnsi="Times New Roman" w:cs="Times New Roman"/>
          <w:sz w:val="24"/>
          <w:szCs w:val="24"/>
        </w:rPr>
        <w:t>реакции от различных факторов. Химическое равновесие. Принцип Ле-Шателье. Константа химического равновесия.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</w:pPr>
      <w:r w:rsidRPr="001642E2">
        <w:rPr>
          <w:rFonts w:ascii="Times New Roman" w:hAnsi="Times New Roman" w:cs="Times New Roman"/>
          <w:b/>
          <w:sz w:val="24"/>
          <w:szCs w:val="24"/>
        </w:rPr>
        <w:t>Практическая работа №14</w:t>
      </w:r>
      <w:r w:rsidRPr="001642E2">
        <w:rPr>
          <w:rFonts w:ascii="Times New Roman" w:hAnsi="Times New Roman" w:cs="Times New Roman"/>
          <w:sz w:val="24"/>
          <w:szCs w:val="24"/>
        </w:rPr>
        <w:t>. Скорость химической реакции. Экспериментальное определение скорости химической реакции. Влияние температуры на скорость реакции.</w:t>
      </w:r>
    </w:p>
    <w:p w:rsidR="001642E2" w:rsidRPr="001642E2" w:rsidRDefault="001642E2" w:rsidP="001642E2">
      <w:pPr>
        <w:pStyle w:val="a5"/>
        <w:numPr>
          <w:ilvl w:val="0"/>
          <w:numId w:val="17"/>
        </w:numPr>
        <w:spacing w:before="66" w:line="360" w:lineRule="auto"/>
        <w:ind w:right="132"/>
        <w:jc w:val="both"/>
        <w:rPr>
          <w:rFonts w:ascii="Times New Roman" w:hAnsi="Times New Roman" w:cs="Times New Roman"/>
          <w:sz w:val="24"/>
          <w:szCs w:val="24"/>
        </w:rPr>
        <w:sectPr w:rsidR="001642E2" w:rsidRPr="001642E2" w:rsidSect="00A4068A">
          <w:pgSz w:w="16840" w:h="11910" w:orient="landscape"/>
          <w:pgMar w:top="1580" w:right="1040" w:bottom="720" w:left="280" w:header="720" w:footer="720" w:gutter="0"/>
          <w:cols w:space="720"/>
          <w:docGrid w:linePitch="299"/>
        </w:sectPr>
      </w:pPr>
      <w:r w:rsidRPr="001642E2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№15.  </w:t>
      </w:r>
      <w:r w:rsidRPr="001642E2">
        <w:rPr>
          <w:rFonts w:ascii="Times New Roman" w:hAnsi="Times New Roman" w:cs="Times New Roman"/>
          <w:sz w:val="24"/>
          <w:szCs w:val="24"/>
        </w:rPr>
        <w:t>Влияние концентрации реагирующих веществ на смещение химического равновесия.</w:t>
      </w:r>
    </w:p>
    <w:p w:rsidR="001642E2" w:rsidRPr="001642E2" w:rsidRDefault="001642E2" w:rsidP="001642E2">
      <w:pPr>
        <w:pStyle w:val="a5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479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1642E2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УЧЕБНО-ТЕМАТИЧЕСКИЙ ПЛАН ПО ХИМИИ 11 КЛАСС</w:t>
      </w:r>
    </w:p>
    <w:tbl>
      <w:tblPr>
        <w:tblW w:w="15575" w:type="dxa"/>
        <w:tblCellSpacing w:w="20" w:type="nil"/>
        <w:tblInd w:w="39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020"/>
        <w:gridCol w:w="4642"/>
        <w:gridCol w:w="21"/>
        <w:gridCol w:w="997"/>
        <w:gridCol w:w="2030"/>
        <w:gridCol w:w="1565"/>
        <w:gridCol w:w="1565"/>
        <w:gridCol w:w="2318"/>
      </w:tblGrid>
      <w:tr w:rsidR="001642E2" w:rsidRPr="00F8035C" w:rsidTr="001642E2">
        <w:trPr>
          <w:trHeight w:val="155"/>
          <w:tblCellSpacing w:w="20" w:type="nil"/>
        </w:trPr>
        <w:tc>
          <w:tcPr>
            <w:tcW w:w="1417" w:type="dxa"/>
            <w:vMerge w:val="restart"/>
          </w:tcPr>
          <w:p w:rsidR="001642E2" w:rsidRPr="00F8035C" w:rsidRDefault="001642E2" w:rsidP="001642E2">
            <w:pPr>
              <w:spacing w:after="0" w:line="240" w:lineRule="auto"/>
              <w:ind w:left="317" w:hanging="28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№</w:t>
            </w:r>
          </w:p>
        </w:tc>
        <w:tc>
          <w:tcPr>
            <w:tcW w:w="1020" w:type="dxa"/>
            <w:vMerge w:val="restart"/>
          </w:tcPr>
          <w:p w:rsidR="001642E2" w:rsidRPr="00F8035C" w:rsidRDefault="001642E2" w:rsidP="001642E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№</w:t>
            </w:r>
          </w:p>
        </w:tc>
        <w:tc>
          <w:tcPr>
            <w:tcW w:w="466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6157" w:type="dxa"/>
            <w:gridSpan w:val="4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1642E2" w:rsidRPr="00F8035C" w:rsidRDefault="001642E2" w:rsidP="001642E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E2" w:rsidRPr="00F8035C" w:rsidTr="001642E2">
        <w:trPr>
          <w:trHeight w:val="1069"/>
          <w:tblCellSpacing w:w="20" w:type="nil"/>
        </w:trPr>
        <w:tc>
          <w:tcPr>
            <w:tcW w:w="1417" w:type="dxa"/>
            <w:vMerge/>
          </w:tcPr>
          <w:p w:rsidR="001642E2" w:rsidRPr="00F8035C" w:rsidRDefault="001642E2" w:rsidP="001642E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1642E2" w:rsidRPr="00F8035C" w:rsidRDefault="001642E2" w:rsidP="001642E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gridSpan w:val="2"/>
            <w:vMerge/>
            <w:tcMar>
              <w:top w:w="50" w:type="dxa"/>
              <w:left w:w="100" w:type="dxa"/>
            </w:tcMar>
          </w:tcPr>
          <w:p w:rsidR="001642E2" w:rsidRPr="00F8035C" w:rsidRDefault="001642E2" w:rsidP="001642E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1642E2" w:rsidRPr="00F8035C" w:rsidRDefault="001642E2" w:rsidP="001642E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-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</w:p>
          <w:p w:rsidR="001642E2" w:rsidRPr="00F8035C" w:rsidRDefault="001642E2" w:rsidP="001642E2">
            <w:pPr>
              <w:spacing w:after="0" w:line="240" w:lineRule="auto"/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1642E2" w:rsidRPr="00F8035C" w:rsidRDefault="001642E2" w:rsidP="0016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-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Лаборатор-ные опыты</w:t>
            </w:r>
          </w:p>
        </w:tc>
        <w:tc>
          <w:tcPr>
            <w:tcW w:w="1565" w:type="dxa"/>
            <w:vAlign w:val="center"/>
          </w:tcPr>
          <w:p w:rsidR="001642E2" w:rsidRPr="00F8035C" w:rsidRDefault="001642E2" w:rsidP="0016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Контроль-ные</w:t>
            </w:r>
          </w:p>
          <w:p w:rsidR="001642E2" w:rsidRPr="00F8035C" w:rsidRDefault="001642E2" w:rsidP="00164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1642E2" w:rsidRPr="00F8035C" w:rsidRDefault="001642E2" w:rsidP="001642E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42E2" w:rsidRPr="00F8035C" w:rsidRDefault="001642E2" w:rsidP="001642E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2E2" w:rsidRPr="00F8035C" w:rsidTr="001642E2">
        <w:trPr>
          <w:trHeight w:val="155"/>
          <w:tblCellSpacing w:w="20" w:type="nil"/>
        </w:trPr>
        <w:tc>
          <w:tcPr>
            <w:tcW w:w="1417" w:type="dxa"/>
          </w:tcPr>
          <w:p w:rsidR="001642E2" w:rsidRPr="00F8035C" w:rsidRDefault="001642E2" w:rsidP="001642E2">
            <w:pPr>
              <w:spacing w:after="0" w:line="240" w:lineRule="auto"/>
              <w:ind w:hanging="397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1.</w:t>
            </w:r>
          </w:p>
        </w:tc>
        <w:tc>
          <w:tcPr>
            <w:tcW w:w="1020" w:type="dxa"/>
          </w:tcPr>
          <w:p w:rsidR="001642E2" w:rsidRPr="00F8035C" w:rsidRDefault="001642E2" w:rsidP="001642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1642E2" w:rsidRPr="00EB36D5" w:rsidRDefault="001642E2" w:rsidP="00EB36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="00EB36D5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r w:rsidR="00EB36D5">
              <w:rPr>
                <w:rFonts w:ascii="Times New Roman" w:hAnsi="Times New Roman"/>
                <w:b/>
                <w:color w:val="000000"/>
                <w:sz w:val="24"/>
              </w:rPr>
              <w:t>Решение задач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EB36D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1642E2" w:rsidRPr="00F8035C" w:rsidRDefault="001642E2" w:rsidP="001642E2">
            <w:pPr>
              <w:spacing w:after="0" w:line="240" w:lineRule="auto"/>
              <w:ind w:left="13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1642E2" w:rsidP="001642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2E2" w:rsidRPr="00414EC5" w:rsidTr="001642E2">
        <w:trPr>
          <w:trHeight w:val="749"/>
          <w:tblCellSpacing w:w="20" w:type="nil"/>
        </w:trPr>
        <w:tc>
          <w:tcPr>
            <w:tcW w:w="1417" w:type="dxa"/>
          </w:tcPr>
          <w:p w:rsidR="001642E2" w:rsidRPr="00F8035C" w:rsidRDefault="001642E2" w:rsidP="001642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</w:tcPr>
          <w:p w:rsidR="001642E2" w:rsidRPr="00F8035C" w:rsidRDefault="001642E2" w:rsidP="001642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03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1642E2" w:rsidRPr="00F92EAB" w:rsidRDefault="009C052E" w:rsidP="001642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задач.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1642E2" w:rsidRPr="00510DB6" w:rsidRDefault="009C052E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1642E2" w:rsidRPr="00510DB6" w:rsidRDefault="009C052E" w:rsidP="009C05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9C052E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vAlign w:val="center"/>
          </w:tcPr>
          <w:p w:rsidR="001642E2" w:rsidRPr="00510DB6" w:rsidRDefault="009C052E" w:rsidP="009C05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642E2" w:rsidRPr="00673C5E" w:rsidRDefault="001642E2" w:rsidP="0016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 "Облако знаний". Химия. 11 класс,</w:t>
            </w:r>
          </w:p>
          <w:p w:rsidR="001642E2" w:rsidRPr="00673C5E" w:rsidRDefault="001642E2" w:rsidP="0016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5E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"ФизиконЛаб"</w:t>
            </w:r>
          </w:p>
          <w:p w:rsidR="001642E2" w:rsidRDefault="00A0193D" w:rsidP="001642E2">
            <w:pPr>
              <w:spacing w:after="0"/>
              <w:ind w:left="135"/>
              <w:jc w:val="center"/>
              <w:rPr>
                <w:rStyle w:val="ad"/>
              </w:rPr>
            </w:pPr>
            <w:hyperlink r:id="rId22" w:history="1">
              <w:r w:rsidR="001642E2" w:rsidRPr="00511EE7">
                <w:rPr>
                  <w:rStyle w:val="ad"/>
                </w:rPr>
                <w:t>https://oblakoz.ru/</w:t>
              </w:r>
            </w:hyperlink>
          </w:p>
          <w:p w:rsidR="001642E2" w:rsidRPr="00F8035C" w:rsidRDefault="00A0193D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642E2" w:rsidRPr="00A847CA">
                <w:rPr>
                  <w:rStyle w:val="ad"/>
                </w:rPr>
                <w:t>http://school-collection.edu.ru/</w:t>
              </w:r>
            </w:hyperlink>
          </w:p>
        </w:tc>
      </w:tr>
      <w:tr w:rsidR="001642E2" w:rsidRPr="00414EC5" w:rsidTr="001642E2">
        <w:trPr>
          <w:trHeight w:val="155"/>
          <w:tblCellSpacing w:w="20" w:type="nil"/>
        </w:trPr>
        <w:tc>
          <w:tcPr>
            <w:tcW w:w="1417" w:type="dxa"/>
          </w:tcPr>
          <w:p w:rsidR="001642E2" w:rsidRPr="00F8035C" w:rsidRDefault="00D62D88" w:rsidP="001642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020" w:type="dxa"/>
          </w:tcPr>
          <w:p w:rsidR="001642E2" w:rsidRPr="00F8035C" w:rsidRDefault="001642E2" w:rsidP="001642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42" w:type="dxa"/>
            <w:tcMar>
              <w:top w:w="50" w:type="dxa"/>
              <w:left w:w="100" w:type="dxa"/>
            </w:tcMar>
            <w:vAlign w:val="center"/>
          </w:tcPr>
          <w:p w:rsidR="001642E2" w:rsidRPr="00D62D88" w:rsidRDefault="00D62D88" w:rsidP="001642E2">
            <w:pPr>
              <w:spacing w:after="0"/>
              <w:rPr>
                <w:b/>
              </w:rPr>
            </w:pPr>
            <w:r w:rsidRPr="00D62D88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 </w:t>
            </w:r>
            <w:r w:rsidR="00EB36D5" w:rsidRPr="00D62D88">
              <w:rPr>
                <w:rFonts w:ascii="Times New Roman" w:hAnsi="Times New Roman"/>
                <w:b/>
                <w:color w:val="000000"/>
                <w:sz w:val="24"/>
              </w:rPr>
              <w:t>Химический практикум</w:t>
            </w:r>
          </w:p>
        </w:tc>
        <w:tc>
          <w:tcPr>
            <w:tcW w:w="1018" w:type="dxa"/>
            <w:gridSpan w:val="2"/>
            <w:tcMar>
              <w:top w:w="50" w:type="dxa"/>
              <w:left w:w="100" w:type="dxa"/>
            </w:tcMar>
            <w:vAlign w:val="center"/>
          </w:tcPr>
          <w:p w:rsidR="001642E2" w:rsidRPr="00D62D88" w:rsidRDefault="00D62D88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D8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030" w:type="dxa"/>
            <w:tcMar>
              <w:top w:w="50" w:type="dxa"/>
              <w:left w:w="100" w:type="dxa"/>
            </w:tcMar>
            <w:vAlign w:val="center"/>
          </w:tcPr>
          <w:p w:rsidR="001642E2" w:rsidRPr="009C052E" w:rsidRDefault="009C052E" w:rsidP="009C05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52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642E2" w:rsidRPr="00F8035C" w:rsidRDefault="009C052E" w:rsidP="009C05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  <w:vAlign w:val="center"/>
          </w:tcPr>
          <w:p w:rsidR="001642E2" w:rsidRPr="00F8035C" w:rsidRDefault="009C052E" w:rsidP="009C052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18" w:type="dxa"/>
            <w:tcMar>
              <w:top w:w="50" w:type="dxa"/>
              <w:left w:w="100" w:type="dxa"/>
            </w:tcMar>
            <w:vAlign w:val="center"/>
          </w:tcPr>
          <w:p w:rsidR="001642E2" w:rsidRPr="00673C5E" w:rsidRDefault="001642E2" w:rsidP="0016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5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Тренажер "Облако знаний". Химия. 11 класс,</w:t>
            </w:r>
          </w:p>
          <w:p w:rsidR="001642E2" w:rsidRPr="00673C5E" w:rsidRDefault="001642E2" w:rsidP="00164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5E">
              <w:rPr>
                <w:rFonts w:ascii="Times New Roman" w:eastAsia="Times New Roman" w:hAnsi="Times New Roman" w:cs="Times New Roman"/>
                <w:sz w:val="24"/>
                <w:szCs w:val="24"/>
              </w:rPr>
              <w:t>ООО "ФизиконЛаб"</w:t>
            </w:r>
          </w:p>
          <w:p w:rsidR="001642E2" w:rsidRDefault="00A0193D" w:rsidP="001642E2">
            <w:pPr>
              <w:spacing w:after="0"/>
              <w:ind w:left="135"/>
              <w:jc w:val="center"/>
              <w:rPr>
                <w:rStyle w:val="ad"/>
              </w:rPr>
            </w:pPr>
            <w:hyperlink r:id="rId24" w:history="1">
              <w:r w:rsidR="001642E2" w:rsidRPr="00511EE7">
                <w:rPr>
                  <w:rStyle w:val="ad"/>
                </w:rPr>
                <w:t>https://oblakoz.ru/</w:t>
              </w:r>
            </w:hyperlink>
          </w:p>
          <w:p w:rsidR="001642E2" w:rsidRPr="00F8035C" w:rsidRDefault="00A0193D" w:rsidP="001642E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642E2" w:rsidRPr="00A847CA">
                <w:rPr>
                  <w:rStyle w:val="ad"/>
                </w:rPr>
                <w:t>http://school-collection.edu.ru/</w:t>
              </w:r>
            </w:hyperlink>
          </w:p>
        </w:tc>
      </w:tr>
    </w:tbl>
    <w:p w:rsidR="00A4068A" w:rsidRPr="007006E6" w:rsidRDefault="00A4068A" w:rsidP="00A4068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4068A" w:rsidRPr="007006E6" w:rsidSect="00A4068A">
          <w:pgSz w:w="16840" w:h="11910" w:orient="landscape"/>
          <w:pgMar w:top="1580" w:right="1040" w:bottom="720" w:left="280" w:header="720" w:footer="720" w:gutter="0"/>
          <w:cols w:space="720"/>
          <w:docGrid w:linePitch="299"/>
        </w:sectPr>
      </w:pPr>
    </w:p>
    <w:p w:rsidR="00EB36D5" w:rsidRPr="00841039" w:rsidRDefault="00EB36D5" w:rsidP="00EB36D5">
      <w:pPr>
        <w:pStyle w:val="ae"/>
        <w:shd w:val="clear" w:color="auto" w:fill="FFFFFF"/>
        <w:spacing w:before="0" w:beforeAutospacing="0" w:after="0" w:afterAutospacing="0" w:line="360" w:lineRule="auto"/>
        <w:ind w:left="567"/>
        <w:jc w:val="center"/>
        <w:rPr>
          <w:color w:val="000000"/>
        </w:rPr>
      </w:pPr>
      <w:r w:rsidRPr="00841039">
        <w:rPr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EB36D5" w:rsidRPr="00EB36D5" w:rsidRDefault="00EB36D5" w:rsidP="00EB36D5">
      <w:pPr>
        <w:pStyle w:val="ae"/>
        <w:shd w:val="clear" w:color="auto" w:fill="FFFFFF"/>
        <w:spacing w:before="0" w:beforeAutospacing="0" w:after="0" w:afterAutospacing="0" w:line="360" w:lineRule="auto"/>
        <w:ind w:left="567"/>
        <w:rPr>
          <w:b/>
          <w:bCs/>
          <w:color w:val="000000"/>
        </w:rPr>
      </w:pPr>
      <w:r w:rsidRPr="00841039">
        <w:rPr>
          <w:b/>
          <w:bCs/>
          <w:color w:val="000000"/>
        </w:rPr>
        <w:t>ЦИФРОВЫЕ ОБРАЗОВАТЕЛЬНЫЕ РЕСУРСЫ И РЕСУРСЫ СЕТИ ИНТЕРНЕТ</w:t>
      </w:r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Широкий выбор электронных пособий представлен в единой коллекции цифровых образовательных ресурсов: </w:t>
      </w:r>
      <w:hyperlink r:id="rId26" w:history="1">
        <w:r>
          <w:rPr>
            <w:rStyle w:val="ad"/>
            <w:b/>
            <w:bCs/>
          </w:rPr>
          <w:t>http://school-collection.edu.ru/</w:t>
        </w:r>
      </w:hyperlink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Перечень Web-сайтов</w:t>
      </w:r>
      <w:r>
        <w:rPr>
          <w:rStyle w:val="c26"/>
          <w:b/>
          <w:bCs/>
          <w:color w:val="000000"/>
        </w:rPr>
        <w:t>, </w:t>
      </w:r>
      <w:r>
        <w:rPr>
          <w:rStyle w:val="c0"/>
          <w:rFonts w:eastAsia="Calibri"/>
          <w:color w:val="000000"/>
        </w:rPr>
        <w:t>рекомендуемых для использования в работе учителями химии:</w:t>
      </w:r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http://fgos74.ru - информационно-консультационный портал ФЦПРО http://ikt.ipk74.ru - центр методической и технической поддержки внедрения ИКТ в деятельность ОУ и обеспечения доступа к образовательным услугам и сервисам http://vvvvvv.fipi.ru - федеральный институт педагогических измерений wvvvv.ege.edu.ru - официальный информационный портал ЕГЭ http://school-coIlection.edu.ru - единая коллекция цифровых образовательных ресурсов:</w:t>
      </w:r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http://en.edu.ru - естественнонаучный образовательный портал http://www.openclass.ru - «Открытый класс» сетевые образовательные сообщества http://www.researcher.ru — Интернет-портал «Исследовательская деятельность школьников»</w:t>
      </w:r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http://festival. lseptember.ru/mathematics/ - педагогический форум: Фестиваль</w:t>
      </w:r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педагогических идей «Открытый урок»</w:t>
      </w:r>
    </w:p>
    <w:p w:rsidR="00EB36D5" w:rsidRPr="007006E6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eastAsia="Calibri"/>
          <w:color w:val="000000"/>
        </w:rPr>
      </w:pPr>
      <w:r>
        <w:rPr>
          <w:rStyle w:val="c0"/>
          <w:rFonts w:eastAsia="Calibri"/>
          <w:color w:val="000000"/>
        </w:rPr>
        <w:t xml:space="preserve">http://www.prosv.ru - сайт издательства «Просвещение» http://www.vgf.ru/ - сайт Издательского центра «ВЕНТАНА-ГРАФ» </w:t>
      </w:r>
    </w:p>
    <w:p w:rsidR="00EB36D5" w:rsidRP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eastAsia="Calibri"/>
          <w:color w:val="000000"/>
        </w:rPr>
      </w:pPr>
      <w:r>
        <w:rPr>
          <w:rStyle w:val="c0"/>
          <w:rFonts w:eastAsia="Calibri"/>
          <w:color w:val="000000"/>
        </w:rPr>
        <w:t xml:space="preserve">http://www.drofa.ru/ - сайт издательства «ДРОФА» </w:t>
      </w:r>
    </w:p>
    <w:p w:rsidR="00EB36D5" w:rsidRPr="007006E6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eastAsia="Calibri"/>
          <w:color w:val="000000"/>
        </w:rPr>
      </w:pPr>
      <w:r>
        <w:rPr>
          <w:rStyle w:val="c0"/>
          <w:rFonts w:eastAsia="Calibri"/>
          <w:color w:val="000000"/>
        </w:rPr>
        <w:t xml:space="preserve">http://www.astrel-spb.ru/ - сайт издательства «Астрель» </w:t>
      </w:r>
    </w:p>
    <w:p w:rsidR="00EB36D5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http://www.mnemozina.ru/ - сайт ИОЦ «Мнемозина»</w:t>
      </w:r>
    </w:p>
    <w:p w:rsidR="00EB36D5" w:rsidRPr="007006E6" w:rsidRDefault="00EB36D5" w:rsidP="00EB36D5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eastAsia="Calibri"/>
          <w:color w:val="000000"/>
        </w:rPr>
        <w:t>http://main-school.umk-garmoniya.ru/index.php - сайт Издательство «Ассоциация XXI век»</w:t>
      </w:r>
    </w:p>
    <w:p w:rsidR="00A4068A" w:rsidRPr="007006E6" w:rsidRDefault="00EB36D5" w:rsidP="009C052E">
      <w:pPr>
        <w:pStyle w:val="ae"/>
        <w:shd w:val="clear" w:color="auto" w:fill="FFFFFF"/>
        <w:spacing w:before="0" w:beforeAutospacing="0" w:after="0" w:afterAutospacing="0"/>
        <w:ind w:left="567"/>
        <w:rPr>
          <w:color w:val="000000"/>
        </w:rPr>
        <w:sectPr w:rsidR="00A4068A" w:rsidRPr="007006E6" w:rsidSect="00A4068A">
          <w:pgSz w:w="16840" w:h="11910" w:orient="landscape"/>
          <w:pgMar w:top="1580" w:right="1040" w:bottom="720" w:left="280" w:header="720" w:footer="720" w:gutter="0"/>
          <w:cols w:space="720"/>
          <w:docGrid w:linePitch="299"/>
        </w:sectPr>
      </w:pPr>
      <w:r w:rsidRPr="007006E6">
        <w:rPr>
          <w:color w:val="000000"/>
        </w:rPr>
        <w:t>​</w:t>
      </w:r>
      <w:r w:rsidRPr="00EB36D5">
        <w:rPr>
          <w:color w:val="000000"/>
          <w:lang w:val="en-US"/>
        </w:rPr>
        <w:t>http</w:t>
      </w:r>
      <w:r w:rsidRPr="007006E6">
        <w:rPr>
          <w:color w:val="000000"/>
        </w:rPr>
        <w:t>://</w:t>
      </w:r>
      <w:r w:rsidRPr="00EB36D5">
        <w:rPr>
          <w:color w:val="000000"/>
          <w:lang w:val="en-US"/>
        </w:rPr>
        <w:t>college</w:t>
      </w:r>
      <w:r w:rsidRPr="007006E6">
        <w:rPr>
          <w:color w:val="000000"/>
        </w:rPr>
        <w:t>.</w:t>
      </w:r>
      <w:r w:rsidRPr="00EB36D5">
        <w:rPr>
          <w:color w:val="000000"/>
          <w:lang w:val="en-US"/>
        </w:rPr>
        <w:t>ru</w:t>
      </w:r>
      <w:r w:rsidRPr="007006E6">
        <w:rPr>
          <w:color w:val="000000"/>
        </w:rPr>
        <w:t>/</w:t>
      </w:r>
      <w:r w:rsidRPr="00EB36D5">
        <w:rPr>
          <w:color w:val="000000"/>
          <w:lang w:val="en-US"/>
        </w:rPr>
        <w:t>himiya</w:t>
      </w:r>
      <w:r w:rsidRPr="007006E6">
        <w:rPr>
          <w:color w:val="000000"/>
        </w:rPr>
        <w:t>/</w:t>
      </w:r>
      <w:r w:rsidRPr="007006E6">
        <w:rPr>
          <w:color w:val="000000"/>
        </w:rPr>
        <w:br/>
      </w:r>
      <w:r w:rsidRPr="00EB36D5">
        <w:rPr>
          <w:color w:val="000000"/>
          <w:lang w:val="en-US"/>
        </w:rPr>
        <w:t>http</w:t>
      </w:r>
      <w:r w:rsidRPr="007006E6">
        <w:rPr>
          <w:color w:val="000000"/>
        </w:rPr>
        <w:t>://</w:t>
      </w:r>
      <w:r w:rsidRPr="00EB36D5">
        <w:rPr>
          <w:color w:val="000000"/>
          <w:lang w:val="en-US"/>
        </w:rPr>
        <w:t>www</w:t>
      </w:r>
      <w:r w:rsidRPr="007006E6">
        <w:rPr>
          <w:color w:val="000000"/>
        </w:rPr>
        <w:t>.</w:t>
      </w:r>
      <w:r w:rsidRPr="00EB36D5">
        <w:rPr>
          <w:color w:val="000000"/>
          <w:lang w:val="en-US"/>
        </w:rPr>
        <w:t>chemnet</w:t>
      </w:r>
      <w:r w:rsidRPr="007006E6">
        <w:rPr>
          <w:color w:val="000000"/>
        </w:rPr>
        <w:t>.</w:t>
      </w:r>
      <w:r w:rsidRPr="00EB36D5">
        <w:rPr>
          <w:color w:val="000000"/>
          <w:lang w:val="en-US"/>
        </w:rPr>
        <w:t>ru</w:t>
      </w:r>
      <w:r w:rsidRPr="007006E6">
        <w:rPr>
          <w:color w:val="000000"/>
        </w:rPr>
        <w:br/>
      </w:r>
      <w:r w:rsidRPr="00EB36D5">
        <w:rPr>
          <w:color w:val="000000"/>
          <w:lang w:val="en-US"/>
        </w:rPr>
        <w:t>http</w:t>
      </w:r>
      <w:r w:rsidRPr="007006E6">
        <w:rPr>
          <w:color w:val="000000"/>
        </w:rPr>
        <w:t>://</w:t>
      </w:r>
      <w:r w:rsidRPr="00EB36D5">
        <w:rPr>
          <w:color w:val="000000"/>
          <w:lang w:val="en-US"/>
        </w:rPr>
        <w:t>him</w:t>
      </w:r>
      <w:r w:rsidRPr="007006E6">
        <w:rPr>
          <w:color w:val="000000"/>
        </w:rPr>
        <w:t>.1</w:t>
      </w:r>
      <w:r w:rsidRPr="00EB36D5">
        <w:rPr>
          <w:color w:val="000000"/>
          <w:lang w:val="en-US"/>
        </w:rPr>
        <w:t>september</w:t>
      </w:r>
      <w:r w:rsidRPr="007006E6">
        <w:rPr>
          <w:color w:val="000000"/>
        </w:rPr>
        <w:t>.</w:t>
      </w:r>
      <w:r w:rsidRPr="00EB36D5">
        <w:rPr>
          <w:color w:val="000000"/>
          <w:lang w:val="en-US"/>
        </w:rPr>
        <w:t>ru</w:t>
      </w:r>
      <w:r w:rsidRPr="007006E6">
        <w:rPr>
          <w:color w:val="000000"/>
        </w:rPr>
        <w:br/>
      </w:r>
      <w:r w:rsidRPr="00EB36D5">
        <w:rPr>
          <w:color w:val="000000"/>
          <w:lang w:val="en-US"/>
        </w:rPr>
        <w:t>http</w:t>
      </w:r>
      <w:r w:rsidRPr="007006E6">
        <w:rPr>
          <w:color w:val="000000"/>
        </w:rPr>
        <w:t>://</w:t>
      </w:r>
      <w:r w:rsidRPr="00EB36D5">
        <w:rPr>
          <w:color w:val="000000"/>
          <w:lang w:val="en-US"/>
        </w:rPr>
        <w:t>experiment</w:t>
      </w:r>
      <w:r w:rsidRPr="007006E6">
        <w:rPr>
          <w:color w:val="000000"/>
        </w:rPr>
        <w:t>.</w:t>
      </w:r>
      <w:r w:rsidRPr="00EB36D5">
        <w:rPr>
          <w:color w:val="000000"/>
          <w:lang w:val="en-US"/>
        </w:rPr>
        <w:t>edu</w:t>
      </w:r>
      <w:r w:rsidRPr="007006E6">
        <w:rPr>
          <w:color w:val="000000"/>
        </w:rPr>
        <w:t>.</w:t>
      </w:r>
      <w:r w:rsidRPr="00EB36D5">
        <w:rPr>
          <w:color w:val="000000"/>
          <w:lang w:val="en-US"/>
        </w:rPr>
        <w:t>ru</w:t>
      </w:r>
    </w:p>
    <w:p w:rsidR="00A4068A" w:rsidRPr="007006E6" w:rsidRDefault="00A4068A" w:rsidP="009104F7">
      <w:pPr>
        <w:spacing w:line="160" w:lineRule="auto"/>
        <w:jc w:val="both"/>
        <w:rPr>
          <w:rFonts w:ascii="Times New Roman" w:hAnsi="Times New Roman" w:cs="Times New Roman"/>
          <w:sz w:val="24"/>
          <w:szCs w:val="24"/>
        </w:rPr>
        <w:sectPr w:rsidR="00A4068A" w:rsidRPr="007006E6" w:rsidSect="001642E2">
          <w:pgSz w:w="16840" w:h="11910" w:orient="landscape"/>
          <w:pgMar w:top="709" w:right="1540" w:bottom="1020" w:left="1100" w:header="434" w:footer="919" w:gutter="0"/>
          <w:cols w:space="720"/>
        </w:sectPr>
      </w:pPr>
    </w:p>
    <w:p w:rsidR="009104F7" w:rsidRPr="007006E6" w:rsidRDefault="009104F7" w:rsidP="009104F7">
      <w:pPr>
        <w:spacing w:line="160" w:lineRule="auto"/>
        <w:jc w:val="both"/>
        <w:rPr>
          <w:rFonts w:ascii="Times New Roman" w:hAnsi="Times New Roman" w:cs="Times New Roman"/>
          <w:sz w:val="24"/>
          <w:szCs w:val="24"/>
        </w:rPr>
        <w:sectPr w:rsidR="009104F7" w:rsidRPr="007006E6" w:rsidSect="001642E2">
          <w:pgSz w:w="16840" w:h="11910" w:orient="landscape"/>
          <w:pgMar w:top="980" w:right="1540" w:bottom="1020" w:left="1100" w:header="434" w:footer="919" w:gutter="0"/>
          <w:cols w:space="720"/>
        </w:sectPr>
      </w:pPr>
    </w:p>
    <w:p w:rsidR="009104F7" w:rsidRPr="007006E6" w:rsidRDefault="009104F7" w:rsidP="009104F7">
      <w:pPr>
        <w:ind w:right="-259"/>
        <w:jc w:val="both"/>
        <w:rPr>
          <w:rFonts w:ascii="Times New Roman" w:hAnsi="Times New Roman" w:cs="Times New Roman"/>
          <w:w w:val="110"/>
          <w:sz w:val="24"/>
          <w:szCs w:val="24"/>
        </w:rPr>
        <w:sectPr w:rsidR="009104F7" w:rsidRPr="007006E6" w:rsidSect="001642E2">
          <w:pgSz w:w="16840" w:h="11910" w:orient="landscape"/>
          <w:pgMar w:top="980" w:right="1540" w:bottom="1020" w:left="1100" w:header="434" w:footer="919" w:gutter="0"/>
          <w:cols w:space="720"/>
          <w:titlePg/>
          <w:docGrid w:linePitch="299"/>
        </w:sectPr>
      </w:pPr>
      <w:bookmarkStart w:id="10" w:name="Формы_контроля"/>
      <w:bookmarkStart w:id="11" w:name="_bookmark7"/>
      <w:bookmarkEnd w:id="10"/>
      <w:bookmarkEnd w:id="11"/>
    </w:p>
    <w:p w:rsidR="009104F7" w:rsidRPr="007006E6" w:rsidRDefault="009104F7" w:rsidP="009104F7">
      <w:pPr>
        <w:pStyle w:val="a3"/>
        <w:spacing w:before="6"/>
        <w:rPr>
          <w:rFonts w:ascii="Times New Roman" w:hAnsi="Times New Roman" w:cs="Times New Roman"/>
        </w:rPr>
      </w:pPr>
    </w:p>
    <w:p w:rsidR="009104F7" w:rsidRPr="007006E6" w:rsidRDefault="009104F7" w:rsidP="009104F7">
      <w:pPr>
        <w:rPr>
          <w:rFonts w:ascii="Times New Roman" w:hAnsi="Times New Roman" w:cs="Times New Roman"/>
          <w:sz w:val="24"/>
          <w:szCs w:val="24"/>
        </w:rPr>
      </w:pPr>
    </w:p>
    <w:p w:rsidR="009104F7" w:rsidRPr="007006E6" w:rsidRDefault="009104F7" w:rsidP="009104F7">
      <w:pPr>
        <w:adjustRightInd w:val="0"/>
        <w:spacing w:after="0"/>
        <w:ind w:left="4956" w:firstLine="708"/>
        <w:rPr>
          <w:rFonts w:ascii="Times New Roman" w:eastAsia="Calibri" w:hAnsi="Times New Roman" w:cs="Times New Roman"/>
          <w:bCs/>
          <w:sz w:val="24"/>
          <w:szCs w:val="24"/>
        </w:rPr>
        <w:sectPr w:rsidR="009104F7" w:rsidRPr="007006E6" w:rsidSect="009104F7">
          <w:footerReference w:type="even" r:id="rId27"/>
          <w:pgSz w:w="16840" w:h="11910" w:orient="landscape"/>
          <w:pgMar w:top="980" w:right="1580" w:bottom="1020" w:left="280" w:header="0" w:footer="0" w:gutter="0"/>
          <w:pgNumType w:start="0"/>
          <w:cols w:space="720"/>
          <w:docGrid w:linePitch="299"/>
        </w:sectPr>
      </w:pPr>
      <w:r w:rsidRPr="007006E6"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</w:p>
    <w:p w:rsidR="001642E2" w:rsidRPr="007006E6" w:rsidRDefault="001642E2" w:rsidP="009104F7">
      <w:pPr>
        <w:pStyle w:val="a3"/>
        <w:spacing w:before="8"/>
        <w:rPr>
          <w:rFonts w:ascii="Times New Roman" w:hAnsi="Times New Roman" w:cs="Times New Roman"/>
        </w:rPr>
      </w:pPr>
    </w:p>
    <w:sectPr w:rsidR="001642E2" w:rsidRPr="007006E6" w:rsidSect="009104F7">
      <w:headerReference w:type="even" r:id="rId28"/>
      <w:footerReference w:type="even" r:id="rId29"/>
      <w:pgSz w:w="16840" w:h="11910" w:orient="landscape"/>
      <w:pgMar w:top="980" w:right="1105" w:bottom="1020" w:left="1060" w:header="434" w:footer="91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93D" w:rsidRDefault="00A0193D" w:rsidP="009104F7">
      <w:pPr>
        <w:spacing w:after="0" w:line="240" w:lineRule="auto"/>
      </w:pPr>
      <w:r>
        <w:separator/>
      </w:r>
    </w:p>
  </w:endnote>
  <w:endnote w:type="continuationSeparator" w:id="0">
    <w:p w:rsidR="00A0193D" w:rsidRDefault="00A0193D" w:rsidP="00910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221660"/>
      <w:docPartObj>
        <w:docPartGallery w:val="Page Numbers (Bottom of Page)"/>
        <w:docPartUnique/>
      </w:docPartObj>
    </w:sdtPr>
    <w:sdtEndPr/>
    <w:sdtContent>
      <w:p w:rsidR="001642E2" w:rsidRDefault="00B856B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42E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1642E2" w:rsidRDefault="001642E2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234010"/>
      <w:docPartObj>
        <w:docPartGallery w:val="Page Numbers (Bottom of Page)"/>
        <w:docPartUnique/>
      </w:docPartObj>
    </w:sdtPr>
    <w:sdtEndPr/>
    <w:sdtContent>
      <w:p w:rsidR="001642E2" w:rsidRDefault="00B856B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B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642E2" w:rsidRDefault="001642E2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2E2" w:rsidRDefault="001642E2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2E2" w:rsidRDefault="00A0193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29" o:spid="_x0000_s2074" type="#_x0000_t202" style="position:absolute;margin-left:463.8pt;margin-top:784.9pt;width:75.8pt;height:16.5pt;z-index:-251656192;mso-position-horizontal-relative:page;mso-position-vertical-relative:page" filled="f" stroked="f">
          <v:textbox inset="0,0,0,0">
            <w:txbxContent>
              <w:p w:rsidR="001642E2" w:rsidRDefault="00A0193D">
                <w:pPr>
                  <w:pStyle w:val="a3"/>
                  <w:spacing w:line="330" w:lineRule="exact"/>
                  <w:ind w:left="20"/>
                </w:pPr>
                <w:hyperlink w:anchor="_bookmark0" w:history="1">
                  <w:r w:rsidR="001642E2">
                    <w:rPr>
                      <w:color w:val="215E9E"/>
                      <w:w w:val="90"/>
                      <w:u w:val="single" w:color="215E9E"/>
                    </w:rPr>
                    <w:t>Всодержание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93D" w:rsidRDefault="00A0193D" w:rsidP="009104F7">
      <w:pPr>
        <w:spacing w:after="0" w:line="240" w:lineRule="auto"/>
      </w:pPr>
      <w:r>
        <w:separator/>
      </w:r>
    </w:p>
  </w:footnote>
  <w:footnote w:type="continuationSeparator" w:id="0">
    <w:p w:rsidR="00A0193D" w:rsidRDefault="00A0193D" w:rsidP="00910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2E2" w:rsidRDefault="00A0193D">
    <w:pPr>
      <w:pStyle w:val="a3"/>
      <w:spacing w:line="14" w:lineRule="auto"/>
      <w:rPr>
        <w:sz w:val="20"/>
      </w:rPr>
    </w:pPr>
    <w:r>
      <w:pict>
        <v:group id="docshapegroup129" o:spid="_x0000_s2075" style="position:absolute;margin-left:310.75pt;margin-top:14.95pt;width:49.15pt;height:49.2pt;z-index:-251654144;mso-position-horizontal-relative:page;mso-position-vertical-relative:page" coordorigin="1417,434" coordsize="983,984">
          <v:shape id="docshape130" o:spid="_x0000_s2076" style="position:absolute;left:1417;top:433;width:983;height:984" coordorigin="1417,434" coordsize="983,984" o:spt="100" adj="0,,0" path="m1869,1377r-3,-5l1863,1371r-3,1l1785,1399r-77,7l1633,1393r-71,-33l1501,1309r-36,-51l1443,1203r-9,-60l1437,1080r25,-79l1507,928r57,-66l1626,803r,-4l1622,795r-4,l1555,856r-58,67l1451,997r-25,82l1423,1143r10,63l1456,1264r37,52l1557,1369r72,34l1708,1417r80,-7l1865,1382r3,-2l1869,1377xm2035,622r-51,-49l1930,525r-59,-42l1809,452r-67,-16l1677,437r-61,15l1559,480r-51,41l1458,587r-30,74l1417,740r11,80l1460,896r1,3l1465,900r5,-4l1471,893r-2,-2l1438,817r-10,-77l1438,664r30,-72l1516,529r49,-39l1619,462r60,-14l1741,447r81,22l1897,513r68,57l2027,630r4,l2035,626r,-4xm2396,707r-12,-62l2358,587r-38,-52l2256,481r-72,-34l2105,434r-80,6l1948,469r-3,1l1944,473r3,6l1950,480r3,-2l2028,451r77,-7l2180,458r71,33l2312,542r37,50l2373,648r12,60l2383,771r-25,79l2310,923r-60,65l2187,1048r,3l2191,1056r4,l2247,1007r49,-51l2341,899r34,-61l2394,772r2,-65xm2399,1110r-10,-79l2357,955r-2,-3l2352,951r-5,3l2346,957r2,3l2378,1034r11,76l2379,1187r-30,71l2301,1322r-49,39l2197,1388r-59,15l2075,1404r-80,-22l1920,1337r-68,-56l1790,1221r-4,l1782,1225r,3l1833,1278r54,47l1945,1367r63,32l2074,1415r65,-2l2201,1398r57,-28l2308,1329r51,-65l2389,1189r10,-79xe" fillcolor="#164998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31" o:spid="_x0000_s2077" type="#_x0000_t75" style="position:absolute;left:1468;top:487;width:486;height:372">
            <v:imagedata r:id="rId1" o:title=""/>
          </v:shape>
          <v:shape id="docshape132" o:spid="_x0000_s2078" type="#_x0000_t75" style="position:absolute;left:1860;top:993;width:486;height:371">
            <v:imagedata r:id="rId2" o:title=""/>
          </v:shape>
          <v:shape id="docshape133" o:spid="_x0000_s2079" type="#_x0000_t75" style="position:absolute;left:1977;top:484;width:371;height:488">
            <v:imagedata r:id="rId3" o:title=""/>
          </v:shape>
          <v:shape id="docshape134" o:spid="_x0000_s2080" type="#_x0000_t75" style="position:absolute;left:1467;top:879;width:371;height:486">
            <v:imagedata r:id="rId4" o:title=""/>
          </v:shape>
          <v:shape id="docshape135" o:spid="_x0000_s2081" type="#_x0000_t75" style="position:absolute;left:2031;top:1045;width:194;height:186">
            <v:imagedata r:id="rId5" o:title=""/>
          </v:shape>
          <v:shape id="docshape136" o:spid="_x0000_s2082" type="#_x0000_t75" style="position:absolute;left:2047;top:639;width:154;height:154">
            <v:imagedata r:id="rId6" o:title=""/>
          </v:shape>
          <v:shape id="docshape137" o:spid="_x0000_s2083" type="#_x0000_t75" style="position:absolute;left:1618;top:1067;width:155;height:154">
            <v:imagedata r:id="rId7" o:title=""/>
          </v:shape>
          <v:shape id="docshape138" o:spid="_x0000_s2084" type="#_x0000_t75" style="position:absolute;left:1600;top:619;width:193;height:193">
            <v:imagedata r:id="rId8" o:title=""/>
          </v:shape>
          <v:shape id="docshape139" o:spid="_x0000_s2085" type="#_x0000_t75" style="position:absolute;left:1739;top:756;width:344;height:342">
            <v:imagedata r:id="rId9" o:title=""/>
          </v:shape>
          <w10:wrap anchorx="page" anchory="page"/>
        </v:group>
      </w:pict>
    </w:r>
    <w:r>
      <w:pict>
        <v:shape id="docshape140" o:spid="_x0000_s2086" style="position:absolute;margin-left:372.6pt;margin-top:30.2pt;width:133.9pt;height:9.45pt;z-index:-251653120;mso-position-horizontal-relative:page;mso-position-vertical-relative:page" coordorigin="2592,843" coordsize="2678,189" o:spt="100" adj="0,,0" path="m2637,843r-45,l2592,1031r45,l2637,948r67,l2680,932r14,-11l2637,921r,-78xm2704,948r-67,l2750,1031r70,l2704,948xm2805,843r-64,l2637,921r57,l2805,843xm3037,843r-177,l2860,1031r150,l3024,1031r11,-2l3044,1026r8,-4l3061,1016r5,-9l3066,997r-163,l2903,949r158,l3057,946r-6,-7l3043,936r-11,-2l3042,933r8,-3l3062,918r-159,l2903,873r162,l3065,867r-4,-10l3055,851r-7,-5l3037,843xm3061,949r-49,l3018,951r3,2l3024,956r1,4l3025,987r-1,4l3018,996r-6,1l3066,997r,-37l3063,952r-2,-3xm3065,873r-54,l3016,874r3,2l3022,878r2,4l3024,910r-2,3l3019,915r-3,2l3011,918r51,l3062,918r3,-7l3065,873xm3252,843r-43,l3103,1031r43,l3168,990r168,l3317,956r-130,l3229,879r44,l3252,843xm3336,990r-48,l3311,1031r49,l3336,990xm3273,879r-44,l3270,956r47,l3273,879xm3443,843r-44,l3399,1031r44,l3443,950r181,l3624,916r-181,l3443,843xm3624,950r-44,l3580,1031r44,l3624,950xm3624,843r-44,l3580,916r44,l3624,843xm3793,876r-44,l3749,1031r44,l3793,876xm3880,843r-218,l3662,876r218,l3880,843xm4120,843r-176,l3932,846r-7,6l3919,858r-3,12l3916,1004r3,12l3925,1022r7,6l3944,1031r176,l4132,1028r7,-6l4145,1016r3,-12l4148,996r-188,l3960,876r188,l4148,870r-3,-12l4139,852r-7,-6l4120,843xm4148,876r-43,l4105,996r43,l4148,876xm4382,843r-176,l4206,1031r43,l4249,958r133,l4393,955r7,-6l4407,943r3,-9l4410,925r-161,l4249,875r161,l4410,866r-3,-9l4400,851r-7,-6l4382,843xm4410,875r-54,l4361,876r5,5l4368,885r,31l4366,920r-5,4l4356,925r54,l4410,875xm4506,843r-40,l4466,1031r30,l4564,974r-60,l4504,970r,-4l4505,958r,-6l4506,949r,-106xm4688,899r-38,l4650,902r-1,14l4649,919r,112l4688,1031r,-132xm4688,843r-30,l4525,954r-5,4l4516,962r-5,5l4508,970r-4,4l4564,974r74,-62l4641,909r3,-2l4646,904r3,-2l4650,899r38,l4688,843xm4798,843r-44,l4754,937r3,12l4764,955r6,7l4783,965r140,l4923,996r-169,l4754,1031r184,l4951,1028r7,-6l4964,1016r3,-12l4967,932r-169,l4798,843xm4967,843r-44,l4923,932r44,l4967,843xm5059,843r-36,l5023,1031r36,l5059,903r-1,-8l5099,895r-40,-52xm5270,895r-39,l5230,900r,8l5229,1031r41,l5270,895xm5099,895r-41,l5059,897r1,3l5063,904r2,4l5067,911r2,3l5140,1009r9,l5188,957r-40,l5099,895xm5270,843r-35,l5148,957r40,l5220,914r1,-1l5223,910r2,-3l5225,905r1,-2l5228,899r3,-4l5270,895r,-52xe" fillcolor="#164998" stroked="f">
          <v:stroke joinstyle="round"/>
          <v:formulas/>
          <v:path arrowok="t" o:connecttype="segments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2E2" w:rsidRDefault="00A0193D">
    <w:pPr>
      <w:pStyle w:val="a3"/>
      <w:spacing w:line="14" w:lineRule="auto"/>
      <w:rPr>
        <w:sz w:val="20"/>
      </w:rPr>
    </w:pPr>
    <w:r>
      <w:pict>
        <v:group id="docshapegroup142" o:spid="_x0000_s2087" style="position:absolute;margin-left:331.8pt;margin-top:21.7pt;width:49.15pt;height:49.2pt;z-index:-251652096;mso-position-horizontal-relative:page;mso-position-vertical-relative:page" coordorigin="6636,434" coordsize="983,984">
          <v:shape id="docshape143" o:spid="_x0000_s2088" style="position:absolute;left:6635;top:433;width:983;height:984" coordorigin="6636,434" coordsize="983,984" o:spt="100" adj="0,,0" path="m7087,1377r-3,-5l7081,1371r-2,1l7003,1399r-77,7l6851,1393r-70,-33l6719,1309r-35,-51l6662,1203r-10,-60l6655,1080r25,-79l6725,928r57,-66l6844,803r,-4l6840,795r-3,l6773,856r-58,67l6670,997r-25,82l6642,1143r9,63l6674,1264r37,52l6775,1369r73,34l6926,1417r80,-7l7084,1382r2,-2l7087,1377xm7253,622r-51,-49l7148,525r-58,-42l7027,452r-67,-16l6896,437r-62,15l6777,480r-51,41l6676,587r-30,74l6636,740r10,80l6678,896r2,3l6683,900r5,-4l6689,893r-2,-2l6657,817r-11,-77l6656,664r30,-72l6734,529r49,-39l6838,462r59,-14l6959,447r81,22l7115,513r68,57l7245,630r4,l7253,626r,-4xm7614,707r-12,-62l7576,587r-38,-52l7474,481r-72,-34l7323,434r-79,6l7166,469r-3,1l7162,473r3,6l7168,480r3,-2l7246,451r77,-7l7398,458r71,33l7530,542r37,50l7592,648r11,60l7601,771r-25,79l7528,923r-59,65l7405,1048r,3l7409,1056r4,l7465,1007r49,-51l7559,899r34,-61l7612,772r2,-65xm7618,1110r-11,-79l7575,955r-1,-3l7570,951r-5,3l7564,957r2,3l7596,1034r11,76l7597,1187r-30,71l7519,1322r-49,39l7416,1388r-60,15l7294,1404r-81,-22l7138,1337r-68,-56l7008,1221r-4,l7000,1225r,3l7051,1278r54,47l7164,1367r62,32l7293,1415r65,-2l7419,1398r57,-28l7527,1329r50,-65l7607,1189r11,-79xe" fillcolor="#164998" stroked="f">
            <v:stroke joinstyle="round"/>
            <v:formulas/>
            <v:path arrowok="t" o:connecttype="segments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144" o:spid="_x0000_s2089" type="#_x0000_t75" style="position:absolute;left:6686;top:487;width:486;height:372">
            <v:imagedata r:id="rId1" o:title=""/>
          </v:shape>
          <v:shape id="docshape145" o:spid="_x0000_s2090" type="#_x0000_t75" style="position:absolute;left:7079;top:993;width:486;height:371">
            <v:imagedata r:id="rId2" o:title=""/>
          </v:shape>
          <v:shape id="docshape146" o:spid="_x0000_s2091" type="#_x0000_t75" style="position:absolute;left:7195;top:484;width:371;height:488">
            <v:imagedata r:id="rId3" o:title=""/>
          </v:shape>
          <v:shape id="docshape147" o:spid="_x0000_s2092" type="#_x0000_t75" style="position:absolute;left:6685;top:879;width:371;height:486">
            <v:imagedata r:id="rId4" o:title=""/>
          </v:shape>
          <v:shape id="docshape148" o:spid="_x0000_s2093" type="#_x0000_t75" style="position:absolute;left:7249;top:1045;width:194;height:186">
            <v:imagedata r:id="rId5" o:title=""/>
          </v:shape>
          <v:shape id="docshape149" o:spid="_x0000_s2094" type="#_x0000_t75" style="position:absolute;left:7265;top:639;width:154;height:154">
            <v:imagedata r:id="rId6" o:title=""/>
          </v:shape>
          <v:shape id="docshape150" o:spid="_x0000_s2095" type="#_x0000_t75" style="position:absolute;left:6836;top:1067;width:155;height:154">
            <v:imagedata r:id="rId7" o:title=""/>
          </v:shape>
          <v:shape id="docshape151" o:spid="_x0000_s2096" type="#_x0000_t75" style="position:absolute;left:6818;top:619;width:193;height:193">
            <v:imagedata r:id="rId8" o:title=""/>
          </v:shape>
          <v:shape id="docshape152" o:spid="_x0000_s2097" type="#_x0000_t75" style="position:absolute;left:6957;top:756;width:344;height:342">
            <v:imagedata r:id="rId9" o:title=""/>
          </v:shape>
          <w10:wrap anchorx="page" anchory="page"/>
        </v:group>
      </w:pict>
    </w:r>
    <w:r>
      <w:pict>
        <v:shape id="docshape153" o:spid="_x0000_s2098" style="position:absolute;margin-left:390.55pt;margin-top:42.15pt;width:133.9pt;height:9.45pt;z-index:-251651072;mso-position-horizontal-relative:page;mso-position-vertical-relative:page" coordorigin="7811,843" coordsize="2678,189" o:spt="100" adj="0,,0" path="m7855,843r-44,l7811,1031r44,l7855,948r67,l7898,932r15,-11l7855,921r,-78xm7922,948r-67,l7968,1031r71,l7922,948xm8023,843r-64,l7855,921r58,l8023,843xm8255,843r-177,l8078,1031r151,l8242,1031r11,-2l8263,1026r7,-4l8280,1016r4,-9l8284,997r-162,l8122,949r157,l8275,946r-6,-7l8261,936r-11,-2l8260,933r8,-3l8280,918r-158,l8122,873r161,l8283,867r-4,-10l8273,851r-7,-5l8255,843xm8279,949r-49,l8236,951r3,2l8242,956r1,4l8243,987r-1,4l8236,996r-6,1l8284,997r,-37l8281,952r-2,-3xm8283,873r-54,l8235,874r3,2l8241,878r1,4l8242,910r-1,3l8238,915r-3,2l8229,918r51,l8280,918r3,-7l8283,873xm8470,843r-42,l8321,1031r44,l8387,990r168,l8535,956r-129,l8447,879r44,l8470,843xm8555,990r-49,l8529,1031r49,l8555,990xm8491,879r-44,l8488,956r47,l8491,879xm8661,843r-44,l8617,1031r44,l8661,950r182,l8843,916r-182,l8661,843xm8843,950r-45,l8798,1031r45,l8843,950xm8843,843r-45,l8798,916r45,l8843,843xm9011,876r-44,l8967,1031r44,l9011,876xm9098,843r-217,l8881,876r217,l9098,843xm9338,843r-175,l9150,846r-7,6l9137,858r-3,12l9134,1004r3,12l9143,1022r7,6l9163,1031r175,l9350,1028r7,-6l9363,1016r4,-12l9367,996r-189,l9178,876r189,l9367,870r-4,-12l9357,852r-7,-6l9338,843xm9367,876r-44,l9323,996r44,l9367,876xm9600,843r-176,l9424,1031r43,l9467,958r133,l9611,955r7,-6l9625,943r3,-9l9628,925r-161,l9467,875r161,l9628,866r-3,-9l9618,851r-7,-6l9600,843xm9628,875r-54,l9579,876r5,5l9586,885r,31l9584,920r-5,4l9574,925r54,l9628,875xm9724,843r-40,l9684,1031r30,l9782,974r-60,l9722,970r1,-4l9723,958r,-6l9724,949r,-106xm9906,899r-37,l9869,902r-2,14l9867,919r,112l9906,1031r,-132xm9906,843r-30,l9744,954r-6,4l9734,962r-5,5l9726,970r-4,4l9782,974r74,-62l9859,909r3,-2l9864,904r3,-2l9869,899r37,l9906,843xm10016,843r-44,l9972,937r3,12l9982,955r6,7l10001,965r140,l10141,996r-169,l9972,1031r184,l10169,1028r7,-6l10182,1016r3,-12l10185,932r-169,l10016,843xm10185,843r-44,l10141,932r44,l10185,843xm10277,843r-35,l10242,1031r35,l10277,903r-1,-8l10317,895r-40,-52xm10488,895r-39,l10449,900r-1,8l10448,1031r40,l10488,895xm10317,895r-41,l10277,897r1,3l10281,904r2,4l10285,911r2,3l10358,1009r9,l10406,957r-40,l10317,895xm10488,843r-35,l10366,957r40,l10438,914r1,-1l10441,910r2,-3l10444,905r1,-2l10447,899r2,-4l10488,895r,-52xe" fillcolor="#164998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099" type="#_x0000_t202" style="position:absolute;margin-left:55.75pt;margin-top:39.95pt;width:45.45pt;height:15.6pt;z-index:-251650048;mso-position-horizontal-relative:page;mso-position-vertical-relative:page" filled="f" stroked="f">
          <v:textbox style="mso-next-textbox:#docshape154" inset="0,0,0,0">
            <w:txbxContent>
              <w:p w:rsidR="001642E2" w:rsidRDefault="001642E2" w:rsidP="001642E2">
                <w:pPr>
                  <w:spacing w:before="23"/>
                  <w:rPr>
                    <w:rFonts w:ascii="Calibri" w:hAnsi="Calibri"/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2E2" w:rsidRDefault="001642E2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7734"/>
    <w:multiLevelType w:val="hybridMultilevel"/>
    <w:tmpl w:val="BB88FF9A"/>
    <w:lvl w:ilvl="0" w:tplc="9E34C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2C72"/>
    <w:multiLevelType w:val="multilevel"/>
    <w:tmpl w:val="DEB2E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E161C9"/>
    <w:multiLevelType w:val="hybridMultilevel"/>
    <w:tmpl w:val="46046888"/>
    <w:lvl w:ilvl="0" w:tplc="916C7EDE">
      <w:numFmt w:val="bullet"/>
      <w:lvlText w:val="•"/>
      <w:lvlJc w:val="left"/>
      <w:pPr>
        <w:ind w:left="1060" w:hanging="227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 w:tplc="69F8AE22">
      <w:numFmt w:val="bullet"/>
      <w:lvlText w:val="•"/>
      <w:lvlJc w:val="left"/>
      <w:pPr>
        <w:ind w:left="1944" w:hanging="227"/>
      </w:pPr>
      <w:rPr>
        <w:rFonts w:hint="default"/>
        <w:lang w:val="ru-RU" w:eastAsia="en-US" w:bidi="ar-SA"/>
      </w:rPr>
    </w:lvl>
    <w:lvl w:ilvl="2" w:tplc="C4F0B380">
      <w:numFmt w:val="bullet"/>
      <w:lvlText w:val="•"/>
      <w:lvlJc w:val="left"/>
      <w:pPr>
        <w:ind w:left="2829" w:hanging="227"/>
      </w:pPr>
      <w:rPr>
        <w:rFonts w:hint="default"/>
        <w:lang w:val="ru-RU" w:eastAsia="en-US" w:bidi="ar-SA"/>
      </w:rPr>
    </w:lvl>
    <w:lvl w:ilvl="3" w:tplc="EA08B756">
      <w:numFmt w:val="bullet"/>
      <w:lvlText w:val="•"/>
      <w:lvlJc w:val="left"/>
      <w:pPr>
        <w:ind w:left="3713" w:hanging="227"/>
      </w:pPr>
      <w:rPr>
        <w:rFonts w:hint="default"/>
        <w:lang w:val="ru-RU" w:eastAsia="en-US" w:bidi="ar-SA"/>
      </w:rPr>
    </w:lvl>
    <w:lvl w:ilvl="4" w:tplc="E9C4A140">
      <w:numFmt w:val="bullet"/>
      <w:lvlText w:val="•"/>
      <w:lvlJc w:val="left"/>
      <w:pPr>
        <w:ind w:left="4598" w:hanging="227"/>
      </w:pPr>
      <w:rPr>
        <w:rFonts w:hint="default"/>
        <w:lang w:val="ru-RU" w:eastAsia="en-US" w:bidi="ar-SA"/>
      </w:rPr>
    </w:lvl>
    <w:lvl w:ilvl="5" w:tplc="9828A9CA">
      <w:numFmt w:val="bullet"/>
      <w:lvlText w:val="•"/>
      <w:lvlJc w:val="left"/>
      <w:pPr>
        <w:ind w:left="5482" w:hanging="227"/>
      </w:pPr>
      <w:rPr>
        <w:rFonts w:hint="default"/>
        <w:lang w:val="ru-RU" w:eastAsia="en-US" w:bidi="ar-SA"/>
      </w:rPr>
    </w:lvl>
    <w:lvl w:ilvl="6" w:tplc="575E31D4">
      <w:numFmt w:val="bullet"/>
      <w:lvlText w:val="•"/>
      <w:lvlJc w:val="left"/>
      <w:pPr>
        <w:ind w:left="6367" w:hanging="227"/>
      </w:pPr>
      <w:rPr>
        <w:rFonts w:hint="default"/>
        <w:lang w:val="ru-RU" w:eastAsia="en-US" w:bidi="ar-SA"/>
      </w:rPr>
    </w:lvl>
    <w:lvl w:ilvl="7" w:tplc="FEEA1F2A">
      <w:numFmt w:val="bullet"/>
      <w:lvlText w:val="•"/>
      <w:lvlJc w:val="left"/>
      <w:pPr>
        <w:ind w:left="7251" w:hanging="227"/>
      </w:pPr>
      <w:rPr>
        <w:rFonts w:hint="default"/>
        <w:lang w:val="ru-RU" w:eastAsia="en-US" w:bidi="ar-SA"/>
      </w:rPr>
    </w:lvl>
    <w:lvl w:ilvl="8" w:tplc="D36692DC">
      <w:numFmt w:val="bullet"/>
      <w:lvlText w:val="•"/>
      <w:lvlJc w:val="left"/>
      <w:pPr>
        <w:ind w:left="8136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10791798"/>
    <w:multiLevelType w:val="hybridMultilevel"/>
    <w:tmpl w:val="D180A4C8"/>
    <w:lvl w:ilvl="0" w:tplc="F78422D6">
      <w:start w:val="1"/>
      <w:numFmt w:val="decimal"/>
      <w:lvlText w:val="%1)"/>
      <w:lvlJc w:val="left"/>
      <w:pPr>
        <w:ind w:left="437" w:hanging="28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BBAEA604">
      <w:numFmt w:val="bullet"/>
      <w:lvlText w:val="•"/>
      <w:lvlJc w:val="left"/>
      <w:pPr>
        <w:ind w:left="1386" w:hanging="284"/>
      </w:pPr>
      <w:rPr>
        <w:rFonts w:hint="default"/>
        <w:lang w:val="ru-RU" w:eastAsia="en-US" w:bidi="ar-SA"/>
      </w:rPr>
    </w:lvl>
    <w:lvl w:ilvl="2" w:tplc="594652CE">
      <w:numFmt w:val="bullet"/>
      <w:lvlText w:val="•"/>
      <w:lvlJc w:val="left"/>
      <w:pPr>
        <w:ind w:left="2333" w:hanging="284"/>
      </w:pPr>
      <w:rPr>
        <w:rFonts w:hint="default"/>
        <w:lang w:val="ru-RU" w:eastAsia="en-US" w:bidi="ar-SA"/>
      </w:rPr>
    </w:lvl>
    <w:lvl w:ilvl="3" w:tplc="13667AE2">
      <w:numFmt w:val="bullet"/>
      <w:lvlText w:val="•"/>
      <w:lvlJc w:val="left"/>
      <w:pPr>
        <w:ind w:left="3279" w:hanging="284"/>
      </w:pPr>
      <w:rPr>
        <w:rFonts w:hint="default"/>
        <w:lang w:val="ru-RU" w:eastAsia="en-US" w:bidi="ar-SA"/>
      </w:rPr>
    </w:lvl>
    <w:lvl w:ilvl="4" w:tplc="B9AA4830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5" w:tplc="A81E13BA">
      <w:numFmt w:val="bullet"/>
      <w:lvlText w:val="•"/>
      <w:lvlJc w:val="left"/>
      <w:pPr>
        <w:ind w:left="5172" w:hanging="284"/>
      </w:pPr>
      <w:rPr>
        <w:rFonts w:hint="default"/>
        <w:lang w:val="ru-RU" w:eastAsia="en-US" w:bidi="ar-SA"/>
      </w:rPr>
    </w:lvl>
    <w:lvl w:ilvl="6" w:tplc="0A88452C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139EE8CE">
      <w:numFmt w:val="bullet"/>
      <w:lvlText w:val="•"/>
      <w:lvlJc w:val="left"/>
      <w:pPr>
        <w:ind w:left="7065" w:hanging="284"/>
      </w:pPr>
      <w:rPr>
        <w:rFonts w:hint="default"/>
        <w:lang w:val="ru-RU" w:eastAsia="en-US" w:bidi="ar-SA"/>
      </w:rPr>
    </w:lvl>
    <w:lvl w:ilvl="8" w:tplc="C3A043FC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08A74F8"/>
    <w:multiLevelType w:val="hybridMultilevel"/>
    <w:tmpl w:val="3D30CA7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5" w15:restartNumberingAfterBreak="0">
    <w:nsid w:val="233F665A"/>
    <w:multiLevelType w:val="hybridMultilevel"/>
    <w:tmpl w:val="963869A0"/>
    <w:lvl w:ilvl="0" w:tplc="9E34C6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A57E53"/>
    <w:multiLevelType w:val="hybridMultilevel"/>
    <w:tmpl w:val="03F06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B5F09"/>
    <w:multiLevelType w:val="hybridMultilevel"/>
    <w:tmpl w:val="39DCFD86"/>
    <w:lvl w:ilvl="0" w:tplc="9DEE5E76">
      <w:start w:val="1"/>
      <w:numFmt w:val="decimal"/>
      <w:lvlText w:val="%1."/>
      <w:lvlJc w:val="left"/>
      <w:pPr>
        <w:ind w:left="11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DEF872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C1125084">
      <w:numFmt w:val="bullet"/>
      <w:lvlText w:val="•"/>
      <w:lvlJc w:val="left"/>
      <w:pPr>
        <w:ind w:left="2016" w:hanging="707"/>
      </w:pPr>
      <w:rPr>
        <w:rFonts w:hint="default"/>
        <w:lang w:val="ru-RU" w:eastAsia="en-US" w:bidi="ar-SA"/>
      </w:rPr>
    </w:lvl>
    <w:lvl w:ilvl="3" w:tplc="5B80BB10">
      <w:numFmt w:val="bullet"/>
      <w:lvlText w:val="•"/>
      <w:lvlJc w:val="left"/>
      <w:pPr>
        <w:ind w:left="2965" w:hanging="707"/>
      </w:pPr>
      <w:rPr>
        <w:rFonts w:hint="default"/>
        <w:lang w:val="ru-RU" w:eastAsia="en-US" w:bidi="ar-SA"/>
      </w:rPr>
    </w:lvl>
    <w:lvl w:ilvl="4" w:tplc="CB40EB32">
      <w:numFmt w:val="bullet"/>
      <w:lvlText w:val="•"/>
      <w:lvlJc w:val="left"/>
      <w:pPr>
        <w:ind w:left="3913" w:hanging="707"/>
      </w:pPr>
      <w:rPr>
        <w:rFonts w:hint="default"/>
        <w:lang w:val="ru-RU" w:eastAsia="en-US" w:bidi="ar-SA"/>
      </w:rPr>
    </w:lvl>
    <w:lvl w:ilvl="5" w:tplc="75ACE288">
      <w:numFmt w:val="bullet"/>
      <w:lvlText w:val="•"/>
      <w:lvlJc w:val="left"/>
      <w:pPr>
        <w:ind w:left="4862" w:hanging="707"/>
      </w:pPr>
      <w:rPr>
        <w:rFonts w:hint="default"/>
        <w:lang w:val="ru-RU" w:eastAsia="en-US" w:bidi="ar-SA"/>
      </w:rPr>
    </w:lvl>
    <w:lvl w:ilvl="6" w:tplc="3DF098E6">
      <w:numFmt w:val="bullet"/>
      <w:lvlText w:val="•"/>
      <w:lvlJc w:val="left"/>
      <w:pPr>
        <w:ind w:left="5810" w:hanging="707"/>
      </w:pPr>
      <w:rPr>
        <w:rFonts w:hint="default"/>
        <w:lang w:val="ru-RU" w:eastAsia="en-US" w:bidi="ar-SA"/>
      </w:rPr>
    </w:lvl>
    <w:lvl w:ilvl="7" w:tplc="3064D01E">
      <w:numFmt w:val="bullet"/>
      <w:lvlText w:val="•"/>
      <w:lvlJc w:val="left"/>
      <w:pPr>
        <w:ind w:left="6758" w:hanging="707"/>
      </w:pPr>
      <w:rPr>
        <w:rFonts w:hint="default"/>
        <w:lang w:val="ru-RU" w:eastAsia="en-US" w:bidi="ar-SA"/>
      </w:rPr>
    </w:lvl>
    <w:lvl w:ilvl="8" w:tplc="855A40C0">
      <w:numFmt w:val="bullet"/>
      <w:lvlText w:val="•"/>
      <w:lvlJc w:val="left"/>
      <w:pPr>
        <w:ind w:left="7707" w:hanging="707"/>
      </w:pPr>
      <w:rPr>
        <w:rFonts w:hint="default"/>
        <w:lang w:val="ru-RU" w:eastAsia="en-US" w:bidi="ar-SA"/>
      </w:rPr>
    </w:lvl>
  </w:abstractNum>
  <w:abstractNum w:abstractNumId="8" w15:restartNumberingAfterBreak="0">
    <w:nsid w:val="39651F3B"/>
    <w:multiLevelType w:val="hybridMultilevel"/>
    <w:tmpl w:val="C5B2B3EA"/>
    <w:lvl w:ilvl="0" w:tplc="9E34C6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5F0CC8"/>
    <w:multiLevelType w:val="hybridMultilevel"/>
    <w:tmpl w:val="475E5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633D"/>
    <w:multiLevelType w:val="hybridMultilevel"/>
    <w:tmpl w:val="E2E62982"/>
    <w:lvl w:ilvl="0" w:tplc="AEB25046">
      <w:numFmt w:val="bullet"/>
      <w:lvlText w:val="•"/>
      <w:lvlJc w:val="left"/>
      <w:pPr>
        <w:ind w:left="773" w:hanging="28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1" w:tplc="2242805E">
      <w:numFmt w:val="bullet"/>
      <w:lvlText w:val="•"/>
      <w:lvlJc w:val="left"/>
      <w:pPr>
        <w:ind w:left="1057" w:hanging="28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02"/>
        <w:sz w:val="24"/>
        <w:szCs w:val="24"/>
        <w:lang w:val="ru-RU" w:eastAsia="en-US" w:bidi="ar-SA"/>
      </w:rPr>
    </w:lvl>
    <w:lvl w:ilvl="2" w:tplc="FD96F0D6">
      <w:numFmt w:val="bullet"/>
      <w:lvlText w:val="•"/>
      <w:lvlJc w:val="left"/>
      <w:pPr>
        <w:ind w:left="2042" w:hanging="280"/>
      </w:pPr>
      <w:rPr>
        <w:rFonts w:hint="default"/>
        <w:lang w:val="ru-RU" w:eastAsia="en-US" w:bidi="ar-SA"/>
      </w:rPr>
    </w:lvl>
    <w:lvl w:ilvl="3" w:tplc="FD4E5934">
      <w:numFmt w:val="bullet"/>
      <w:lvlText w:val="•"/>
      <w:lvlJc w:val="left"/>
      <w:pPr>
        <w:ind w:left="3025" w:hanging="280"/>
      </w:pPr>
      <w:rPr>
        <w:rFonts w:hint="default"/>
        <w:lang w:val="ru-RU" w:eastAsia="en-US" w:bidi="ar-SA"/>
      </w:rPr>
    </w:lvl>
    <w:lvl w:ilvl="4" w:tplc="9620CA0E">
      <w:numFmt w:val="bullet"/>
      <w:lvlText w:val="•"/>
      <w:lvlJc w:val="left"/>
      <w:pPr>
        <w:ind w:left="4008" w:hanging="280"/>
      </w:pPr>
      <w:rPr>
        <w:rFonts w:hint="default"/>
        <w:lang w:val="ru-RU" w:eastAsia="en-US" w:bidi="ar-SA"/>
      </w:rPr>
    </w:lvl>
    <w:lvl w:ilvl="5" w:tplc="3712122E">
      <w:numFmt w:val="bullet"/>
      <w:lvlText w:val="•"/>
      <w:lvlJc w:val="left"/>
      <w:pPr>
        <w:ind w:left="4991" w:hanging="280"/>
      </w:pPr>
      <w:rPr>
        <w:rFonts w:hint="default"/>
        <w:lang w:val="ru-RU" w:eastAsia="en-US" w:bidi="ar-SA"/>
      </w:rPr>
    </w:lvl>
    <w:lvl w:ilvl="6" w:tplc="C61EEE86">
      <w:numFmt w:val="bullet"/>
      <w:lvlText w:val="•"/>
      <w:lvlJc w:val="left"/>
      <w:pPr>
        <w:ind w:left="5974" w:hanging="280"/>
      </w:pPr>
      <w:rPr>
        <w:rFonts w:hint="default"/>
        <w:lang w:val="ru-RU" w:eastAsia="en-US" w:bidi="ar-SA"/>
      </w:rPr>
    </w:lvl>
    <w:lvl w:ilvl="7" w:tplc="0D2EEC8C">
      <w:numFmt w:val="bullet"/>
      <w:lvlText w:val="•"/>
      <w:lvlJc w:val="left"/>
      <w:pPr>
        <w:ind w:left="6957" w:hanging="280"/>
      </w:pPr>
      <w:rPr>
        <w:rFonts w:hint="default"/>
        <w:lang w:val="ru-RU" w:eastAsia="en-US" w:bidi="ar-SA"/>
      </w:rPr>
    </w:lvl>
    <w:lvl w:ilvl="8" w:tplc="50927D20">
      <w:numFmt w:val="bullet"/>
      <w:lvlText w:val="•"/>
      <w:lvlJc w:val="left"/>
      <w:pPr>
        <w:ind w:left="7939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474565E0"/>
    <w:multiLevelType w:val="hybridMultilevel"/>
    <w:tmpl w:val="15968DEE"/>
    <w:lvl w:ilvl="0" w:tplc="041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2" w15:restartNumberingAfterBreak="0">
    <w:nsid w:val="47DB718F"/>
    <w:multiLevelType w:val="hybridMultilevel"/>
    <w:tmpl w:val="B5D8AB98"/>
    <w:lvl w:ilvl="0" w:tplc="96641E50">
      <w:start w:val="1"/>
      <w:numFmt w:val="decimal"/>
      <w:lvlText w:val="%1."/>
      <w:lvlJc w:val="left"/>
      <w:pPr>
        <w:ind w:left="119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CA4E8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F6A25C5C">
      <w:numFmt w:val="bullet"/>
      <w:lvlText w:val="•"/>
      <w:lvlJc w:val="left"/>
      <w:pPr>
        <w:ind w:left="2016" w:hanging="707"/>
      </w:pPr>
      <w:rPr>
        <w:rFonts w:hint="default"/>
        <w:lang w:val="ru-RU" w:eastAsia="en-US" w:bidi="ar-SA"/>
      </w:rPr>
    </w:lvl>
    <w:lvl w:ilvl="3" w:tplc="9D066780">
      <w:numFmt w:val="bullet"/>
      <w:lvlText w:val="•"/>
      <w:lvlJc w:val="left"/>
      <w:pPr>
        <w:ind w:left="2965" w:hanging="707"/>
      </w:pPr>
      <w:rPr>
        <w:rFonts w:hint="default"/>
        <w:lang w:val="ru-RU" w:eastAsia="en-US" w:bidi="ar-SA"/>
      </w:rPr>
    </w:lvl>
    <w:lvl w:ilvl="4" w:tplc="F36AB782">
      <w:numFmt w:val="bullet"/>
      <w:lvlText w:val="•"/>
      <w:lvlJc w:val="left"/>
      <w:pPr>
        <w:ind w:left="3913" w:hanging="707"/>
      </w:pPr>
      <w:rPr>
        <w:rFonts w:hint="default"/>
        <w:lang w:val="ru-RU" w:eastAsia="en-US" w:bidi="ar-SA"/>
      </w:rPr>
    </w:lvl>
    <w:lvl w:ilvl="5" w:tplc="ACAA863C">
      <w:numFmt w:val="bullet"/>
      <w:lvlText w:val="•"/>
      <w:lvlJc w:val="left"/>
      <w:pPr>
        <w:ind w:left="4862" w:hanging="707"/>
      </w:pPr>
      <w:rPr>
        <w:rFonts w:hint="default"/>
        <w:lang w:val="ru-RU" w:eastAsia="en-US" w:bidi="ar-SA"/>
      </w:rPr>
    </w:lvl>
    <w:lvl w:ilvl="6" w:tplc="3A7CFE3A">
      <w:numFmt w:val="bullet"/>
      <w:lvlText w:val="•"/>
      <w:lvlJc w:val="left"/>
      <w:pPr>
        <w:ind w:left="5810" w:hanging="707"/>
      </w:pPr>
      <w:rPr>
        <w:rFonts w:hint="default"/>
        <w:lang w:val="ru-RU" w:eastAsia="en-US" w:bidi="ar-SA"/>
      </w:rPr>
    </w:lvl>
    <w:lvl w:ilvl="7" w:tplc="7E52831E">
      <w:numFmt w:val="bullet"/>
      <w:lvlText w:val="•"/>
      <w:lvlJc w:val="left"/>
      <w:pPr>
        <w:ind w:left="6758" w:hanging="707"/>
      </w:pPr>
      <w:rPr>
        <w:rFonts w:hint="default"/>
        <w:lang w:val="ru-RU" w:eastAsia="en-US" w:bidi="ar-SA"/>
      </w:rPr>
    </w:lvl>
    <w:lvl w:ilvl="8" w:tplc="B172F4FC">
      <w:numFmt w:val="bullet"/>
      <w:lvlText w:val="•"/>
      <w:lvlJc w:val="left"/>
      <w:pPr>
        <w:ind w:left="7707" w:hanging="707"/>
      </w:pPr>
      <w:rPr>
        <w:rFonts w:hint="default"/>
        <w:lang w:val="ru-RU" w:eastAsia="en-US" w:bidi="ar-SA"/>
      </w:rPr>
    </w:lvl>
  </w:abstractNum>
  <w:abstractNum w:abstractNumId="13" w15:restartNumberingAfterBreak="0">
    <w:nsid w:val="4C5B7D91"/>
    <w:multiLevelType w:val="hybridMultilevel"/>
    <w:tmpl w:val="E1565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54C6D"/>
    <w:multiLevelType w:val="hybridMultilevel"/>
    <w:tmpl w:val="3B12AFE0"/>
    <w:lvl w:ilvl="0" w:tplc="041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5" w15:restartNumberingAfterBreak="0">
    <w:nsid w:val="50CF5AF6"/>
    <w:multiLevelType w:val="hybridMultilevel"/>
    <w:tmpl w:val="D28824D2"/>
    <w:lvl w:ilvl="0" w:tplc="008690EE">
      <w:start w:val="1"/>
      <w:numFmt w:val="decimal"/>
      <w:lvlText w:val="%1)"/>
      <w:lvlJc w:val="left"/>
      <w:pPr>
        <w:ind w:left="1060" w:hanging="284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C28810C">
      <w:numFmt w:val="bullet"/>
      <w:lvlText w:val="•"/>
      <w:lvlJc w:val="left"/>
      <w:pPr>
        <w:ind w:left="1944" w:hanging="284"/>
      </w:pPr>
      <w:rPr>
        <w:rFonts w:hint="default"/>
        <w:lang w:val="ru-RU" w:eastAsia="en-US" w:bidi="ar-SA"/>
      </w:rPr>
    </w:lvl>
    <w:lvl w:ilvl="2" w:tplc="44D03160">
      <w:numFmt w:val="bullet"/>
      <w:lvlText w:val="•"/>
      <w:lvlJc w:val="left"/>
      <w:pPr>
        <w:ind w:left="2829" w:hanging="284"/>
      </w:pPr>
      <w:rPr>
        <w:rFonts w:hint="default"/>
        <w:lang w:val="ru-RU" w:eastAsia="en-US" w:bidi="ar-SA"/>
      </w:rPr>
    </w:lvl>
    <w:lvl w:ilvl="3" w:tplc="BE5C83A8">
      <w:numFmt w:val="bullet"/>
      <w:lvlText w:val="•"/>
      <w:lvlJc w:val="left"/>
      <w:pPr>
        <w:ind w:left="3713" w:hanging="284"/>
      </w:pPr>
      <w:rPr>
        <w:rFonts w:hint="default"/>
        <w:lang w:val="ru-RU" w:eastAsia="en-US" w:bidi="ar-SA"/>
      </w:rPr>
    </w:lvl>
    <w:lvl w:ilvl="4" w:tplc="3A9A9CBA">
      <w:numFmt w:val="bullet"/>
      <w:lvlText w:val="•"/>
      <w:lvlJc w:val="left"/>
      <w:pPr>
        <w:ind w:left="4598" w:hanging="284"/>
      </w:pPr>
      <w:rPr>
        <w:rFonts w:hint="default"/>
        <w:lang w:val="ru-RU" w:eastAsia="en-US" w:bidi="ar-SA"/>
      </w:rPr>
    </w:lvl>
    <w:lvl w:ilvl="5" w:tplc="2124C448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B748B862">
      <w:numFmt w:val="bullet"/>
      <w:lvlText w:val="•"/>
      <w:lvlJc w:val="left"/>
      <w:pPr>
        <w:ind w:left="6367" w:hanging="284"/>
      </w:pPr>
      <w:rPr>
        <w:rFonts w:hint="default"/>
        <w:lang w:val="ru-RU" w:eastAsia="en-US" w:bidi="ar-SA"/>
      </w:rPr>
    </w:lvl>
    <w:lvl w:ilvl="7" w:tplc="0FD00AA0">
      <w:numFmt w:val="bullet"/>
      <w:lvlText w:val="•"/>
      <w:lvlJc w:val="left"/>
      <w:pPr>
        <w:ind w:left="7251" w:hanging="284"/>
      </w:pPr>
      <w:rPr>
        <w:rFonts w:hint="default"/>
        <w:lang w:val="ru-RU" w:eastAsia="en-US" w:bidi="ar-SA"/>
      </w:rPr>
    </w:lvl>
    <w:lvl w:ilvl="8" w:tplc="F3D6F132">
      <w:numFmt w:val="bullet"/>
      <w:lvlText w:val="•"/>
      <w:lvlJc w:val="left"/>
      <w:pPr>
        <w:ind w:left="8136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69FB0112"/>
    <w:multiLevelType w:val="hybridMultilevel"/>
    <w:tmpl w:val="98B4A5D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7" w15:restartNumberingAfterBreak="0">
    <w:nsid w:val="7603129C"/>
    <w:multiLevelType w:val="hybridMultilevel"/>
    <w:tmpl w:val="5066C5CC"/>
    <w:lvl w:ilvl="0" w:tplc="51302888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15"/>
  </w:num>
  <w:num w:numId="5">
    <w:abstractNumId w:val="14"/>
  </w:num>
  <w:num w:numId="6">
    <w:abstractNumId w:val="11"/>
  </w:num>
  <w:num w:numId="7">
    <w:abstractNumId w:val="13"/>
  </w:num>
  <w:num w:numId="8">
    <w:abstractNumId w:val="4"/>
  </w:num>
  <w:num w:numId="9">
    <w:abstractNumId w:val="16"/>
  </w:num>
  <w:num w:numId="10">
    <w:abstractNumId w:val="1"/>
  </w:num>
  <w:num w:numId="11">
    <w:abstractNumId w:val="9"/>
  </w:num>
  <w:num w:numId="12">
    <w:abstractNumId w:val="0"/>
  </w:num>
  <w:num w:numId="13">
    <w:abstractNumId w:val="5"/>
  </w:num>
  <w:num w:numId="14">
    <w:abstractNumId w:val="8"/>
  </w:num>
  <w:num w:numId="15">
    <w:abstractNumId w:val="7"/>
  </w:num>
  <w:num w:numId="16">
    <w:abstractNumId w:val="1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10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104F7"/>
    <w:rsid w:val="001642E2"/>
    <w:rsid w:val="00414BF3"/>
    <w:rsid w:val="004D3FEF"/>
    <w:rsid w:val="005A5BFB"/>
    <w:rsid w:val="007006E6"/>
    <w:rsid w:val="008504CB"/>
    <w:rsid w:val="009104F7"/>
    <w:rsid w:val="0098763C"/>
    <w:rsid w:val="009C052E"/>
    <w:rsid w:val="00A0193D"/>
    <w:rsid w:val="00A2384A"/>
    <w:rsid w:val="00A4068A"/>
    <w:rsid w:val="00B856BA"/>
    <w:rsid w:val="00CD14FB"/>
    <w:rsid w:val="00D62D88"/>
    <w:rsid w:val="00EB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1"/>
    </o:shapelayout>
  </w:shapeDefaults>
  <w:decimalSymbol w:val=","/>
  <w:listSeparator w:val=";"/>
  <w15:docId w15:val="{D4568089-BB6B-4903-9AD0-2BBC26F51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63C"/>
  </w:style>
  <w:style w:type="paragraph" w:styleId="1">
    <w:name w:val="heading 1"/>
    <w:basedOn w:val="a"/>
    <w:link w:val="10"/>
    <w:uiPriority w:val="1"/>
    <w:qFormat/>
    <w:rsid w:val="009104F7"/>
    <w:pPr>
      <w:widowControl w:val="0"/>
      <w:autoSpaceDE w:val="0"/>
      <w:autoSpaceDN w:val="0"/>
      <w:spacing w:before="95" w:after="0" w:line="240" w:lineRule="auto"/>
      <w:ind w:left="383"/>
      <w:outlineLvl w:val="0"/>
    </w:pPr>
    <w:rPr>
      <w:rFonts w:ascii="Calibri" w:eastAsia="Calibri" w:hAnsi="Calibri" w:cs="Calibri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9104F7"/>
    <w:pPr>
      <w:widowControl w:val="0"/>
      <w:autoSpaceDE w:val="0"/>
      <w:autoSpaceDN w:val="0"/>
      <w:spacing w:after="0" w:line="240" w:lineRule="auto"/>
      <w:ind w:left="383" w:right="60"/>
      <w:jc w:val="center"/>
      <w:outlineLvl w:val="1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1"/>
    <w:qFormat/>
    <w:rsid w:val="009104F7"/>
    <w:pPr>
      <w:widowControl w:val="0"/>
      <w:autoSpaceDE w:val="0"/>
      <w:autoSpaceDN w:val="0"/>
      <w:spacing w:after="0" w:line="240" w:lineRule="auto"/>
      <w:ind w:left="777"/>
      <w:outlineLvl w:val="2"/>
    </w:pPr>
    <w:rPr>
      <w:rFonts w:ascii="Calibri" w:eastAsia="Calibri" w:hAnsi="Calibri" w:cs="Calibri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104F7"/>
    <w:rPr>
      <w:rFonts w:ascii="Calibri" w:eastAsia="Calibri" w:hAnsi="Calibri" w:cs="Calibri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104F7"/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104F7"/>
    <w:rPr>
      <w:rFonts w:ascii="Calibri" w:eastAsia="Calibri" w:hAnsi="Calibri" w:cs="Calibri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104F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104F7"/>
    <w:pPr>
      <w:widowControl w:val="0"/>
      <w:autoSpaceDE w:val="0"/>
      <w:autoSpaceDN w:val="0"/>
      <w:spacing w:before="32" w:after="0" w:line="240" w:lineRule="auto"/>
      <w:ind w:left="437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21">
    <w:name w:val="toc 2"/>
    <w:basedOn w:val="a"/>
    <w:uiPriority w:val="1"/>
    <w:qFormat/>
    <w:rsid w:val="009104F7"/>
    <w:pPr>
      <w:widowControl w:val="0"/>
      <w:autoSpaceDE w:val="0"/>
      <w:autoSpaceDN w:val="0"/>
      <w:spacing w:after="0" w:line="337" w:lineRule="exact"/>
      <w:ind w:left="777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31">
    <w:name w:val="toc 3"/>
    <w:basedOn w:val="a"/>
    <w:uiPriority w:val="1"/>
    <w:qFormat/>
    <w:rsid w:val="009104F7"/>
    <w:pPr>
      <w:widowControl w:val="0"/>
      <w:autoSpaceDE w:val="0"/>
      <w:autoSpaceDN w:val="0"/>
      <w:spacing w:after="0" w:line="337" w:lineRule="exact"/>
      <w:ind w:left="1117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3">
    <w:name w:val="Body Text"/>
    <w:basedOn w:val="a"/>
    <w:link w:val="a4"/>
    <w:uiPriority w:val="1"/>
    <w:qFormat/>
    <w:rsid w:val="009104F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9104F7"/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a5">
    <w:name w:val="List Paragraph"/>
    <w:basedOn w:val="a"/>
    <w:link w:val="a6"/>
    <w:uiPriority w:val="1"/>
    <w:qFormat/>
    <w:rsid w:val="009104F7"/>
    <w:pPr>
      <w:widowControl w:val="0"/>
      <w:autoSpaceDE w:val="0"/>
      <w:autoSpaceDN w:val="0"/>
      <w:spacing w:after="0" w:line="240" w:lineRule="auto"/>
      <w:ind w:left="773" w:hanging="280"/>
    </w:pPr>
    <w:rPr>
      <w:rFonts w:ascii="Arial Unicode MS" w:eastAsia="Arial Unicode MS" w:hAnsi="Arial Unicode MS" w:cs="Arial Unicode MS"/>
      <w:lang w:eastAsia="en-US"/>
    </w:rPr>
  </w:style>
  <w:style w:type="paragraph" w:customStyle="1" w:styleId="TableParagraph">
    <w:name w:val="Table Paragraph"/>
    <w:basedOn w:val="a"/>
    <w:uiPriority w:val="1"/>
    <w:qFormat/>
    <w:rsid w:val="009104F7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104F7"/>
    <w:pPr>
      <w:widowControl w:val="0"/>
      <w:autoSpaceDE w:val="0"/>
      <w:autoSpaceDN w:val="0"/>
      <w:spacing w:after="0" w:line="240" w:lineRule="auto"/>
    </w:pPr>
    <w:rPr>
      <w:rFonts w:ascii="Tahoma" w:eastAsia="Arial Unicode MS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9104F7"/>
    <w:rPr>
      <w:rFonts w:ascii="Tahoma" w:eastAsia="Arial Unicode MS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9104F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104F7"/>
    <w:rPr>
      <w:rFonts w:ascii="Arial Unicode MS" w:eastAsia="Arial Unicode MS" w:hAnsi="Arial Unicode MS" w:cs="Arial Unicode MS"/>
      <w:lang w:eastAsia="en-US"/>
    </w:rPr>
  </w:style>
  <w:style w:type="paragraph" w:styleId="ab">
    <w:name w:val="footer"/>
    <w:basedOn w:val="a"/>
    <w:link w:val="ac"/>
    <w:uiPriority w:val="99"/>
    <w:unhideWhenUsed/>
    <w:rsid w:val="009104F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9104F7"/>
    <w:rPr>
      <w:rFonts w:ascii="Arial Unicode MS" w:eastAsia="Arial Unicode MS" w:hAnsi="Arial Unicode MS" w:cs="Arial Unicode MS"/>
      <w:lang w:eastAsia="en-US"/>
    </w:rPr>
  </w:style>
  <w:style w:type="character" w:styleId="ad">
    <w:name w:val="Hyperlink"/>
    <w:basedOn w:val="a0"/>
    <w:uiPriority w:val="99"/>
    <w:unhideWhenUsed/>
    <w:rsid w:val="009104F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9104F7"/>
    <w:rPr>
      <w:rFonts w:ascii="Arial Unicode MS" w:eastAsia="Arial Unicode MS" w:hAnsi="Arial Unicode MS" w:cs="Arial Unicode MS"/>
      <w:lang w:eastAsia="en-US"/>
    </w:rPr>
  </w:style>
  <w:style w:type="paragraph" w:customStyle="1" w:styleId="210">
    <w:name w:val="Заголовок 21"/>
    <w:basedOn w:val="a"/>
    <w:uiPriority w:val="1"/>
    <w:qFormat/>
    <w:rsid w:val="00A4068A"/>
    <w:pPr>
      <w:widowControl w:val="0"/>
      <w:autoSpaceDE w:val="0"/>
      <w:autoSpaceDN w:val="0"/>
      <w:spacing w:after="0" w:line="240" w:lineRule="auto"/>
      <w:ind w:left="830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EB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B3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36D5"/>
  </w:style>
  <w:style w:type="character" w:customStyle="1" w:styleId="c8">
    <w:name w:val="c8"/>
    <w:basedOn w:val="a0"/>
    <w:rsid w:val="00EB36D5"/>
  </w:style>
  <w:style w:type="character" w:customStyle="1" w:styleId="c26">
    <w:name w:val="c26"/>
    <w:basedOn w:val="a0"/>
    <w:rsid w:val="00EB3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2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ippo.ru/files/metod2024/24.pdf" TargetMode="External"/><Relationship Id="rId13" Type="http://schemas.openxmlformats.org/officeDocument/2006/relationships/hyperlink" Target="https://fgos.ru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google.com/url?q=http://school-collection.edu.ru/&amp;sa=D&amp;ust=1477510611983000&amp;usg=AFQjCNG9T51L06fTuWKiqJpzpARrW0OzOA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https://fgos.ru" TargetMode="External"/><Relationship Id="rId17" Type="http://schemas.openxmlformats.org/officeDocument/2006/relationships/hyperlink" Target="http://www.consultant.ru/document/cons_doc_LAW_374694/" TargetMode="External"/><Relationship Id="rId25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74694/" TargetMode="External"/><Relationship Id="rId20" Type="http://schemas.openxmlformats.org/officeDocument/2006/relationships/footer" Target="footer1.xml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&#1087;&#1088;&#1086;&#1092;.&#1089;&#1090;&#1072;&#1085;&#1076;&#1072;&#1088;&#1090;.&#1087;&#1077;&#1076;&#1072;&#1075;&#1086;&#1075;&#1072;.&#1088;&#1092;" TargetMode="External"/><Relationship Id="rId24" Type="http://schemas.openxmlformats.org/officeDocument/2006/relationships/hyperlink" Target="https://oblako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374572" TargetMode="External"/><Relationship Id="rId23" Type="http://schemas.openxmlformats.org/officeDocument/2006/relationships/hyperlink" Target="http://school-collection.edu.ru/" TargetMode="External"/><Relationship Id="rId28" Type="http://schemas.openxmlformats.org/officeDocument/2006/relationships/header" Target="header3.xml"/><Relationship Id="rId10" Type="http://schemas.openxmlformats.org/officeDocument/2006/relationships/hyperlink" Target="http://www.consultant.ru/document/cons_doc_LAW_140174" TargetMode="Externa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" TargetMode="External"/><Relationship Id="rId14" Type="http://schemas.openxmlformats.org/officeDocument/2006/relationships/hyperlink" Target="http://www.consultant.ru/document/cons_doc_LAW_374695/" TargetMode="External"/><Relationship Id="rId22" Type="http://schemas.openxmlformats.org/officeDocument/2006/relationships/hyperlink" Target="https://oblakoz.ru/" TargetMode="External"/><Relationship Id="rId27" Type="http://schemas.openxmlformats.org/officeDocument/2006/relationships/footer" Target="footer3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13.png"/><Relationship Id="rId7" Type="http://schemas.openxmlformats.org/officeDocument/2006/relationships/image" Target="media/image17.pn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5" Type="http://schemas.openxmlformats.org/officeDocument/2006/relationships/image" Target="media/image15.png"/><Relationship Id="rId4" Type="http://schemas.openxmlformats.org/officeDocument/2006/relationships/image" Target="media/image14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4346</Words>
  <Characters>24777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306</cp:lastModifiedBy>
  <cp:revision>2</cp:revision>
  <dcterms:created xsi:type="dcterms:W3CDTF">2024-10-09T10:03:00Z</dcterms:created>
  <dcterms:modified xsi:type="dcterms:W3CDTF">2024-10-09T10:03:00Z</dcterms:modified>
</cp:coreProperties>
</file>