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D5" w:rsidRPr="00943D43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Муниципальное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бюджетное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общеобразовательное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учреждение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«Средняя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общеобразовательная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школа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№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38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муниципального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образования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городской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округ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Симферополь</w:t>
      </w:r>
      <w:r w:rsidRPr="00943D43">
        <w:rPr>
          <w:b/>
          <w:sz w:val="28"/>
          <w:szCs w:val="28"/>
          <w:lang w:val="ru-RU"/>
        </w:rPr>
        <w:br/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(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МБОУ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«СОШ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№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38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  <w:r w:rsidRPr="00943D43">
        <w:rPr>
          <w:rFonts w:hAnsi="Times New Roman" w:cs="Times New Roman"/>
          <w:b/>
          <w:color w:val="000000"/>
          <w:sz w:val="28"/>
          <w:szCs w:val="28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6"/>
        <w:gridCol w:w="4153"/>
      </w:tblGrid>
      <w:tr w:rsidR="008808D5" w:rsidRPr="00FE2A26" w:rsidTr="00FD2C7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8D5" w:rsidRPr="00E634EE" w:rsidRDefault="008808D5" w:rsidP="00FD2C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8808D5" w:rsidRPr="00E634EE" w:rsidRDefault="008808D5" w:rsidP="00FD2C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главы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администрации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- 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начальник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управления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образования</w:t>
            </w:r>
            <w:r w:rsidRPr="00E634EE">
              <w:rPr>
                <w:sz w:val="28"/>
                <w:szCs w:val="28"/>
                <w:lang w:val="ru-RU"/>
              </w:rPr>
              <w:br/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администрации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города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Симферополь</w:t>
            </w:r>
          </w:p>
          <w:p w:rsidR="008808D5" w:rsidRPr="00E634EE" w:rsidRDefault="008808D5" w:rsidP="00FD2C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Сухина</w:t>
            </w:r>
            <w:r w:rsidRPr="00E634EE">
              <w:rPr>
                <w:sz w:val="28"/>
                <w:szCs w:val="28"/>
                <w:lang w:val="ru-RU"/>
              </w:rPr>
              <w:br/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30.12.2023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8D5" w:rsidRPr="00E634EE" w:rsidRDefault="008808D5" w:rsidP="00FD2C73">
            <w:pPr>
              <w:spacing w:before="0" w:beforeAutospacing="0" w:after="0" w:afterAutospacing="0"/>
              <w:ind w:left="568" w:firstLine="58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8808D5" w:rsidRPr="00E634EE" w:rsidRDefault="008808D5" w:rsidP="00FD2C73">
            <w:pPr>
              <w:spacing w:before="0" w:beforeAutospacing="0" w:after="0" w:afterAutospacing="0"/>
              <w:ind w:left="568" w:firstLine="58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МБОУ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«СОШ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38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Pr="00E634EE">
              <w:rPr>
                <w:sz w:val="28"/>
                <w:szCs w:val="28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30.12.2023 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122</w:t>
            </w:r>
          </w:p>
        </w:tc>
      </w:tr>
      <w:tr w:rsidR="008808D5" w:rsidRPr="00FE2A26" w:rsidTr="00FD2C7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8D5" w:rsidRDefault="008808D5" w:rsidP="00FD2C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808D5" w:rsidRPr="00E634EE" w:rsidRDefault="008808D5" w:rsidP="00FD2C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8808D5" w:rsidRPr="00E634EE" w:rsidRDefault="008808D5" w:rsidP="00FD2C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Советом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МБОУ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«СОШ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38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br/>
              <w:t>(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протокол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30.12.2023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E634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8D5" w:rsidRPr="00E634EE" w:rsidRDefault="008808D5" w:rsidP="00FD2C7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8808D5" w:rsidRPr="00E634EE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Pr="00E634EE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E634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ПРОГРАММА</w:t>
      </w:r>
      <w:r w:rsidRPr="00E634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634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РАЗВИТИЯ</w:t>
      </w:r>
    </w:p>
    <w:p w:rsidR="008808D5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>МУНИЦИПАЛЬНО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>БЮДЖЕТНО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>УЧРЕЖДЕНИ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>38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>ГОРОДСКОЙ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>ОКРУГ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2A26">
        <w:rPr>
          <w:rFonts w:hAnsi="Times New Roman" w:cs="Times New Roman"/>
          <w:color w:val="000000"/>
          <w:sz w:val="24"/>
          <w:szCs w:val="24"/>
          <w:lang w:val="ru-RU"/>
        </w:rPr>
        <w:t>СИМФЕРОПОЛЬ</w:t>
      </w:r>
      <w:r w:rsidRPr="00E634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8808D5" w:rsidRPr="00FE2A26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FE2A26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FE2A26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FE2A2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E2A26">
        <w:rPr>
          <w:rFonts w:hAnsi="Times New Roman" w:cs="Times New Roman"/>
          <w:color w:val="000000"/>
          <w:sz w:val="28"/>
          <w:szCs w:val="28"/>
          <w:lang w:val="ru-RU"/>
        </w:rPr>
        <w:t>«СОШ</w:t>
      </w:r>
      <w:r w:rsidRPr="00FE2A2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E2A26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FE2A26">
        <w:rPr>
          <w:rFonts w:hAnsi="Times New Roman" w:cs="Times New Roman"/>
          <w:color w:val="000000"/>
          <w:sz w:val="28"/>
          <w:szCs w:val="28"/>
          <w:lang w:val="ru-RU"/>
        </w:rPr>
        <w:t xml:space="preserve"> 38</w:t>
      </w:r>
      <w:r w:rsidRPr="00FE2A26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FE2A26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FE2A26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:rsidR="008808D5" w:rsidRPr="00FE2A26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E2A26">
        <w:rPr>
          <w:rFonts w:hAnsi="Times New Roman" w:cs="Times New Roman"/>
          <w:bCs/>
          <w:color w:val="000000"/>
          <w:sz w:val="28"/>
          <w:szCs w:val="28"/>
          <w:lang w:val="ru-RU"/>
        </w:rPr>
        <w:t>на</w:t>
      </w:r>
      <w:r w:rsidRPr="00FE2A26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2024</w:t>
      </w:r>
      <w:r w:rsidRPr="00FE2A26">
        <w:rPr>
          <w:rFonts w:hAnsi="Times New Roman" w:cs="Times New Roman"/>
          <w:bCs/>
          <w:color w:val="000000"/>
          <w:sz w:val="28"/>
          <w:szCs w:val="28"/>
          <w:lang w:val="ru-RU"/>
        </w:rPr>
        <w:t>–</w:t>
      </w:r>
      <w:r w:rsidRPr="00FE2A26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2028 </w:t>
      </w:r>
      <w:r w:rsidRPr="00FE2A26">
        <w:rPr>
          <w:rFonts w:hAnsi="Times New Roman" w:cs="Times New Roman"/>
          <w:bCs/>
          <w:color w:val="000000"/>
          <w:sz w:val="28"/>
          <w:szCs w:val="28"/>
          <w:lang w:val="ru-RU"/>
        </w:rPr>
        <w:t>годы</w:t>
      </w:r>
      <w:r w:rsidRPr="00FE2A26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(5 </w:t>
      </w:r>
      <w:r w:rsidRPr="00FE2A26">
        <w:rPr>
          <w:rFonts w:hAnsi="Times New Roman" w:cs="Times New Roman"/>
          <w:bCs/>
          <w:color w:val="000000"/>
          <w:sz w:val="28"/>
          <w:szCs w:val="28"/>
          <w:lang w:val="ru-RU"/>
        </w:rPr>
        <w:t>лет</w:t>
      </w:r>
      <w:r w:rsidRPr="00FE2A26">
        <w:rPr>
          <w:rFonts w:hAnsi="Times New Roman" w:cs="Times New Roman"/>
          <w:bCs/>
          <w:color w:val="000000"/>
          <w:sz w:val="28"/>
          <w:szCs w:val="28"/>
          <w:lang w:val="ru-RU"/>
        </w:rPr>
        <w:t>)</w:t>
      </w:r>
    </w:p>
    <w:p w:rsidR="008808D5" w:rsidRPr="00E634EE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Pr="00E634EE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Pr="00E634EE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Pr="00E634EE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Pr="00E634EE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Pr="00E634EE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Pr="00E634EE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Pr="00E634EE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Pr="00E634EE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Pr="00E634EE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Pr="00E634EE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808D5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634EE">
        <w:rPr>
          <w:rFonts w:hAnsi="Times New Roman" w:cs="Times New Roman"/>
          <w:color w:val="000000"/>
          <w:sz w:val="28"/>
          <w:szCs w:val="28"/>
          <w:lang w:val="ru-RU"/>
        </w:rPr>
        <w:t>город</w:t>
      </w:r>
      <w:r w:rsidRPr="00E634E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634EE">
        <w:rPr>
          <w:rFonts w:hAnsi="Times New Roman" w:cs="Times New Roman"/>
          <w:color w:val="000000"/>
          <w:sz w:val="28"/>
          <w:szCs w:val="28"/>
          <w:lang w:val="ru-RU"/>
        </w:rPr>
        <w:t>Симферополь</w:t>
      </w:r>
    </w:p>
    <w:p w:rsidR="008808D5" w:rsidRPr="00E634EE" w:rsidRDefault="008808D5" w:rsidP="008808D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634EE">
        <w:rPr>
          <w:rFonts w:hAnsi="Times New Roman" w:cs="Times New Roman"/>
          <w:color w:val="000000"/>
          <w:sz w:val="28"/>
          <w:szCs w:val="28"/>
          <w:lang w:val="ru-RU"/>
        </w:rPr>
        <w:t xml:space="preserve"> 2023 </w:t>
      </w:r>
      <w:r w:rsidRPr="00E634EE">
        <w:rPr>
          <w:rFonts w:hAnsi="Times New Roman" w:cs="Times New Roman"/>
          <w:color w:val="000000"/>
          <w:sz w:val="28"/>
          <w:szCs w:val="28"/>
          <w:lang w:val="ru-RU"/>
        </w:rPr>
        <w:t>год</w:t>
      </w:r>
    </w:p>
    <w:p w:rsidR="008808D5" w:rsidRDefault="008808D5" w:rsidP="008808D5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Р</w:t>
      </w:r>
      <w:r w:rsidRPr="00E634EE">
        <w:rPr>
          <w:b/>
          <w:bCs/>
          <w:color w:val="252525"/>
          <w:spacing w:val="-2"/>
          <w:sz w:val="28"/>
          <w:szCs w:val="28"/>
          <w:lang w:val="ru-RU"/>
        </w:rPr>
        <w:t>аздел 1. Паспорт программы развития</w:t>
      </w:r>
    </w:p>
    <w:p w:rsidR="008808D5" w:rsidRDefault="008808D5" w:rsidP="008808D5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tbl>
      <w:tblPr>
        <w:tblStyle w:val="a3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030"/>
        <w:gridCol w:w="6305"/>
      </w:tblGrid>
      <w:tr w:rsidR="008808D5" w:rsidRPr="00373069" w:rsidTr="00FD2C73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08D5" w:rsidRPr="00373069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08D5" w:rsidRPr="00373069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8808D5" w:rsidRPr="00FE2A26" w:rsidTr="00FD2C73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08D5" w:rsidRPr="00373069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«Средняя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общеобразовательная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округ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Симферополь</w:t>
            </w:r>
          </w:p>
        </w:tc>
      </w:tr>
      <w:tr w:rsidR="008808D5" w:rsidRPr="00FE2A26" w:rsidTr="00FD2C73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Федерации»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29.12.2012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273-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ФЗ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«Цифровая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среда»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4.4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национального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«Образование»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президиумом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Президенте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стратегическому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24.12.2018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16).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3730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Постановление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26.12.2017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1642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2017-2030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утвержденная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указом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Президента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09.05.2017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203.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3730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общенациональной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талантов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утвержденная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Президентом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03.04.2012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-827.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молодежной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распоряжением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29.11.2014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2403-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3730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Распоряжение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21.06.2021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-126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ведомственной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проявивших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выдающиеся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2030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утвержденная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распоряжением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31.03.2022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678-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утвержденная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распоряжением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29.05.2015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996-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10.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11.05.2021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-123/07. 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Постановление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министров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29.03.2023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241 "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 (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Республике</w:t>
            </w:r>
            <w:r w:rsidRPr="008808D5">
              <w:rPr>
                <w:sz w:val="24"/>
                <w:szCs w:val="24"/>
                <w:lang w:val="ru-RU"/>
              </w:rPr>
              <w:t xml:space="preserve"> Крым.</w:t>
            </w:r>
          </w:p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08D5" w:rsidRPr="00FE2A26" w:rsidTr="00FD2C73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08D5" w:rsidRPr="00373069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37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обеспечивающего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конкурентоспособность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самоопределения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социокультурных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российских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интересах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гражданственности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патриотизма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808D5" w:rsidRPr="00373069" w:rsidTr="00FD2C73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08D5" w:rsidRPr="00373069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37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многопрофильность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вариативность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вузами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школами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спортивными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конкурентоспособности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рационального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дальнейшей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   </w:t>
            </w:r>
            <w:r w:rsidRPr="008808D5">
              <w:rPr>
                <w:sz w:val="24"/>
                <w:szCs w:val="24"/>
                <w:lang w:val="ru-RU"/>
              </w:rPr>
              <w:br/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Оптимизация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808D5">
              <w:rPr>
                <w:sz w:val="24"/>
                <w:szCs w:val="24"/>
                <w:lang w:val="ru-RU"/>
              </w:rPr>
              <w:br/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укладе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молодежной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808D5">
              <w:rPr>
                <w:sz w:val="24"/>
                <w:szCs w:val="24"/>
                <w:lang w:val="ru-RU"/>
              </w:rPr>
              <w:br/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3730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посетителей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proofErr w:type="gramEnd"/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прибывшими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6.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России»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учётом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магистральных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климат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08D5" w:rsidRPr="00373069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069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 w:rsidRPr="003730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3069"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r w:rsidRPr="00373069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808D5" w:rsidRPr="00FE2A26" w:rsidTr="00FD2C73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сетевые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партнерами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междисциплинарные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инновационные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предпрофессиональные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популяризации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сетевые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вовлеченных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ВФСК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ГТО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клубов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«Школьный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клуб»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учереждениями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«Школьный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театр»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«Школьный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музей»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хоровых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сервисов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открытости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ВКонтакте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3.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систематическая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4.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совершенствуются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антитеррористическая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реализуется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инновационная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08D5" w:rsidRPr="008808D5" w:rsidRDefault="008808D5" w:rsidP="00FD2C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России»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соответствующим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«высокому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уровню»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808D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8808D5" w:rsidRPr="00FE2A26" w:rsidTr="00FD2C73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08D5" w:rsidRPr="00373069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37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8D5" w:rsidRPr="008808D5" w:rsidRDefault="008808D5" w:rsidP="00FD2C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Костылев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Гордеева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Кутрас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Таратухин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Морозова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Галицкая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Ровенская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Волик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808D5" w:rsidRPr="00373069" w:rsidTr="00FD2C73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08D5" w:rsidRPr="00373069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37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8D5" w:rsidRPr="00373069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69">
              <w:rPr>
                <w:rFonts w:ascii="Times New Roman" w:hAnsi="Times New Roman" w:cs="Times New Roman"/>
                <w:sz w:val="24"/>
                <w:szCs w:val="24"/>
              </w:rPr>
              <w:t>2024-2028 (5 лет)</w:t>
            </w:r>
          </w:p>
        </w:tc>
      </w:tr>
      <w:tr w:rsidR="008808D5" w:rsidRPr="00373069" w:rsidTr="00FD2C73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08D5" w:rsidRPr="00373069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8D5" w:rsidRPr="00373069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Подготовительный, реализации, обобщающий</w:t>
            </w:r>
          </w:p>
        </w:tc>
      </w:tr>
      <w:tr w:rsidR="008808D5" w:rsidRPr="00FE2A26" w:rsidTr="00FD2C73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8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этап – подготовительный </w:t>
            </w:r>
            <w:r w:rsidRPr="008808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(февраль-август </w:t>
            </w:r>
            <w:r w:rsidRPr="008808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2024</w:t>
            </w:r>
            <w:r w:rsidRPr="008808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локальных актов ОО.</w:t>
            </w:r>
          </w:p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(Приказ по ОО «О реализации основных мероприятий и проектов Программы развития»)</w:t>
            </w:r>
            <w:r w:rsidRPr="0088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родительской общественности о внедрении мер Программы развития </w:t>
            </w:r>
            <w:r w:rsidRPr="008808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</w:t>
            </w:r>
            <w:r w:rsidRPr="008808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Проведение серии родительских собраний, в т.ч. средствами ВКС</w:t>
            </w:r>
            <w:r w:rsidRPr="008808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8808D5" w:rsidRPr="00FE2A26" w:rsidTr="00FD2C73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88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этап – реализация </w:t>
            </w:r>
            <w:r w:rsidRPr="008808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(сентябрь 2024 г. – октябрь 2028 г.)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Проект «Сетевое взаимодействие»</w:t>
            </w:r>
          </w:p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Проект «Цифровизация образовательного процесса»</w:t>
            </w:r>
          </w:p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Проект «Платформа ВКонтакте на службе школы»</w:t>
            </w:r>
          </w:p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Проект «Система дополнительного образования в школе»</w:t>
            </w:r>
          </w:p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Основное мероприятие «Профориентация – новые горизонты»</w:t>
            </w:r>
          </w:p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Проект «Совершенствование системы комплексной безопасности»</w:t>
            </w:r>
          </w:p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Проект «Современный учитель»</w:t>
            </w:r>
          </w:p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808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Основное мероприятие «Система мониторинга соответствия критериям проекта «Школа Минпросвещения России»</w:t>
            </w:r>
          </w:p>
        </w:tc>
      </w:tr>
      <w:tr w:rsidR="008808D5" w:rsidRPr="00FE2A26" w:rsidTr="00FD2C73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</w:pPr>
            <w:r w:rsidRPr="0037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III</w:t>
            </w:r>
            <w:r w:rsidRPr="0088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этап – обобщающий </w:t>
            </w:r>
            <w:r w:rsidRPr="008808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(Ноябрь-декабрь 2028)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Комплексный анализ выполнения мероприятий и проектов Программы развития.</w:t>
            </w:r>
          </w:p>
        </w:tc>
      </w:tr>
      <w:tr w:rsidR="008808D5" w:rsidRPr="00FE2A26" w:rsidTr="00FD2C73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08D5" w:rsidRPr="00373069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37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субсидии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808D5">
              <w:rPr>
                <w:sz w:val="24"/>
                <w:szCs w:val="24"/>
                <w:lang w:val="ru-RU"/>
              </w:rPr>
              <w:br/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субсидии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808D5">
              <w:rPr>
                <w:sz w:val="24"/>
                <w:szCs w:val="24"/>
                <w:lang w:val="ru-RU"/>
              </w:rPr>
              <w:br/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приносящей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808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808D5" w:rsidRPr="00FE2A26" w:rsidTr="00FD2C73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08D5" w:rsidRPr="00373069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37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осуществляется в соответствии с функциональными обязанностями по направлениям, курирующими заместителями директора: Гордеева И.Ю., Гринюк Н.Е., Галицкая Е.И., Кутрас М.В., Морозова А.И.</w:t>
            </w:r>
          </w:p>
          <w:p w:rsidR="008808D5" w:rsidRPr="008808D5" w:rsidRDefault="008808D5" w:rsidP="00FD2C7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Общий контроль Костылев Е.А.</w:t>
            </w:r>
          </w:p>
        </w:tc>
      </w:tr>
    </w:tbl>
    <w:p w:rsidR="008808D5" w:rsidRDefault="008808D5" w:rsidP="008808D5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047A4B" w:rsidRPr="008808D5" w:rsidRDefault="00047A4B">
      <w:pPr>
        <w:rPr>
          <w:lang w:val="ru-RU"/>
        </w:rPr>
      </w:pPr>
      <w:bookmarkStart w:id="0" w:name="_GoBack"/>
      <w:bookmarkEnd w:id="0"/>
    </w:p>
    <w:sectPr w:rsidR="00047A4B" w:rsidRPr="0088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D5"/>
    <w:rsid w:val="00047A4B"/>
    <w:rsid w:val="0088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89108-6AA6-4EF0-936A-A6C467C0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D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8D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2024-01-22T06:38:00Z</dcterms:created>
  <dcterms:modified xsi:type="dcterms:W3CDTF">2024-01-22T06:39:00Z</dcterms:modified>
</cp:coreProperties>
</file>