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9E4" w:rsidRPr="00BA59E4" w:rsidRDefault="00BA59E4" w:rsidP="00BA59E4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>Наличие специально оборудованных учебных кабинетов, приспособленных для использования инвалидами и лицами с ОВЗ</w:t>
      </w:r>
    </w:p>
    <w:p w:rsidR="00BA59E4" w:rsidRDefault="00BA59E4" w:rsidP="00BA59E4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 В МБОУ </w:t>
      </w: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«СОШ-детский сад» №36 (дошкольное отделение)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г.Симферополя</w:t>
      </w:r>
      <w:proofErr w:type="spellEnd"/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17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групп.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 группа в здании школы; 4 группы в здании модульного детского сада и 12 групп в здании ФЦП. 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 Группы оснащены оборудованием: мебель для детей (столы, стулья, кровати, игровая стенка, шкафы для раздевания), мебель для взрослых (стол, стул</w:t>
      </w: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, методические шкафы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), дидактический материал и литература, материалы для поддержания санитарного состояния группы (шкафы для посуды, шкафы для хозяйственных нужд, стол для раздачи пищи).</w:t>
      </w: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    Оснащение предметно – пространственной развивающей среды групп: игровая мебель  «Кухня», «Больница», «Парикмахерская», «Магазин», «Дорожное движение», спортивный уголок, уголок природы, уголки патриотического воспитания, уголки театрализации, зона для строительных игр.</w:t>
      </w:r>
    </w:p>
    <w:p w:rsidR="00BA59E4" w:rsidRPr="00BA59E4" w:rsidRDefault="00BA59E4" w:rsidP="00BA59E4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</w:pP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color w:val="008000"/>
          <w:sz w:val="27"/>
          <w:szCs w:val="27"/>
          <w:lang w:eastAsia="ru-RU"/>
        </w:rPr>
        <w:t xml:space="preserve">   </w:t>
      </w:r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>Наличие объектов для проведения практических занятий, приспособленных для использования инвалидами и лицами с ОВЗ</w:t>
      </w:r>
    </w:p>
    <w:p w:rsidR="00BA59E4" w:rsidRPr="00BA59E4" w:rsidRDefault="00BA59E4" w:rsidP="00BA5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sz w:val="24"/>
          <w:szCs w:val="24"/>
          <w:lang w:eastAsia="ru-RU"/>
        </w:rPr>
        <w:t>   К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абинеты для проведения практических занятий — это специально оборудованное помещение с рационально размещенным комплектом учебного оборудования, мебелью и техническими средствами обучения.</w:t>
      </w: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 Кабинеты служат для создания необходимых максимально комфортных условий для развития личности и повышения качества дополнительного образования детей дошкольного возраста. В кабинетах проводится непосредственн</w:t>
      </w:r>
      <w:r w:rsidR="005878F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 образовательная деятельность </w:t>
      </w:r>
      <w:proofErr w:type="gramStart"/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детей</w:t>
      </w:r>
      <w:proofErr w:type="gramEnd"/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посещающих образовательное учреждение.  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 Кроме того, для о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рганизации работы с воспитанниками детского сада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имеются следующие помещения:</w:t>
      </w:r>
    </w:p>
    <w:p w:rsidR="00BA59E4" w:rsidRPr="00BA59E4" w:rsidRDefault="00BA59E4" w:rsidP="00BA59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A59E4">
        <w:rPr>
          <w:rFonts w:ascii="Georgia" w:eastAsia="Times New Roman" w:hAnsi="Georgia" w:cs="Helvetica"/>
          <w:color w:val="006400"/>
          <w:sz w:val="24"/>
          <w:szCs w:val="24"/>
          <w:lang w:eastAsia="ru-RU"/>
        </w:rPr>
        <w:t>музыкальный зал</w:t>
      </w:r>
      <w:r w:rsidRPr="00BA59E4">
        <w:rPr>
          <w:rFonts w:ascii="Georgia" w:eastAsia="Times New Roman" w:hAnsi="Georgia" w:cs="Helvetica"/>
          <w:color w:val="2F4F4F"/>
          <w:sz w:val="24"/>
          <w:szCs w:val="24"/>
          <w:lang w:eastAsia="ru-RU"/>
        </w:rPr>
        <w:t> 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(проведение музыкальных занятий, утренних зарядок, утренников, развлечений, просмотр и показ спектаклей, организация индивидуальной работы с детьми);</w:t>
      </w:r>
    </w:p>
    <w:p w:rsidR="00BA59E4" w:rsidRPr="00BA59E4" w:rsidRDefault="00BA59E4" w:rsidP="00BA59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A59E4">
        <w:rPr>
          <w:rFonts w:ascii="Georgia" w:eastAsia="Times New Roman" w:hAnsi="Georgia" w:cs="Helvetica"/>
          <w:color w:val="006400"/>
          <w:sz w:val="24"/>
          <w:szCs w:val="24"/>
          <w:lang w:eastAsia="ru-RU"/>
        </w:rPr>
        <w:t>спортивный зал</w:t>
      </w:r>
      <w:r w:rsidRPr="00BA59E4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 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(повышение показателей физического развития детей, расширение спектр</w:t>
      </w:r>
      <w:r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а двигательных умений и навыков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); </w:t>
      </w:r>
    </w:p>
    <w:p w:rsidR="00BA59E4" w:rsidRPr="00BA59E4" w:rsidRDefault="00BA59E4" w:rsidP="00BA59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Georgia" w:eastAsia="Times New Roman" w:hAnsi="Georgia" w:cs="Helvetica"/>
          <w:color w:val="006400"/>
          <w:sz w:val="24"/>
          <w:szCs w:val="24"/>
          <w:lang w:eastAsia="ru-RU"/>
        </w:rPr>
        <w:t xml:space="preserve">универсальный зал </w:t>
      </w:r>
      <w:r w:rsidRPr="005878FC">
        <w:rPr>
          <w:rFonts w:ascii="Georgia" w:eastAsia="Times New Roman" w:hAnsi="Georgia" w:cs="Helvetica"/>
          <w:sz w:val="24"/>
          <w:szCs w:val="24"/>
          <w:lang w:eastAsia="ru-RU"/>
        </w:rPr>
        <w:t>(</w:t>
      </w:r>
      <w:r w:rsidR="005878FC" w:rsidRPr="005878FC">
        <w:rPr>
          <w:rFonts w:ascii="Georgia" w:eastAsia="Times New Roman" w:hAnsi="Georgia" w:cs="Helvetica"/>
          <w:sz w:val="24"/>
          <w:szCs w:val="24"/>
          <w:lang w:eastAsia="ru-RU"/>
        </w:rPr>
        <w:t>для проведения музыкальных и физкультурных занятий, мероприятий физкультурно-оздоровительной направленности, тематических праздников и развлечений)</w:t>
      </w:r>
    </w:p>
    <w:p w:rsidR="00BA59E4" w:rsidRPr="005878FC" w:rsidRDefault="00BA59E4" w:rsidP="00587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Georgia" w:eastAsia="Times New Roman" w:hAnsi="Georgia" w:cs="Helvetica"/>
          <w:color w:val="006400"/>
          <w:sz w:val="24"/>
          <w:szCs w:val="24"/>
          <w:lang w:eastAsia="ru-RU"/>
        </w:rPr>
        <w:t>кабинет учителя – логопеда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 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(проведение индивидуальн</w:t>
      </w:r>
      <w:r w:rsidR="005878FC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ых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,</w:t>
      </w:r>
      <w:r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 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подгруппов</w:t>
      </w:r>
      <w:r w:rsidR="005878FC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ых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, </w:t>
      </w:r>
      <w:r w:rsidR="005878FC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логопедических занятий 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с детьми, организация консультативной работы с родителями).</w:t>
      </w:r>
    </w:p>
    <w:p w:rsidR="00BA59E4" w:rsidRPr="00BA59E4" w:rsidRDefault="00BA59E4" w:rsidP="00BA59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A59E4">
        <w:rPr>
          <w:rFonts w:ascii="Georgia" w:eastAsia="Times New Roman" w:hAnsi="Georgia" w:cs="Helvetica"/>
          <w:color w:val="006400"/>
          <w:sz w:val="24"/>
          <w:szCs w:val="24"/>
          <w:lang w:eastAsia="ru-RU"/>
        </w:rPr>
        <w:t>педагога - психолога</w:t>
      </w:r>
      <w:r w:rsidRPr="00BA59E4">
        <w:rPr>
          <w:rFonts w:ascii="Georgia" w:eastAsia="Times New Roman" w:hAnsi="Georgia" w:cs="Helvetica"/>
          <w:color w:val="333333"/>
          <w:sz w:val="24"/>
          <w:szCs w:val="24"/>
          <w:lang w:eastAsia="ru-RU"/>
        </w:rPr>
        <w:t> 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(проведение индивидуальной,</w:t>
      </w:r>
      <w:r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 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подгрупповой, </w:t>
      </w:r>
      <w:r w:rsidR="005878FC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 xml:space="preserve">психолого-педагогической </w:t>
      </w:r>
      <w:r w:rsidRPr="00BA59E4">
        <w:rPr>
          <w:rFonts w:ascii="Georgia" w:eastAsia="Times New Roman" w:hAnsi="Georgia" w:cs="Helvetica"/>
          <w:color w:val="000000"/>
          <w:sz w:val="24"/>
          <w:szCs w:val="24"/>
          <w:lang w:eastAsia="ru-RU"/>
        </w:rPr>
        <w:t>работы с детьми, организация консультативной работы с родителями).</w:t>
      </w:r>
    </w:p>
    <w:p w:rsidR="005878FC" w:rsidRPr="005878FC" w:rsidRDefault="00BA59E4" w:rsidP="005878FC">
      <w:pPr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</w:pPr>
      <w:r w:rsidRPr="00BA59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>   Наличие объектов спорта, приспособленных для использования инвалидами и лицами с ОВЗ</w:t>
      </w:r>
    </w:p>
    <w:p w:rsidR="005878FC" w:rsidRPr="005878FC" w:rsidRDefault="00BA59E4" w:rsidP="005878FC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BA59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br/>
      </w:r>
      <w:r w:rsidRPr="00BA59E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    </w:t>
      </w:r>
      <w:r w:rsidRPr="00BA59E4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В МБДОУ имеются спортивный зал</w:t>
      </w:r>
      <w:r w:rsidR="005878FC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, универсальный зал</w:t>
      </w:r>
      <w:r w:rsidRPr="00BA59E4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 и спортивная площадка, которые обеспечены  физкультурным оборудованием, что позволяет разнообразить и увеличить количество упражнений для разных групп мышц, а также активно способствует поддержанию у детей интереса к организованной двигательной активности.</w:t>
      </w:r>
      <w:r w:rsidRPr="00BA59E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BA59E4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   Оборудование спортивного зала</w:t>
      </w:r>
      <w:r w:rsidRPr="00BA59E4">
        <w:rPr>
          <w:rFonts w:ascii="Georgia" w:eastAsia="Times New Roman" w:hAnsi="Georgia" w:cs="Times New Roman"/>
          <w:bCs/>
          <w:color w:val="000000"/>
          <w:sz w:val="36"/>
          <w:szCs w:val="36"/>
          <w:lang w:eastAsia="ru-RU"/>
        </w:rPr>
        <w:t xml:space="preserve">: </w:t>
      </w:r>
      <w:r w:rsidRPr="00BA59E4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гимнастические скамейки, шведская стенка, тоннель, дуги для </w:t>
      </w:r>
      <w:proofErr w:type="spellStart"/>
      <w:r w:rsidRPr="00BA59E4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пролезания</w:t>
      </w:r>
      <w:proofErr w:type="spellEnd"/>
      <w:r w:rsidRPr="00BA59E4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. В наличии большое количество спортинвентаря: обручи, скакалки, мячи разных размеров, гимнастические палки, канаты, мешочки, мягкие модули. </w:t>
      </w:r>
    </w:p>
    <w:p w:rsidR="005878FC" w:rsidRPr="005878FC" w:rsidRDefault="00BA59E4" w:rsidP="005878FC">
      <w:pPr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</w:pPr>
      <w:r w:rsidRPr="00BA59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color w:val="008000"/>
          <w:sz w:val="27"/>
          <w:szCs w:val="27"/>
          <w:lang w:eastAsia="ru-RU"/>
        </w:rPr>
        <w:t xml:space="preserve">  </w:t>
      </w:r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>Наличие средств обучения и воспитания, в том числе приспособленных для использования инвалидами и лицами с ОВЗ</w:t>
      </w:r>
    </w:p>
    <w:p w:rsidR="005878FC" w:rsidRPr="005878FC" w:rsidRDefault="00BA59E4" w:rsidP="005878FC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Cs/>
          <w:color w:val="008000"/>
          <w:sz w:val="24"/>
          <w:szCs w:val="24"/>
          <w:lang w:eastAsia="ru-RU"/>
        </w:rPr>
      </w:pPr>
      <w:r w:rsidRPr="00BA59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     </w:t>
      </w:r>
      <w:r w:rsidRPr="00BA59E4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МБДОУ обеспечено необходимым программно-методическим и учебно-дидактическим материалом для организации </w:t>
      </w:r>
      <w:proofErr w:type="spellStart"/>
      <w:r w:rsidRPr="00BA59E4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воспитательно</w:t>
      </w:r>
      <w:proofErr w:type="spellEnd"/>
      <w:r w:rsidRPr="00BA59E4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-образовательного процесса с дошкольниками.</w:t>
      </w:r>
      <w:r w:rsidRPr="00BA59E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BA59E4">
        <w:rPr>
          <w:rFonts w:ascii="Georgia" w:eastAsia="Times New Roman" w:hAnsi="Georgia" w:cs="Times New Roman"/>
          <w:bCs/>
          <w:color w:val="008000"/>
          <w:sz w:val="24"/>
          <w:szCs w:val="24"/>
          <w:lang w:eastAsia="ru-RU"/>
        </w:rPr>
        <w:t xml:space="preserve">    </w:t>
      </w:r>
    </w:p>
    <w:p w:rsidR="00487F83" w:rsidRPr="00487F83" w:rsidRDefault="00BA59E4" w:rsidP="00487F8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>Обеспечение доступа в здание образовательной организации инвалидов и лиц с ОВЗ</w:t>
      </w:r>
    </w:p>
    <w:p w:rsidR="00487F83" w:rsidRDefault="00BA59E4" w:rsidP="00BA59E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shd w:val="clear" w:color="auto" w:fill="FFFFFF"/>
          <w:lang w:eastAsia="ru-RU"/>
        </w:rPr>
      </w:pP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sz w:val="24"/>
          <w:szCs w:val="24"/>
          <w:shd w:val="clear" w:color="auto" w:fill="FFFFFF"/>
          <w:lang w:eastAsia="ru-RU"/>
        </w:rPr>
        <w:t xml:space="preserve">     </w:t>
      </w:r>
      <w:r w:rsidR="00487F83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Как здание Федерально-целевого направления, так и здание модульного детского сада оснащены пандусами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, обеспечивающи</w:t>
      </w:r>
      <w:r w:rsidR="00487F83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ми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доступ инвалидов и лиц с ограниченными возможностями здоровья (ОВЗ).</w:t>
      </w:r>
      <w:r w:rsidR="00487F83" w:rsidRPr="00487F83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87F83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Здание </w:t>
      </w:r>
      <w:proofErr w:type="gramStart"/>
      <w:r w:rsidR="00487F83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ФЦП  имеет</w:t>
      </w:r>
      <w:proofErr w:type="gramEnd"/>
      <w:r w:rsidR="00487F83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двухэтажную конструкцию  и оборудовано лифтом для беспрепятственного подъема на 2 этаж </w:t>
      </w:r>
      <w:r w:rsidR="00487F83"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Тифлотехника</w:t>
      </w:r>
      <w:proofErr w:type="spellEnd"/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</w:t>
      </w:r>
      <w:r w:rsidRPr="00BA59E4">
        <w:rPr>
          <w:rFonts w:ascii="Georgia" w:eastAsia="Times New Roman" w:hAnsi="Georgia" w:cs="Times New Roman"/>
          <w:sz w:val="24"/>
          <w:szCs w:val="24"/>
          <w:shd w:val="clear" w:color="auto" w:fill="FFFFFF"/>
          <w:lang w:eastAsia="ru-RU"/>
        </w:rPr>
        <w:t> </w:t>
      </w:r>
      <w:r w:rsidRPr="00BA59E4">
        <w:rPr>
          <w:rFonts w:ascii="Arial" w:eastAsia="Times New Roman" w:hAnsi="Arial" w:cs="Arial"/>
          <w:b/>
          <w:bCs/>
          <w:color w:val="006400"/>
          <w:sz w:val="20"/>
          <w:szCs w:val="20"/>
          <w:shd w:val="clear" w:color="auto" w:fill="FFFFFF"/>
          <w:lang w:eastAsia="ru-RU"/>
        </w:rPr>
        <w:t>отсутствуют</w:t>
      </w:r>
      <w:r w:rsidRPr="00BA59E4">
        <w:rPr>
          <w:rFonts w:ascii="Arial" w:eastAsia="Times New Roman" w:hAnsi="Arial" w:cs="Arial"/>
          <w:b/>
          <w:bCs/>
          <w:color w:val="535353"/>
          <w:sz w:val="20"/>
          <w:szCs w:val="20"/>
          <w:shd w:val="clear" w:color="auto" w:fill="FFFFFF"/>
          <w:lang w:eastAsia="ru-RU"/>
        </w:rPr>
        <w:t>.</w:t>
      </w:r>
      <w:r w:rsidRPr="00BA59E4">
        <w:rPr>
          <w:rFonts w:ascii="Georgia" w:eastAsia="Times New Roman" w:hAnsi="Georgia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487F83" w:rsidRPr="00487F83" w:rsidRDefault="00BA59E4" w:rsidP="00487F8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</w:pP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i/>
          <w:iCs/>
          <w:color w:val="008000"/>
          <w:sz w:val="24"/>
          <w:szCs w:val="24"/>
          <w:lang w:eastAsia="ru-RU"/>
        </w:rPr>
        <w:t xml:space="preserve">   </w:t>
      </w:r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 xml:space="preserve">Специальные </w:t>
      </w:r>
      <w:proofErr w:type="gramStart"/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>условия  питания</w:t>
      </w:r>
      <w:proofErr w:type="gramEnd"/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 xml:space="preserve"> инвалидов и лиц с ОВЗ</w:t>
      </w:r>
    </w:p>
    <w:p w:rsidR="00487F83" w:rsidRDefault="00BA59E4" w:rsidP="00BA59E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8000"/>
          <w:sz w:val="27"/>
          <w:szCs w:val="27"/>
          <w:lang w:eastAsia="ru-RU"/>
        </w:rPr>
      </w:pP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 Питание 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защитно-приспособительных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 в нашем детском саду уделяется повышенное внимание.</w:t>
      </w:r>
      <w:r w:rsidRPr="00BA59E4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В МБДОУ выполняются принципы ор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 xml:space="preserve">ганизации рационального здорового питания: полноценность, регулярность, разнообразие, гигиена, индивидуальный подход во время приема пищи. Питание воспитанников осуществляется четыре раза в день непосредственно в помещениях групп, в специально отведенном месте. Каждая группа оснащена необходимым кухонным инвентарем (посуда, ведра, кастрюли, ложки, вилки, половники и т.д.), а также столами и стульями для детей. 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Раздача готовых блюд осуществляется с пищеблока. В еже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 xml:space="preserve">дневном меню широко используются продукты, содержащие </w:t>
      </w:r>
      <w:proofErr w:type="gramStart"/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микроэлементы,  фитонциды</w:t>
      </w:r>
      <w:proofErr w:type="gramEnd"/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проводится витаминизация третьего блюда. Ре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гулярно утром (второй завтрак) детям предлагается витаминный стол, который включает соки, фрукты. Для лучшего функционирования процессов пищеварения и стимулирования аппетита у детей в питание включаются овощные салаты, содержащие рас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тительную клетчатку. Системный подход в организации питания позволяет до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биваться прибавки в весе ослабленных детей, укрепления иммунной системы, улучшения физического развития.</w:t>
      </w: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color w:val="008000"/>
          <w:sz w:val="27"/>
          <w:szCs w:val="27"/>
          <w:lang w:eastAsia="ru-RU"/>
        </w:rPr>
        <w:t xml:space="preserve">   </w:t>
      </w:r>
    </w:p>
    <w:p w:rsidR="00487F83" w:rsidRDefault="00BA59E4" w:rsidP="00487F8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>Специальные условия охраны здоровья инвалидов и лиц с ОВЗ</w:t>
      </w:r>
    </w:p>
    <w:p w:rsidR="00487F83" w:rsidRDefault="00BA59E4" w:rsidP="00BA59E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8000"/>
          <w:sz w:val="27"/>
          <w:szCs w:val="27"/>
          <w:lang w:eastAsia="ru-RU"/>
        </w:rPr>
      </w:pP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   Для обеспечения медицинского </w:t>
      </w:r>
      <w:proofErr w:type="gramStart"/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обслуживания  детского</w:t>
      </w:r>
      <w:proofErr w:type="gramEnd"/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сада оборудован медицинский блок, который включает медицинский кабинет, процедурный кабинет, изолятор. Все помещения медицинского блока оснащены необходимым оборудованием. </w:t>
      </w: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color w:val="008000"/>
          <w:sz w:val="27"/>
          <w:szCs w:val="27"/>
          <w:lang w:eastAsia="ru-RU"/>
        </w:rPr>
        <w:t xml:space="preserve">   </w:t>
      </w:r>
    </w:p>
    <w:p w:rsidR="000C7C6E" w:rsidRPr="000C7C6E" w:rsidRDefault="00BA59E4" w:rsidP="000C7C6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CC0099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 xml:space="preserve">Доступ к информационным системам и информационно-телекоммуникационным </w:t>
      </w:r>
      <w:proofErr w:type="gramStart"/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>сетям,  приспособленным</w:t>
      </w:r>
      <w:proofErr w:type="gramEnd"/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 xml:space="preserve"> для использования инвалидами и лицами с ОВЗ</w:t>
      </w:r>
    </w:p>
    <w:p w:rsidR="00487F83" w:rsidRDefault="00BA59E4" w:rsidP="00BA59E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8000"/>
          <w:sz w:val="27"/>
          <w:szCs w:val="27"/>
          <w:lang w:eastAsia="ru-RU"/>
        </w:rPr>
      </w:pPr>
      <w:r w:rsidRPr="00BA59E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   Особые условия доступа к информационным системам и информационно-телекоммуникационным сетям для инвалидов и лиц с ОВЗ представлены при работе с официальным сайтом детского сада (версия для слабовидящих).</w:t>
      </w: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color w:val="008000"/>
          <w:sz w:val="27"/>
          <w:szCs w:val="27"/>
          <w:lang w:eastAsia="ru-RU"/>
        </w:rPr>
        <w:t> </w:t>
      </w:r>
    </w:p>
    <w:p w:rsidR="00BA59E4" w:rsidRPr="00BA59E4" w:rsidRDefault="00BA59E4" w:rsidP="000C7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C0099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 xml:space="preserve">Электронные образовательные ресурсы, к которым обеспечивается </w:t>
      </w:r>
      <w:proofErr w:type="gramStart"/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>доступ  инвалидов</w:t>
      </w:r>
      <w:proofErr w:type="gramEnd"/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 xml:space="preserve"> и лицами с ОВЗ</w:t>
      </w:r>
    </w:p>
    <w:p w:rsidR="00487F83" w:rsidRDefault="00BA59E4" w:rsidP="00BA59E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8000"/>
          <w:sz w:val="27"/>
          <w:szCs w:val="27"/>
          <w:lang w:eastAsia="ru-RU"/>
        </w:rPr>
      </w:pP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  Электронных образовательных ресурсов, к которым обеспечивается </w:t>
      </w:r>
      <w:proofErr w:type="spellStart"/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доспуп</w:t>
      </w:r>
      <w:proofErr w:type="spellEnd"/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 обучающихся (воспитанников ДОУ), в том числе приспособленные для использования инвалидами и лицами с ОВЗ в ДОУ </w:t>
      </w:r>
      <w:r w:rsidRPr="00BA59E4">
        <w:rPr>
          <w:rFonts w:ascii="Georgia" w:eastAsia="Times New Roman" w:hAnsi="Georgia" w:cs="Times New Roman"/>
          <w:color w:val="006400"/>
          <w:sz w:val="24"/>
          <w:szCs w:val="24"/>
          <w:lang w:eastAsia="ru-RU"/>
        </w:rPr>
        <w:t>не имеется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BA5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7C6E" w:rsidRPr="000C7C6E" w:rsidRDefault="00BA59E4" w:rsidP="000C7C6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i/>
          <w:iCs/>
          <w:color w:val="CC0099"/>
          <w:sz w:val="24"/>
          <w:szCs w:val="24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ОВЗ</w:t>
      </w:r>
    </w:p>
    <w:p w:rsidR="00BA59E4" w:rsidRPr="00BA59E4" w:rsidRDefault="00BA59E4" w:rsidP="000C7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 Специальные технические средства обучения коллективного и индивидуального пользования для инвалидов и лиц с ОВЗ - </w:t>
      </w:r>
      <w:r w:rsidRPr="00BA59E4">
        <w:rPr>
          <w:rFonts w:ascii="Georgia" w:eastAsia="Times New Roman" w:hAnsi="Georgia" w:cs="Times New Roman"/>
          <w:color w:val="006400"/>
          <w:sz w:val="24"/>
          <w:szCs w:val="24"/>
          <w:lang w:eastAsia="ru-RU"/>
        </w:rPr>
        <w:t> отсутствуют</w:t>
      </w:r>
      <w:r w:rsidRPr="00BA59E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BA59E4" w:rsidRPr="00BA59E4" w:rsidRDefault="00BA59E4" w:rsidP="00BA5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A59E4">
        <w:rPr>
          <w:rFonts w:ascii="Times New Roman" w:eastAsia="Times New Roman" w:hAnsi="Times New Roman" w:cs="Times New Roman"/>
          <w:b/>
          <w:bCs/>
          <w:i/>
          <w:iCs/>
          <w:color w:val="00B050"/>
          <w:sz w:val="27"/>
          <w:szCs w:val="27"/>
          <w:lang w:eastAsia="ru-RU"/>
        </w:rPr>
        <w:t>    Ключевым ориентиром современной системы образования является создание специальных условий для развития и самореализации каждого ребенка. С 2011 года в РФ стартовала широкомасштабная государственная программа "Доступная среда</w:t>
      </w:r>
      <w:proofErr w:type="gramStart"/>
      <w:r w:rsidRPr="00BA59E4">
        <w:rPr>
          <w:rFonts w:ascii="Times New Roman" w:eastAsia="Times New Roman" w:hAnsi="Times New Roman" w:cs="Times New Roman"/>
          <w:b/>
          <w:bCs/>
          <w:i/>
          <w:iCs/>
          <w:color w:val="00B050"/>
          <w:sz w:val="27"/>
          <w:szCs w:val="27"/>
          <w:lang w:eastAsia="ru-RU"/>
        </w:rPr>
        <w:t>",  цель</w:t>
      </w:r>
      <w:proofErr w:type="gramEnd"/>
      <w:r w:rsidRPr="00BA59E4">
        <w:rPr>
          <w:rFonts w:ascii="Times New Roman" w:eastAsia="Times New Roman" w:hAnsi="Times New Roman" w:cs="Times New Roman"/>
          <w:b/>
          <w:bCs/>
          <w:i/>
          <w:iCs/>
          <w:color w:val="00B050"/>
          <w:sz w:val="27"/>
          <w:szCs w:val="27"/>
          <w:lang w:eastAsia="ru-RU"/>
        </w:rPr>
        <w:t xml:space="preserve"> которой – создание </w:t>
      </w:r>
      <w:proofErr w:type="spellStart"/>
      <w:r w:rsidRPr="00BA59E4">
        <w:rPr>
          <w:rFonts w:ascii="Times New Roman" w:eastAsia="Times New Roman" w:hAnsi="Times New Roman" w:cs="Times New Roman"/>
          <w:b/>
          <w:bCs/>
          <w:i/>
          <w:iCs/>
          <w:color w:val="00B050"/>
          <w:sz w:val="27"/>
          <w:szCs w:val="27"/>
          <w:lang w:eastAsia="ru-RU"/>
        </w:rPr>
        <w:t>безбарьерной</w:t>
      </w:r>
      <w:proofErr w:type="spellEnd"/>
      <w:r w:rsidRPr="00BA59E4">
        <w:rPr>
          <w:rFonts w:ascii="Times New Roman" w:eastAsia="Times New Roman" w:hAnsi="Times New Roman" w:cs="Times New Roman"/>
          <w:b/>
          <w:bCs/>
          <w:i/>
          <w:iCs/>
          <w:color w:val="00B050"/>
          <w:sz w:val="27"/>
          <w:szCs w:val="27"/>
          <w:lang w:eastAsia="ru-RU"/>
        </w:rPr>
        <w:t xml:space="preserve"> среды для людей с ограниченными возможностями здоровья.</w:t>
      </w:r>
      <w:r w:rsidRPr="00BA59E4">
        <w:rPr>
          <w:rFonts w:ascii="Times New Roman" w:eastAsia="Times New Roman" w:hAnsi="Times New Roman" w:cs="Times New Roman"/>
          <w:i/>
          <w:iCs/>
          <w:color w:val="00B050"/>
          <w:sz w:val="27"/>
          <w:szCs w:val="27"/>
          <w:lang w:eastAsia="ru-RU"/>
        </w:rPr>
        <w:t> </w:t>
      </w:r>
    </w:p>
    <w:p w:rsidR="00BA59E4" w:rsidRPr="00BA59E4" w:rsidRDefault="00BA59E4" w:rsidP="00BA5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0099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Термин «доступная», «</w:t>
      </w:r>
      <w:proofErr w:type="spellStart"/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безбарьерная</w:t>
      </w:r>
      <w:proofErr w:type="spellEnd"/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 xml:space="preserve">» среда в настоящее время упоминается во многих законодательных актах РФ и субъектов РФ. По определению В.Н. </w:t>
      </w:r>
      <w:proofErr w:type="spellStart"/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lastRenderedPageBreak/>
        <w:t>Куницина</w:t>
      </w:r>
      <w:proofErr w:type="spellEnd"/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 xml:space="preserve"> в широком смысле </w:t>
      </w:r>
      <w:proofErr w:type="spellStart"/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безбарьерная</w:t>
      </w:r>
      <w:proofErr w:type="spellEnd"/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 xml:space="preserve"> и (или) доступная среда – это пространство, которое создает легкие и безопасные условия для большинства людей.</w:t>
      </w:r>
      <w:r w:rsidRPr="00BA59E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i/>
          <w:iCs/>
          <w:color w:val="00B050"/>
          <w:sz w:val="21"/>
          <w:szCs w:val="21"/>
          <w:u w:val="single"/>
          <w:lang w:eastAsia="ru-RU"/>
        </w:rPr>
        <w:t xml:space="preserve">Как влияет </w:t>
      </w:r>
      <w:proofErr w:type="spellStart"/>
      <w:r w:rsidRPr="00BA59E4">
        <w:rPr>
          <w:rFonts w:ascii="Georgia" w:eastAsia="Times New Roman" w:hAnsi="Georgia" w:cs="Times New Roman"/>
          <w:b/>
          <w:bCs/>
          <w:i/>
          <w:iCs/>
          <w:color w:val="00B050"/>
          <w:sz w:val="21"/>
          <w:szCs w:val="21"/>
          <w:u w:val="single"/>
          <w:lang w:eastAsia="ru-RU"/>
        </w:rPr>
        <w:t>безбарьерная</w:t>
      </w:r>
      <w:proofErr w:type="spellEnd"/>
      <w:r w:rsidRPr="00BA59E4">
        <w:rPr>
          <w:rFonts w:ascii="Georgia" w:eastAsia="Times New Roman" w:hAnsi="Georgia" w:cs="Times New Roman"/>
          <w:b/>
          <w:bCs/>
          <w:i/>
          <w:iCs/>
          <w:color w:val="00B050"/>
          <w:sz w:val="21"/>
          <w:szCs w:val="21"/>
          <w:u w:val="single"/>
          <w:lang w:eastAsia="ru-RU"/>
        </w:rPr>
        <w:t xml:space="preserve"> среда в ДО на результаты обучения и социальной интеграции детей?</w:t>
      </w:r>
      <w:r w:rsidRPr="00BA59E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   Совместное обучение и развитие здоровых детей и детей с особыми потребностями необходимо, в первую очередь, для того, чтобы решить проблемы с социальной адаптацией последних. В детском сообществе воспитывается толерантность и равноправное отношение к детям-инвалидам</w:t>
      </w:r>
      <w:r w:rsidRPr="00BA59E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 w:rsidRPr="00BA59E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   </w:t>
      </w:r>
      <w:r w:rsidRPr="00BA59E4">
        <w:rPr>
          <w:rFonts w:ascii="Times New Roman" w:eastAsia="Times New Roman" w:hAnsi="Times New Roman" w:cs="Times New Roman"/>
          <w:b/>
          <w:bCs/>
          <w:noProof/>
          <w:color w:val="00B050"/>
          <w:sz w:val="24"/>
          <w:szCs w:val="24"/>
          <w:lang w:eastAsia="ru-RU"/>
        </w:rPr>
        <w:drawing>
          <wp:inline distT="0" distB="0" distL="0" distR="0" wp14:anchorId="0EA467A2" wp14:editId="54287B21">
            <wp:extent cx="457200" cy="457200"/>
            <wp:effectExtent l="0" t="0" r="0" b="0"/>
            <wp:docPr id="1" name="Рисунок 1" descr="http://www.86ds11-nyagan.edusite.ru/images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86ds11-nyagan.edusite.ru/images/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9E4">
        <w:rPr>
          <w:rFonts w:ascii="Georgia" w:eastAsia="Times New Roman" w:hAnsi="Georgia" w:cs="Times New Roman"/>
          <w:b/>
          <w:bCs/>
          <w:color w:val="CC0099"/>
          <w:sz w:val="21"/>
          <w:szCs w:val="21"/>
          <w:u w:val="single"/>
          <w:lang w:eastAsia="ru-RU"/>
        </w:rPr>
        <w:t xml:space="preserve">Условиями построения </w:t>
      </w:r>
      <w:proofErr w:type="spellStart"/>
      <w:r w:rsidRPr="00BA59E4">
        <w:rPr>
          <w:rFonts w:ascii="Georgia" w:eastAsia="Times New Roman" w:hAnsi="Georgia" w:cs="Times New Roman"/>
          <w:b/>
          <w:bCs/>
          <w:color w:val="CC0099"/>
          <w:sz w:val="21"/>
          <w:szCs w:val="21"/>
          <w:u w:val="single"/>
          <w:lang w:eastAsia="ru-RU"/>
        </w:rPr>
        <w:t>безбарьерной</w:t>
      </w:r>
      <w:proofErr w:type="spellEnd"/>
      <w:r w:rsidRPr="00BA59E4">
        <w:rPr>
          <w:rFonts w:ascii="Georgia" w:eastAsia="Times New Roman" w:hAnsi="Georgia" w:cs="Times New Roman"/>
          <w:b/>
          <w:bCs/>
          <w:color w:val="CC0099"/>
          <w:sz w:val="21"/>
          <w:szCs w:val="21"/>
          <w:u w:val="single"/>
          <w:lang w:eastAsia="ru-RU"/>
        </w:rPr>
        <w:t xml:space="preserve"> среды в ДОУ являются</w:t>
      </w:r>
    </w:p>
    <w:p w:rsidR="00BA59E4" w:rsidRPr="00BA59E4" w:rsidRDefault="00BA59E4" w:rsidP="00BA5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взаимодействие и координация усилий детского сада, семьи, общественности в процессе формирования социальной компетентности детей дошкольного возраста с целью обеспечения единых целей, задач, содержания деятельности;</w:t>
      </w:r>
    </w:p>
    <w:p w:rsidR="00BA59E4" w:rsidRPr="00BA59E4" w:rsidRDefault="00BA59E4" w:rsidP="00BA5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создание равных возможностей для детей с ОВЗ и детей, не посещающих ДОУ, имеющих ограниченные возможности здоровья посредством интеграции взаимодействия специалистов ДОУ;</w:t>
      </w:r>
    </w:p>
    <w:p w:rsidR="00BA59E4" w:rsidRPr="00BA59E4" w:rsidRDefault="00BA59E4" w:rsidP="00BA5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оказание постоянной поддержки в освоении образовательного маршрута ребенку и семье воспитанника;</w:t>
      </w:r>
    </w:p>
    <w:p w:rsidR="00BA59E4" w:rsidRPr="00BA59E4" w:rsidRDefault="00BA59E4" w:rsidP="00BA5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ориентация на организацию индивидуального подхода, выявление и учет в педагогическом процессе личностных и индивидуальных особенностей, интересов и способности в процессе формирования социальной компетентности детей дошкольного возраста;</w:t>
      </w:r>
    </w:p>
    <w:p w:rsidR="00BA59E4" w:rsidRPr="00BA59E4" w:rsidRDefault="00BA59E4" w:rsidP="00BA5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взаимное доверие и интенсивное взаимодействие ориентирует педагогов и родителей на доброжелательное и уважительное отношение друг к другу, понимание потребностей и интересов маленького ребенка, своих обязанностей как воспитателей, а также предусматривает установление эффективного контакта детского сада и семьи, дополнение друг друга в процессе воспитания детей раннего возраста;</w:t>
      </w:r>
    </w:p>
    <w:p w:rsidR="00BA59E4" w:rsidRPr="00BA59E4" w:rsidRDefault="00BA59E4" w:rsidP="00BA5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конфиденциальность – обеспечивает сохранность информации о ребенке и семье, не разглашение ее без согласия семьи.</w:t>
      </w:r>
    </w:p>
    <w:p w:rsidR="00BA59E4" w:rsidRPr="00BA59E4" w:rsidRDefault="00BA59E4" w:rsidP="00BA5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A59E4">
        <w:rPr>
          <w:rFonts w:ascii="Times New Roman" w:eastAsia="Times New Roman" w:hAnsi="Times New Roman" w:cs="Times New Roman"/>
          <w:b/>
          <w:bCs/>
          <w:noProof/>
          <w:color w:val="00B050"/>
          <w:sz w:val="24"/>
          <w:szCs w:val="24"/>
          <w:lang w:eastAsia="ru-RU"/>
        </w:rPr>
        <w:drawing>
          <wp:inline distT="0" distB="0" distL="0" distR="0" wp14:anchorId="3008938E" wp14:editId="54117E02">
            <wp:extent cx="457200" cy="457200"/>
            <wp:effectExtent l="0" t="0" r="0" b="0"/>
            <wp:docPr id="2" name="Рисунок 2" descr="http://www.86ds11-nyagan.edusite.ru/images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86ds11-nyagan.edusite.ru/images/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9E4">
        <w:rPr>
          <w:rFonts w:ascii="Georgia" w:eastAsia="Times New Roman" w:hAnsi="Georgia" w:cs="Times New Roman"/>
          <w:b/>
          <w:bCs/>
          <w:color w:val="CC0099"/>
          <w:sz w:val="21"/>
          <w:szCs w:val="21"/>
          <w:u w:val="single"/>
          <w:lang w:eastAsia="ru-RU"/>
        </w:rPr>
        <w:t xml:space="preserve">Задачи образовательного учреждения при создании </w:t>
      </w:r>
      <w:proofErr w:type="spellStart"/>
      <w:r w:rsidRPr="00BA59E4">
        <w:rPr>
          <w:rFonts w:ascii="Georgia" w:eastAsia="Times New Roman" w:hAnsi="Georgia" w:cs="Times New Roman"/>
          <w:b/>
          <w:bCs/>
          <w:color w:val="CC0099"/>
          <w:sz w:val="21"/>
          <w:szCs w:val="21"/>
          <w:u w:val="single"/>
          <w:lang w:eastAsia="ru-RU"/>
        </w:rPr>
        <w:t>безбарьерной</w:t>
      </w:r>
      <w:proofErr w:type="spellEnd"/>
      <w:r w:rsidRPr="00BA59E4">
        <w:rPr>
          <w:rFonts w:ascii="Georgia" w:eastAsia="Times New Roman" w:hAnsi="Georgia" w:cs="Times New Roman"/>
          <w:b/>
          <w:bCs/>
          <w:color w:val="CC0099"/>
          <w:sz w:val="21"/>
          <w:szCs w:val="21"/>
          <w:u w:val="single"/>
          <w:lang w:eastAsia="ru-RU"/>
        </w:rPr>
        <w:t xml:space="preserve"> среды</w:t>
      </w:r>
      <w:r w:rsidRPr="00BA59E4">
        <w:rPr>
          <w:rFonts w:ascii="Times New Roman" w:eastAsia="Times New Roman" w:hAnsi="Times New Roman" w:cs="Times New Roman"/>
          <w:color w:val="CC0099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    - Создание уютного, комфортного пространства для всех.</w:t>
      </w:r>
      <w:r w:rsidRPr="00BA59E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    - Создание среды, способствующей гармоничному развитию личности.</w:t>
      </w:r>
      <w:r w:rsidRPr="00BA59E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    - Формирование толерантного сообщества детей, родителей, персонала и социального окружения.</w:t>
      </w:r>
      <w:r w:rsidRPr="00BA59E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    - Создание в ДОУ педагогической системы, центрированной на потребностях ребёнка и его семьи. Не ребёнок «вписывается» в существующую систему образования, а сама система образования гибко учитывает приоритеты и возможности разных детей, организуя их в единое сообщество.</w:t>
      </w:r>
      <w:r w:rsidRPr="00BA59E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    - Формирование междисциплинарной команды специалистов, организующих образовательный процесс.</w:t>
      </w:r>
      <w:r w:rsidRPr="00BA59E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</w: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    -индивидуальный подход к воспитаннику с ОВЗ со стороны команды специалистов.</w:t>
      </w:r>
    </w:p>
    <w:p w:rsidR="00BA59E4" w:rsidRPr="00BA59E4" w:rsidRDefault="00BA59E4" w:rsidP="00BA59E4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Ключевым ориентиром современной системы образования является создание специальных условий для развития и самореализации каждого ребенка. С 2011 года в РФ стартовала широкомасштабная государственная программа "Доступная среда</w:t>
      </w:r>
      <w:proofErr w:type="gramStart"/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",  цель</w:t>
      </w:r>
      <w:proofErr w:type="gramEnd"/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 xml:space="preserve"> которой – создание </w:t>
      </w:r>
      <w:proofErr w:type="spellStart"/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>безбарьерной</w:t>
      </w:r>
      <w:proofErr w:type="spellEnd"/>
      <w:r w:rsidRPr="00BA59E4">
        <w:rPr>
          <w:rFonts w:ascii="Georgia" w:eastAsia="Times New Roman" w:hAnsi="Georgia" w:cs="Times New Roman"/>
          <w:b/>
          <w:bCs/>
          <w:color w:val="00B050"/>
          <w:sz w:val="21"/>
          <w:szCs w:val="21"/>
          <w:lang w:eastAsia="ru-RU"/>
        </w:rPr>
        <w:t xml:space="preserve"> среды для людей с ограниченными возможностями здоровья</w:t>
      </w:r>
    </w:p>
    <w:p w:rsidR="003F22C8" w:rsidRPr="000C7C6E" w:rsidRDefault="003F22C8">
      <w:pPr>
        <w:rPr>
          <w:color w:val="00B050"/>
        </w:rPr>
      </w:pPr>
      <w:bookmarkStart w:id="0" w:name="_GoBack"/>
      <w:bookmarkEnd w:id="0"/>
    </w:p>
    <w:sectPr w:rsidR="003F22C8" w:rsidRPr="000C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6609"/>
    <w:multiLevelType w:val="multilevel"/>
    <w:tmpl w:val="7DD2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B7161F"/>
    <w:multiLevelType w:val="multilevel"/>
    <w:tmpl w:val="B7FE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36D44"/>
    <w:multiLevelType w:val="multilevel"/>
    <w:tmpl w:val="573C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E7"/>
    <w:rsid w:val="000C7C6E"/>
    <w:rsid w:val="003F22C8"/>
    <w:rsid w:val="003F41E7"/>
    <w:rsid w:val="00487F83"/>
    <w:rsid w:val="005878FC"/>
    <w:rsid w:val="00BA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2F94"/>
  <w15:chartTrackingRefBased/>
  <w15:docId w15:val="{A03181EA-C46E-4A9D-9960-440F9695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2021-06-01T09:52:00Z</dcterms:created>
  <dcterms:modified xsi:type="dcterms:W3CDTF">2021-06-01T10:27:00Z</dcterms:modified>
</cp:coreProperties>
</file>