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98E15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AEE8D54">
      <w:pPr>
        <w:spacing w:after="0" w:line="240" w:lineRule="auto"/>
        <w:jc w:val="center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>МУНИЦИПАЛЬНОЕ БЮДЖЕТНОЕ</w:t>
      </w:r>
    </w:p>
    <w:p w14:paraId="3CB0AFE0">
      <w:pPr>
        <w:spacing w:after="0" w:line="240" w:lineRule="auto"/>
        <w:jc w:val="center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>ОБЩЕОБРАЗОВАТЕЛЬНОЕ УЧРЕЖДЕНИЕ</w:t>
      </w:r>
    </w:p>
    <w:p w14:paraId="6157EE7A">
      <w:pPr>
        <w:spacing w:after="0" w:line="240" w:lineRule="auto"/>
        <w:jc w:val="center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>«СРЕДНЯЯ ОБЩЕОБРАЗОВАТЕЛЬНАЯ ШКОЛА № 30                                                                   ИМЕНИ ГЕРОЯ СОВЕТСКОГО СОЮЗА А. А. АМАТУНИ»</w:t>
      </w:r>
    </w:p>
    <w:p w14:paraId="0564B0D1">
      <w:pPr>
        <w:spacing w:after="0" w:line="240" w:lineRule="auto"/>
        <w:jc w:val="center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>МУНИЦИПАЛЬНОГО ОБРАЗОВАНИЯ ГОРОДСКОЙ ОКРУГ СИМФЕРОПОЛЬ РЕСПУБЛИКИ КРЫМ</w:t>
      </w:r>
    </w:p>
    <w:p w14:paraId="02DFE406">
      <w:pPr>
        <w:spacing w:after="160" w:line="259" w:lineRule="auto"/>
        <w:jc w:val="center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</w:rPr>
        <w:drawing>
          <wp:inline distT="0" distB="0" distL="0" distR="0">
            <wp:extent cx="1971675" cy="1819275"/>
            <wp:effectExtent l="0" t="0" r="0" b="0"/>
            <wp:docPr id="1" name="Рисунок 1" descr="C:\Users\User\Documents\форма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Documents\форма\Герб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3B6017">
      <w:pPr>
        <w:spacing w:after="160" w:line="259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</w:p>
    <w:p w14:paraId="1AE24F1E">
      <w:pPr>
        <w:spacing w:after="0" w:line="240" w:lineRule="auto"/>
        <w:jc w:val="right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                                         </w:t>
      </w:r>
    </w:p>
    <w:tbl>
      <w:tblPr>
        <w:tblStyle w:val="88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78"/>
        <w:gridCol w:w="4793"/>
      </w:tblGrid>
      <w:tr w14:paraId="13B02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4" w:type="dxa"/>
          </w:tcPr>
          <w:p w14:paraId="7701E692">
            <w:pPr>
              <w:spacing w:after="160" w:line="259" w:lineRule="auto"/>
              <w:jc w:val="right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14" w:type="dxa"/>
          </w:tcPr>
          <w:p w14:paraId="1EF7637B">
            <w:pPr>
              <w:spacing w:after="160" w:line="259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>УТВЕРЖДЕНО</w:t>
            </w:r>
          </w:p>
        </w:tc>
      </w:tr>
      <w:tr w14:paraId="42CC9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4" w:type="dxa"/>
          </w:tcPr>
          <w:p w14:paraId="67547975">
            <w:pPr>
              <w:spacing w:after="160" w:line="259" w:lineRule="auto"/>
              <w:jc w:val="right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14" w:type="dxa"/>
          </w:tcPr>
          <w:p w14:paraId="2EC47BC2">
            <w:pPr>
              <w:spacing w:after="160" w:line="259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>приказом № ___ от __.__.202</w:t>
            </w:r>
            <w:r>
              <w:rPr>
                <w:rFonts w:hint="default" w:ascii="Times New Roman" w:hAnsi="Times New Roman" w:eastAsia="Calibri" w:cs="Times New Roman"/>
                <w:sz w:val="28"/>
                <w:szCs w:val="28"/>
                <w:lang w:val="ru-RU" w:eastAsia="en-US"/>
              </w:rPr>
              <w:t>6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 г.</w:t>
            </w:r>
          </w:p>
        </w:tc>
      </w:tr>
    </w:tbl>
    <w:p w14:paraId="3ECE1FD5">
      <w:pPr>
        <w:spacing w:after="0" w:line="240" w:lineRule="auto"/>
        <w:jc w:val="right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 </w:t>
      </w:r>
    </w:p>
    <w:p w14:paraId="04A7F2DE">
      <w:pPr>
        <w:spacing w:after="0" w:line="240" w:lineRule="auto"/>
        <w:jc w:val="right"/>
        <w:rPr>
          <w:rFonts w:ascii="Times New Roman" w:hAnsi="Times New Roman" w:eastAsia="Calibri" w:cs="Times New Roman"/>
          <w:sz w:val="28"/>
          <w:szCs w:val="28"/>
          <w:lang w:eastAsia="en-US"/>
        </w:rPr>
      </w:pPr>
    </w:p>
    <w:p w14:paraId="3A1CE2E0">
      <w:pPr>
        <w:spacing w:after="0" w:line="240" w:lineRule="auto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    </w:t>
      </w:r>
    </w:p>
    <w:p w14:paraId="01387602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72"/>
          <w:szCs w:val="72"/>
          <w:lang w:eastAsia="en-US"/>
        </w:rPr>
      </w:pPr>
      <w:r>
        <w:rPr>
          <w:rFonts w:ascii="Times New Roman" w:hAnsi="Times New Roman" w:eastAsia="Calibri" w:cs="Times New Roman"/>
          <w:b/>
          <w:sz w:val="72"/>
          <w:szCs w:val="72"/>
          <w:lang w:eastAsia="en-US"/>
        </w:rPr>
        <w:t>ПРОГРАММА</w:t>
      </w:r>
    </w:p>
    <w:p w14:paraId="6E7E8A3A">
      <w:pPr>
        <w:spacing w:after="0" w:line="240" w:lineRule="auto"/>
        <w:jc w:val="center"/>
        <w:rPr>
          <w:rFonts w:hint="default" w:ascii="Times New Roman" w:hAnsi="Times New Roman" w:eastAsia="Calibri" w:cs="Times New Roman"/>
          <w:b/>
          <w:sz w:val="44"/>
          <w:szCs w:val="44"/>
          <w:lang w:val="ru-RU" w:eastAsia="en-US"/>
        </w:rPr>
      </w:pPr>
      <w:r>
        <w:rPr>
          <w:rFonts w:ascii="Times New Roman" w:hAnsi="Times New Roman" w:eastAsia="Calibri" w:cs="Times New Roman"/>
          <w:b/>
          <w:sz w:val="44"/>
          <w:szCs w:val="44"/>
          <w:lang w:eastAsia="en-US"/>
        </w:rPr>
        <w:t>Летне</w:t>
      </w:r>
      <w:r>
        <w:rPr>
          <w:rFonts w:ascii="Times New Roman" w:hAnsi="Times New Roman" w:eastAsia="Calibri" w:cs="Times New Roman"/>
          <w:b/>
          <w:sz w:val="44"/>
          <w:szCs w:val="44"/>
          <w:lang w:val="ru-RU" w:eastAsia="en-US"/>
        </w:rPr>
        <w:t>го</w:t>
      </w:r>
      <w:r>
        <w:rPr>
          <w:rFonts w:ascii="Times New Roman" w:hAnsi="Times New Roman" w:eastAsia="Calibri" w:cs="Times New Roman"/>
          <w:b/>
          <w:sz w:val="44"/>
          <w:szCs w:val="44"/>
          <w:lang w:eastAsia="en-US"/>
        </w:rPr>
        <w:t xml:space="preserve"> </w:t>
      </w:r>
      <w:r>
        <w:rPr>
          <w:rFonts w:ascii="Times New Roman" w:hAnsi="Times New Roman" w:eastAsia="Calibri" w:cs="Times New Roman"/>
          <w:b/>
          <w:sz w:val="44"/>
          <w:szCs w:val="44"/>
          <w:lang w:val="ru-RU" w:eastAsia="en-US"/>
        </w:rPr>
        <w:t>лагеря</w:t>
      </w:r>
      <w:r>
        <w:rPr>
          <w:rFonts w:hint="default" w:ascii="Times New Roman" w:hAnsi="Times New Roman" w:eastAsia="Calibri" w:cs="Times New Roman"/>
          <w:b/>
          <w:sz w:val="44"/>
          <w:szCs w:val="44"/>
          <w:lang w:val="ru-RU" w:eastAsia="en-US"/>
        </w:rPr>
        <w:t xml:space="preserve">  дневного </w:t>
      </w:r>
    </w:p>
    <w:p w14:paraId="472C400D">
      <w:pPr>
        <w:spacing w:after="0" w:line="240" w:lineRule="auto"/>
        <w:jc w:val="center"/>
        <w:rPr>
          <w:rFonts w:ascii="Times New Roman" w:hAnsi="Times New Roman" w:eastAsia="Calibri" w:cs="Times New Roman"/>
          <w:b/>
          <w:i/>
          <w:sz w:val="40"/>
          <w:szCs w:val="40"/>
          <w:lang w:eastAsia="en-US"/>
        </w:rPr>
      </w:pPr>
      <w:r>
        <w:rPr>
          <w:rFonts w:hint="default" w:ascii="Times New Roman" w:hAnsi="Times New Roman" w:eastAsia="Calibri" w:cs="Times New Roman"/>
          <w:b/>
          <w:sz w:val="44"/>
          <w:szCs w:val="44"/>
          <w:lang w:val="ru-RU" w:eastAsia="en-US"/>
        </w:rPr>
        <w:t xml:space="preserve">пребывания </w:t>
      </w:r>
      <w:r>
        <w:rPr>
          <w:rFonts w:ascii="Times New Roman" w:hAnsi="Times New Roman" w:eastAsia="Calibri" w:cs="Times New Roman"/>
          <w:b/>
          <w:sz w:val="44"/>
          <w:szCs w:val="44"/>
          <w:lang w:eastAsia="en-US"/>
        </w:rPr>
        <w:t>«СОЛНЫШКО»</w:t>
      </w:r>
    </w:p>
    <w:p w14:paraId="702A5213">
      <w:pPr>
        <w:spacing w:after="160" w:line="259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096000" cy="168021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2120" cy="16851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F33622">
      <w:pPr>
        <w:spacing w:after="160" w:line="259" w:lineRule="auto"/>
        <w:jc w:val="center"/>
        <w:rPr>
          <w:rFonts w:ascii="Times New Roman" w:hAnsi="Times New Roman" w:eastAsia="Calibri" w:cs="Times New Roman"/>
          <w:sz w:val="24"/>
          <w:szCs w:val="24"/>
          <w:lang w:eastAsia="en-US"/>
        </w:rPr>
      </w:pPr>
    </w:p>
    <w:p w14:paraId="4A4FDDC7">
      <w:pPr>
        <w:spacing w:after="0" w:line="240" w:lineRule="auto"/>
        <w:jc w:val="center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>г. Симферополь 202</w:t>
      </w:r>
      <w:r>
        <w:rPr>
          <w:rFonts w:hint="default" w:ascii="Times New Roman" w:hAnsi="Times New Roman" w:eastAsia="Calibri" w:cs="Times New Roman"/>
          <w:sz w:val="24"/>
          <w:szCs w:val="24"/>
          <w:lang w:val="ru-RU" w:eastAsia="en-US"/>
        </w:rPr>
        <w:t>6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>г.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            </w:t>
      </w:r>
    </w:p>
    <w:p w14:paraId="00FF80EA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</w:p>
    <w:p w14:paraId="26F1FBAA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b/>
          <w:sz w:val="28"/>
          <w:szCs w:val="28"/>
          <w:lang w:eastAsia="en-US"/>
        </w:rPr>
        <w:t>СОДЕРЖАНИЕ</w:t>
      </w:r>
    </w:p>
    <w:p w14:paraId="4CDA7A94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</w:p>
    <w:p w14:paraId="5321A560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</w:p>
    <w:tbl>
      <w:tblPr>
        <w:tblStyle w:val="25"/>
        <w:tblW w:w="8014" w:type="dxa"/>
        <w:tblInd w:w="39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"/>
        <w:gridCol w:w="6629"/>
        <w:gridCol w:w="496"/>
      </w:tblGrid>
      <w:tr w14:paraId="6570F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889" w:type="dxa"/>
          </w:tcPr>
          <w:p w14:paraId="528EA345">
            <w:pPr>
              <w:spacing w:after="0" w:line="480" w:lineRule="auto"/>
              <w:jc w:val="center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6629" w:type="dxa"/>
          </w:tcPr>
          <w:p w14:paraId="451A6462">
            <w:pPr>
              <w:spacing w:after="0" w:line="480" w:lineRule="auto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  <w:t>Паспорт программы</w:t>
            </w:r>
          </w:p>
        </w:tc>
        <w:tc>
          <w:tcPr>
            <w:tcW w:w="496" w:type="dxa"/>
          </w:tcPr>
          <w:p w14:paraId="2089E709">
            <w:pPr>
              <w:spacing w:after="0" w:line="480" w:lineRule="auto"/>
              <w:jc w:val="center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  <w:t>3</w:t>
            </w:r>
          </w:p>
        </w:tc>
      </w:tr>
      <w:tr w14:paraId="228C6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889" w:type="dxa"/>
          </w:tcPr>
          <w:p w14:paraId="3A13C99A">
            <w:pPr>
              <w:spacing w:after="0" w:line="480" w:lineRule="auto"/>
              <w:jc w:val="center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6629" w:type="dxa"/>
          </w:tcPr>
          <w:p w14:paraId="2429F0C3">
            <w:pPr>
              <w:spacing w:after="0" w:line="480" w:lineRule="auto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  <w:t>Нормативно-правовая база</w:t>
            </w:r>
          </w:p>
        </w:tc>
        <w:tc>
          <w:tcPr>
            <w:tcW w:w="496" w:type="dxa"/>
          </w:tcPr>
          <w:p w14:paraId="78063E2E">
            <w:pPr>
              <w:spacing w:after="0" w:line="480" w:lineRule="auto"/>
              <w:jc w:val="center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  <w:t>4</w:t>
            </w:r>
          </w:p>
        </w:tc>
      </w:tr>
      <w:tr w14:paraId="230A2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889" w:type="dxa"/>
          </w:tcPr>
          <w:p w14:paraId="7F4A8C33">
            <w:pPr>
              <w:spacing w:after="0" w:line="480" w:lineRule="auto"/>
              <w:jc w:val="center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6629" w:type="dxa"/>
          </w:tcPr>
          <w:p w14:paraId="69F16C92">
            <w:pPr>
              <w:spacing w:after="0" w:line="480" w:lineRule="auto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  <w:t>Пояснительная записка</w:t>
            </w:r>
          </w:p>
        </w:tc>
        <w:tc>
          <w:tcPr>
            <w:tcW w:w="496" w:type="dxa"/>
          </w:tcPr>
          <w:p w14:paraId="6DDF1A8B">
            <w:pPr>
              <w:spacing w:after="0" w:line="480" w:lineRule="auto"/>
              <w:jc w:val="center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  <w:t>5</w:t>
            </w:r>
          </w:p>
        </w:tc>
      </w:tr>
      <w:tr w14:paraId="64BEC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889" w:type="dxa"/>
          </w:tcPr>
          <w:p w14:paraId="57F464A3">
            <w:pPr>
              <w:spacing w:after="0" w:line="480" w:lineRule="auto"/>
              <w:jc w:val="center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6629" w:type="dxa"/>
          </w:tcPr>
          <w:p w14:paraId="55C5B640">
            <w:pPr>
              <w:spacing w:after="0" w:line="480" w:lineRule="auto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  <w:t>Цель и задачи программы</w:t>
            </w:r>
          </w:p>
        </w:tc>
        <w:tc>
          <w:tcPr>
            <w:tcW w:w="496" w:type="dxa"/>
          </w:tcPr>
          <w:p w14:paraId="1CEDAAD1">
            <w:pPr>
              <w:spacing w:after="0" w:line="480" w:lineRule="auto"/>
              <w:jc w:val="center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  <w:t>7</w:t>
            </w:r>
          </w:p>
        </w:tc>
      </w:tr>
      <w:tr w14:paraId="56CD0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889" w:type="dxa"/>
          </w:tcPr>
          <w:p w14:paraId="05EBEC7B">
            <w:pPr>
              <w:spacing w:after="0" w:line="480" w:lineRule="auto"/>
              <w:jc w:val="center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6629" w:type="dxa"/>
          </w:tcPr>
          <w:p w14:paraId="46DBEA13">
            <w:pPr>
              <w:spacing w:after="0" w:line="480" w:lineRule="auto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  <w:t>Участники программы</w:t>
            </w:r>
          </w:p>
        </w:tc>
        <w:tc>
          <w:tcPr>
            <w:tcW w:w="496" w:type="dxa"/>
          </w:tcPr>
          <w:p w14:paraId="7DAFA800">
            <w:pPr>
              <w:spacing w:after="0" w:line="480" w:lineRule="auto"/>
              <w:jc w:val="center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  <w:t>8</w:t>
            </w:r>
          </w:p>
        </w:tc>
      </w:tr>
      <w:tr w14:paraId="44FD6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889" w:type="dxa"/>
          </w:tcPr>
          <w:p w14:paraId="12396AA5">
            <w:pPr>
              <w:spacing w:after="0" w:line="480" w:lineRule="auto"/>
              <w:jc w:val="center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6629" w:type="dxa"/>
          </w:tcPr>
          <w:p w14:paraId="3FBCF0D7">
            <w:pPr>
              <w:spacing w:after="0" w:line="480" w:lineRule="auto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  <w:t>Этапы реализации программы</w:t>
            </w:r>
          </w:p>
        </w:tc>
        <w:tc>
          <w:tcPr>
            <w:tcW w:w="496" w:type="dxa"/>
          </w:tcPr>
          <w:p w14:paraId="4E704B16">
            <w:pPr>
              <w:spacing w:after="0" w:line="480" w:lineRule="auto"/>
              <w:jc w:val="center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  <w:t>10</w:t>
            </w:r>
          </w:p>
        </w:tc>
      </w:tr>
      <w:tr w14:paraId="30EE9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889" w:type="dxa"/>
          </w:tcPr>
          <w:p w14:paraId="47C4748B">
            <w:pPr>
              <w:spacing w:after="0" w:line="480" w:lineRule="auto"/>
              <w:jc w:val="center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6629" w:type="dxa"/>
          </w:tcPr>
          <w:p w14:paraId="56B7CE10">
            <w:pPr>
              <w:spacing w:after="0" w:line="480" w:lineRule="auto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  <w:t>Принципы деятельности</w:t>
            </w:r>
          </w:p>
        </w:tc>
        <w:tc>
          <w:tcPr>
            <w:tcW w:w="496" w:type="dxa"/>
          </w:tcPr>
          <w:p w14:paraId="64692649">
            <w:pPr>
              <w:spacing w:after="0" w:line="480" w:lineRule="auto"/>
              <w:jc w:val="center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  <w:t>11</w:t>
            </w:r>
          </w:p>
        </w:tc>
      </w:tr>
      <w:tr w14:paraId="30CB8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89" w:type="dxa"/>
          </w:tcPr>
          <w:p w14:paraId="6844EA1B">
            <w:pPr>
              <w:spacing w:after="0" w:line="480" w:lineRule="auto"/>
              <w:jc w:val="center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6629" w:type="dxa"/>
          </w:tcPr>
          <w:p w14:paraId="36D600C0">
            <w:pPr>
              <w:spacing w:after="0" w:line="480" w:lineRule="auto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  <w:t>Направления деятельности</w:t>
            </w:r>
          </w:p>
        </w:tc>
        <w:tc>
          <w:tcPr>
            <w:tcW w:w="496" w:type="dxa"/>
          </w:tcPr>
          <w:p w14:paraId="4AE791A7">
            <w:pPr>
              <w:spacing w:after="0" w:line="480" w:lineRule="auto"/>
              <w:jc w:val="center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  <w:t>12</w:t>
            </w:r>
          </w:p>
        </w:tc>
      </w:tr>
      <w:tr w14:paraId="65BBA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889" w:type="dxa"/>
          </w:tcPr>
          <w:p w14:paraId="4CFBABB9">
            <w:pPr>
              <w:spacing w:after="0" w:line="480" w:lineRule="auto"/>
              <w:jc w:val="center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6629" w:type="dxa"/>
          </w:tcPr>
          <w:p w14:paraId="6DF7ACE0">
            <w:pPr>
              <w:spacing w:after="0" w:line="480" w:lineRule="auto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  <w:t>Сроки действия программы</w:t>
            </w:r>
          </w:p>
        </w:tc>
        <w:tc>
          <w:tcPr>
            <w:tcW w:w="496" w:type="dxa"/>
          </w:tcPr>
          <w:p w14:paraId="51AFF0F4">
            <w:pPr>
              <w:spacing w:after="0" w:line="480" w:lineRule="auto"/>
              <w:jc w:val="center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  <w:t>13</w:t>
            </w:r>
          </w:p>
        </w:tc>
      </w:tr>
      <w:tr w14:paraId="52792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889" w:type="dxa"/>
          </w:tcPr>
          <w:p w14:paraId="69034F18">
            <w:pPr>
              <w:spacing w:after="0" w:line="480" w:lineRule="auto"/>
              <w:jc w:val="center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6629" w:type="dxa"/>
          </w:tcPr>
          <w:p w14:paraId="3EFE4CF8">
            <w:pPr>
              <w:spacing w:after="0" w:line="480" w:lineRule="auto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  <w:t>Материально-техническое условие</w:t>
            </w:r>
          </w:p>
        </w:tc>
        <w:tc>
          <w:tcPr>
            <w:tcW w:w="496" w:type="dxa"/>
          </w:tcPr>
          <w:p w14:paraId="3CDBAC99">
            <w:pPr>
              <w:spacing w:after="0" w:line="480" w:lineRule="auto"/>
              <w:jc w:val="center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  <w:t>14</w:t>
            </w:r>
          </w:p>
        </w:tc>
      </w:tr>
      <w:tr w14:paraId="2386B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889" w:type="dxa"/>
          </w:tcPr>
          <w:p w14:paraId="2D16B475">
            <w:pPr>
              <w:spacing w:after="0" w:line="480" w:lineRule="auto"/>
              <w:jc w:val="center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6629" w:type="dxa"/>
          </w:tcPr>
          <w:p w14:paraId="5B15B0B0">
            <w:pPr>
              <w:spacing w:after="0" w:line="480" w:lineRule="auto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  <w:t>Кружковая работа</w:t>
            </w:r>
          </w:p>
        </w:tc>
        <w:tc>
          <w:tcPr>
            <w:tcW w:w="496" w:type="dxa"/>
          </w:tcPr>
          <w:p w14:paraId="6A283503">
            <w:pPr>
              <w:spacing w:after="0" w:line="480" w:lineRule="auto"/>
              <w:jc w:val="center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  <w:t>15</w:t>
            </w:r>
          </w:p>
        </w:tc>
      </w:tr>
      <w:tr w14:paraId="6EB48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889" w:type="dxa"/>
          </w:tcPr>
          <w:p w14:paraId="7B661133">
            <w:pPr>
              <w:spacing w:after="0" w:line="480" w:lineRule="auto"/>
              <w:jc w:val="center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6629" w:type="dxa"/>
          </w:tcPr>
          <w:p w14:paraId="15AEDC26">
            <w:pPr>
              <w:spacing w:after="0" w:line="480" w:lineRule="auto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  <w:t>Режим работы</w:t>
            </w:r>
          </w:p>
        </w:tc>
        <w:tc>
          <w:tcPr>
            <w:tcW w:w="496" w:type="dxa"/>
          </w:tcPr>
          <w:p w14:paraId="704052C7">
            <w:pPr>
              <w:spacing w:after="0" w:line="480" w:lineRule="auto"/>
              <w:jc w:val="center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  <w:t>16</w:t>
            </w:r>
          </w:p>
        </w:tc>
      </w:tr>
      <w:tr w14:paraId="6AEC59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889" w:type="dxa"/>
          </w:tcPr>
          <w:p w14:paraId="28645916">
            <w:pPr>
              <w:spacing w:after="0" w:line="480" w:lineRule="auto"/>
              <w:jc w:val="center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6629" w:type="dxa"/>
          </w:tcPr>
          <w:p w14:paraId="2CBA7A4F">
            <w:pPr>
              <w:spacing w:after="0" w:line="480" w:lineRule="auto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  <w:t>Содержание программы</w:t>
            </w:r>
          </w:p>
        </w:tc>
        <w:tc>
          <w:tcPr>
            <w:tcW w:w="496" w:type="dxa"/>
          </w:tcPr>
          <w:p w14:paraId="08F2EFF6">
            <w:pPr>
              <w:spacing w:after="0" w:line="480" w:lineRule="auto"/>
              <w:jc w:val="center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  <w:t>18</w:t>
            </w:r>
          </w:p>
        </w:tc>
      </w:tr>
      <w:tr w14:paraId="0657C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889" w:type="dxa"/>
          </w:tcPr>
          <w:p w14:paraId="5C43C1D3">
            <w:pPr>
              <w:spacing w:after="0" w:line="480" w:lineRule="auto"/>
              <w:jc w:val="center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  <w:t>13.4</w:t>
            </w:r>
          </w:p>
        </w:tc>
        <w:tc>
          <w:tcPr>
            <w:tcW w:w="6629" w:type="dxa"/>
          </w:tcPr>
          <w:p w14:paraId="2E6F97D1">
            <w:pPr>
              <w:spacing w:after="0" w:line="480" w:lineRule="auto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  <w:t>План-сетка мероприятий</w:t>
            </w:r>
          </w:p>
        </w:tc>
        <w:tc>
          <w:tcPr>
            <w:tcW w:w="496" w:type="dxa"/>
          </w:tcPr>
          <w:p w14:paraId="0A1FF071">
            <w:pPr>
              <w:spacing w:after="0" w:line="480" w:lineRule="auto"/>
              <w:jc w:val="center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  <w:t>19</w:t>
            </w:r>
          </w:p>
        </w:tc>
      </w:tr>
      <w:tr w14:paraId="784E1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889" w:type="dxa"/>
          </w:tcPr>
          <w:p w14:paraId="2E804290">
            <w:pPr>
              <w:spacing w:after="0" w:line="480" w:lineRule="auto"/>
              <w:jc w:val="center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6629" w:type="dxa"/>
          </w:tcPr>
          <w:p w14:paraId="0986495C">
            <w:pPr>
              <w:spacing w:after="0" w:line="480" w:lineRule="auto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en-US"/>
              </w:rPr>
              <w:t>Список литературы</w:t>
            </w:r>
          </w:p>
        </w:tc>
        <w:tc>
          <w:tcPr>
            <w:tcW w:w="496" w:type="dxa"/>
          </w:tcPr>
          <w:p w14:paraId="7FB906FD">
            <w:pPr>
              <w:spacing w:after="0" w:line="480" w:lineRule="auto"/>
              <w:jc w:val="center"/>
              <w:rPr>
                <w:rFonts w:hint="default" w:ascii="Times New Roman" w:hAnsi="Times New Roman" w:eastAsia="Calibri" w:cs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bCs/>
                <w:sz w:val="28"/>
                <w:szCs w:val="28"/>
                <w:lang w:val="ru-RU" w:eastAsia="en-US"/>
              </w:rPr>
              <w:t>30</w:t>
            </w:r>
            <w:bookmarkStart w:id="4" w:name="_GoBack"/>
            <w:bookmarkEnd w:id="4"/>
          </w:p>
        </w:tc>
      </w:tr>
    </w:tbl>
    <w:p w14:paraId="39DF6CBC">
      <w:pPr>
        <w:spacing w:after="0" w:line="480" w:lineRule="auto"/>
        <w:jc w:val="center"/>
        <w:rPr>
          <w:rFonts w:ascii="Times New Roman" w:hAnsi="Times New Roman" w:eastAsia="Calibri" w:cs="Times New Roman"/>
          <w:bCs/>
          <w:sz w:val="28"/>
          <w:szCs w:val="28"/>
          <w:lang w:eastAsia="en-US"/>
        </w:rPr>
      </w:pPr>
    </w:p>
    <w:p w14:paraId="059ADAB0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</w:p>
    <w:p w14:paraId="21EA64BD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</w:p>
    <w:p w14:paraId="146AF7EF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</w:p>
    <w:p w14:paraId="1FCC8CDF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</w:p>
    <w:p w14:paraId="6E290BB5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</w:p>
    <w:p w14:paraId="5CF985C1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</w:p>
    <w:p w14:paraId="3DF85A57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</w:p>
    <w:p w14:paraId="1D3D0A5E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</w:p>
    <w:p w14:paraId="3F84C3F0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</w:p>
    <w:p w14:paraId="6EE48C05">
      <w:pPr>
        <w:spacing w:after="0"/>
        <w:rPr>
          <w:rFonts w:ascii="Times New Roman" w:hAnsi="Times New Roman" w:eastAsia="Calibri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b/>
          <w:sz w:val="28"/>
          <w:szCs w:val="28"/>
          <w:lang w:eastAsia="en-US"/>
        </w:rPr>
        <w:t xml:space="preserve">                                                 </w:t>
      </w:r>
      <w:r>
        <w:rPr>
          <w:rFonts w:ascii="Times New Roman" w:hAnsi="Times New Roman" w:eastAsia="Calibri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1. Паспорт программы</w:t>
      </w:r>
    </w:p>
    <w:tbl>
      <w:tblPr>
        <w:tblStyle w:val="34"/>
        <w:tblpPr w:leftFromText="180" w:rightFromText="180" w:vertAnchor="text" w:horzAnchor="margin" w:tblpX="-180" w:tblpY="286"/>
        <w:tblW w:w="977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2268"/>
        <w:gridCol w:w="6946"/>
      </w:tblGrid>
      <w:tr w14:paraId="100A52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62" w:type="dxa"/>
            <w:vAlign w:val="center"/>
          </w:tcPr>
          <w:p w14:paraId="50DC9952">
            <w:pPr>
              <w:spacing w:after="0" w:line="276" w:lineRule="auto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</w:t>
            </w:r>
          </w:p>
        </w:tc>
        <w:tc>
          <w:tcPr>
            <w:tcW w:w="2268" w:type="dxa"/>
            <w:vAlign w:val="center"/>
          </w:tcPr>
          <w:p w14:paraId="39F2C238">
            <w:pPr>
              <w:spacing w:after="0" w:line="276" w:lineRule="auto"/>
              <w:ind w:right="-108"/>
              <w:jc w:val="center"/>
              <w:rPr>
                <w:rFonts w:ascii="Times New Roman" w:hAnsi="Times New Roman" w:eastAsia="Calibri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Номинация, в которой заявлена программа:</w:t>
            </w:r>
          </w:p>
        </w:tc>
        <w:tc>
          <w:tcPr>
            <w:tcW w:w="6946" w:type="dxa"/>
          </w:tcPr>
          <w:p w14:paraId="3111B99C">
            <w:pPr>
              <w:spacing w:after="0" w:line="276" w:lineRule="auto"/>
              <w:jc w:val="both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Рабочая программа по организации летне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lang w:val="ru-RU"/>
                <w14:textFill>
                  <w14:solidFill>
                    <w14:schemeClr w14:val="tx1"/>
                  </w14:solidFill>
                </w14:textFill>
              </w:rPr>
              <w:t>го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lang w:val="ru-RU"/>
                <w14:textFill>
                  <w14:solidFill>
                    <w14:schemeClr w14:val="tx1"/>
                  </w14:solidFill>
                </w14:textFill>
              </w:rPr>
              <w:t>лагеря</w:t>
            </w:r>
            <w:r>
              <w:rPr>
                <w:rFonts w:hint="default" w:ascii="Times New Roman" w:hAnsi="Times New Roman" w:eastAsia="Calibri" w:cs="Times New Roman"/>
                <w:color w:val="000000" w:themeColor="text1"/>
                <w:sz w:val="28"/>
                <w:szCs w:val="28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дневного пребывания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202</w:t>
            </w:r>
            <w:r>
              <w:rPr>
                <w:rFonts w:hint="default" w:ascii="Times New Roman" w:hAnsi="Times New Roman" w:eastAsia="Calibri" w:cs="Times New Roman"/>
                <w:color w:val="000000" w:themeColor="text1"/>
                <w:sz w:val="28"/>
                <w:szCs w:val="28"/>
                <w:lang w:val="ru-RU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г.</w:t>
            </w:r>
          </w:p>
        </w:tc>
      </w:tr>
      <w:tr w14:paraId="4C91D3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62" w:type="dxa"/>
            <w:vAlign w:val="center"/>
          </w:tcPr>
          <w:p w14:paraId="7703B8B2">
            <w:pPr>
              <w:spacing w:after="0" w:line="276" w:lineRule="auto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</w:t>
            </w:r>
          </w:p>
        </w:tc>
        <w:tc>
          <w:tcPr>
            <w:tcW w:w="2268" w:type="dxa"/>
            <w:vAlign w:val="center"/>
          </w:tcPr>
          <w:p w14:paraId="64D1805E">
            <w:pPr>
              <w:spacing w:after="0" w:line="276" w:lineRule="auto"/>
              <w:jc w:val="center"/>
              <w:rPr>
                <w:rFonts w:ascii="Times New Roman" w:hAnsi="Times New Roman" w:eastAsia="Calibri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Полное название программы:</w:t>
            </w:r>
          </w:p>
        </w:tc>
        <w:tc>
          <w:tcPr>
            <w:tcW w:w="6946" w:type="dxa"/>
          </w:tcPr>
          <w:p w14:paraId="54369227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Программа летне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lang w:val="ru-RU"/>
                <w14:textFill>
                  <w14:solidFill>
                    <w14:schemeClr w14:val="tx1"/>
                  </w14:solidFill>
                </w14:textFill>
              </w:rPr>
              <w:t>го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lang w:val="ru-RU"/>
                <w14:textFill>
                  <w14:solidFill>
                    <w14:schemeClr w14:val="tx1"/>
                  </w14:solidFill>
                </w14:textFill>
              </w:rPr>
              <w:t>лагеря</w:t>
            </w:r>
            <w:r>
              <w:rPr>
                <w:rFonts w:hint="default" w:ascii="Times New Roman" w:hAnsi="Times New Roman" w:eastAsia="Calibri" w:cs="Times New Roman"/>
                <w:color w:val="000000" w:themeColor="text1"/>
                <w:sz w:val="28"/>
                <w:szCs w:val="28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дневного пребывания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«Солнышко»</w:t>
            </w:r>
          </w:p>
        </w:tc>
      </w:tr>
      <w:tr w14:paraId="653DD2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8" w:hRule="atLeast"/>
        </w:trPr>
        <w:tc>
          <w:tcPr>
            <w:tcW w:w="562" w:type="dxa"/>
            <w:vAlign w:val="center"/>
          </w:tcPr>
          <w:p w14:paraId="116FE1AA">
            <w:pPr>
              <w:spacing w:after="0" w:line="276" w:lineRule="auto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3.</w:t>
            </w:r>
          </w:p>
        </w:tc>
        <w:tc>
          <w:tcPr>
            <w:tcW w:w="2268" w:type="dxa"/>
            <w:vAlign w:val="center"/>
          </w:tcPr>
          <w:p w14:paraId="0C30F002">
            <w:pPr>
              <w:spacing w:after="0" w:line="276" w:lineRule="auto"/>
              <w:jc w:val="center"/>
              <w:rPr>
                <w:rFonts w:ascii="Times New Roman" w:hAnsi="Times New Roman" w:eastAsia="Calibri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Адресат проектной деятельности:</w:t>
            </w:r>
          </w:p>
        </w:tc>
        <w:tc>
          <w:tcPr>
            <w:tcW w:w="6946" w:type="dxa"/>
            <w:vAlign w:val="center"/>
          </w:tcPr>
          <w:p w14:paraId="4C742783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- дети от 7 до 10 лет;</w:t>
            </w:r>
          </w:p>
          <w:p w14:paraId="3FF2EB68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- дети льготных категорий от 7-10 лет:</w:t>
            </w: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</w:rPr>
              <w:t xml:space="preserve"> дети-инвалиды, дети с ограниченными возможностями здоровья, дети из малоимущих семей, дети из многодетных семей, дети-сироты, дети, оставшиеся без попечения родителей</w:t>
            </w: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10988E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  <w:vAlign w:val="center"/>
          </w:tcPr>
          <w:p w14:paraId="0FC4D495">
            <w:pPr>
              <w:spacing w:after="0" w:line="276" w:lineRule="auto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4.</w:t>
            </w:r>
          </w:p>
        </w:tc>
        <w:tc>
          <w:tcPr>
            <w:tcW w:w="2268" w:type="dxa"/>
            <w:vAlign w:val="center"/>
          </w:tcPr>
          <w:p w14:paraId="0D1C16EC">
            <w:pPr>
              <w:spacing w:after="0" w:line="276" w:lineRule="auto"/>
              <w:jc w:val="center"/>
              <w:rPr>
                <w:rFonts w:ascii="Times New Roman" w:hAnsi="Times New Roman" w:eastAsia="Calibri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Цель программы:</w:t>
            </w:r>
          </w:p>
        </w:tc>
        <w:tc>
          <w:tcPr>
            <w:tcW w:w="6946" w:type="dxa"/>
          </w:tcPr>
          <w:p w14:paraId="09A81775">
            <w:pPr>
              <w:spacing w:after="0" w:line="276" w:lineRule="auto"/>
              <w:jc w:val="both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bookmarkStart w:id="0" w:name="_Hlk99697899"/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Организация активного отдыха  детей  и воспитание гражданских и патриотических  чувств через формирование интереса к истории своего народа, его традициям и культуре путем активизации его творческого потенциала и вовлечение активных форм культурного и оздоровительного досуга.</w:t>
            </w:r>
            <w:bookmarkEnd w:id="0"/>
          </w:p>
        </w:tc>
      </w:tr>
      <w:tr w14:paraId="2FAEF3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  <w:vAlign w:val="center"/>
          </w:tcPr>
          <w:p w14:paraId="478EDC3F">
            <w:pPr>
              <w:spacing w:after="0" w:line="276" w:lineRule="auto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5.</w:t>
            </w:r>
          </w:p>
        </w:tc>
        <w:tc>
          <w:tcPr>
            <w:tcW w:w="2268" w:type="dxa"/>
            <w:vAlign w:val="center"/>
          </w:tcPr>
          <w:p w14:paraId="4EA42DF5">
            <w:pPr>
              <w:spacing w:after="0" w:line="276" w:lineRule="auto"/>
              <w:jc w:val="center"/>
              <w:rPr>
                <w:rFonts w:ascii="Times New Roman" w:hAnsi="Times New Roman" w:eastAsia="Calibri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Задачи:</w:t>
            </w:r>
          </w:p>
        </w:tc>
        <w:tc>
          <w:tcPr>
            <w:tcW w:w="6946" w:type="dxa"/>
            <w:vAlign w:val="center"/>
          </w:tcPr>
          <w:p w14:paraId="60E49D01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  <w:bookmarkStart w:id="1" w:name="_Hlk99698003"/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.Создание условий для освоения детьми традиций, культуры народа, знакомство с народными промыслами, ремеслами, искусством (танцы, песни, разговорный жанр), развитие творческой деятельности, сохранению народной культуры.</w:t>
            </w:r>
          </w:p>
          <w:p w14:paraId="5DB404DA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2. Способствование развитию фантазии, творчества, изобретательности.</w:t>
            </w:r>
          </w:p>
          <w:p w14:paraId="326F96A2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3. Оказание помощи детям в освоении новых социальных ролей, накоплении опыта самостоятельности, самоорганизации, самореализации в соответствующей деятельности. Социализация детей через  органы самоуправления.</w:t>
            </w:r>
          </w:p>
          <w:p w14:paraId="5B74AF60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4. Корректирование дефектов развития детей в процессе   разностороннего воспитательного воздействия.</w:t>
            </w:r>
          </w:p>
          <w:p w14:paraId="2C7F6E15">
            <w:pPr>
              <w:spacing w:after="0" w:line="276" w:lineRule="auto"/>
              <w:jc w:val="both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5.Воспитание стремление к духовному росту и здоровому образу жизни.</w:t>
            </w:r>
            <w:bookmarkEnd w:id="1"/>
          </w:p>
        </w:tc>
      </w:tr>
      <w:tr w14:paraId="5C1FFF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  <w:vAlign w:val="center"/>
          </w:tcPr>
          <w:p w14:paraId="3553CDD8"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6.</w:t>
            </w:r>
          </w:p>
        </w:tc>
        <w:tc>
          <w:tcPr>
            <w:tcW w:w="2268" w:type="dxa"/>
            <w:vAlign w:val="center"/>
          </w:tcPr>
          <w:p w14:paraId="6B0C9AD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Сроки реализации программы:</w:t>
            </w:r>
          </w:p>
        </w:tc>
        <w:tc>
          <w:tcPr>
            <w:tcW w:w="6946" w:type="dxa"/>
            <w:vAlign w:val="center"/>
          </w:tcPr>
          <w:p w14:paraId="5D9C9C2B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С </w:t>
            </w:r>
            <w:r>
              <w:rPr>
                <w:rFonts w:hint="default" w:ascii="Times New Roman" w:hAnsi="Times New Roman" w:eastAsia="Calibri" w:cs="Times New Roman"/>
                <w:color w:val="000000" w:themeColor="text1"/>
                <w:sz w:val="28"/>
                <w:szCs w:val="28"/>
                <w:lang w:val="ru-RU"/>
                <w14:textFill>
                  <w14:solidFill>
                    <w14:schemeClr w14:val="tx1"/>
                  </w14:solidFill>
                </w14:textFill>
              </w:rPr>
              <w:t>29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lang w:val="ru-RU"/>
                <w14:textFill>
                  <w14:solidFill>
                    <w14:schemeClr w14:val="tx1"/>
                  </w14:solidFill>
                </w14:textFill>
              </w:rPr>
              <w:t>мая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по </w:t>
            </w:r>
            <w:r>
              <w:rPr>
                <w:rFonts w:hint="default" w:ascii="Times New Roman" w:hAnsi="Times New Roman" w:eastAsia="Calibri" w:cs="Times New Roman"/>
                <w:color w:val="000000" w:themeColor="text1"/>
                <w:sz w:val="28"/>
                <w:szCs w:val="28"/>
                <w:lang w:val="ru-RU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июня 202</w:t>
            </w:r>
            <w:r>
              <w:rPr>
                <w:rFonts w:hint="default" w:ascii="Times New Roman" w:hAnsi="Times New Roman" w:eastAsia="Calibri" w:cs="Times New Roman"/>
                <w:color w:val="000000" w:themeColor="text1"/>
                <w:sz w:val="28"/>
                <w:szCs w:val="28"/>
                <w:lang w:val="ru-RU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г.</w:t>
            </w:r>
          </w:p>
        </w:tc>
      </w:tr>
      <w:tr w14:paraId="70C3D2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  <w:vAlign w:val="center"/>
          </w:tcPr>
          <w:p w14:paraId="73ADBF17"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7.</w:t>
            </w:r>
          </w:p>
        </w:tc>
        <w:tc>
          <w:tcPr>
            <w:tcW w:w="2268" w:type="dxa"/>
            <w:vAlign w:val="center"/>
          </w:tcPr>
          <w:p w14:paraId="6B88C29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Основные мероприятия:</w:t>
            </w:r>
          </w:p>
        </w:tc>
        <w:tc>
          <w:tcPr>
            <w:tcW w:w="6946" w:type="dxa"/>
            <w:vAlign w:val="center"/>
          </w:tcPr>
          <w:p w14:paraId="789E6CE0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Экскурсии, конкурсные программы, спортивные состязания, эстафеты, народные, хороводные и познавательные игры, развлечения, праздники, викторины, мастерские, творческие встречи.</w:t>
            </w:r>
          </w:p>
        </w:tc>
      </w:tr>
      <w:tr w14:paraId="4C5D6A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562" w:type="dxa"/>
            <w:vAlign w:val="center"/>
          </w:tcPr>
          <w:p w14:paraId="27823CDF">
            <w:pPr>
              <w:spacing w:after="0" w:line="276" w:lineRule="auto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8.</w:t>
            </w:r>
          </w:p>
        </w:tc>
        <w:tc>
          <w:tcPr>
            <w:tcW w:w="2268" w:type="dxa"/>
            <w:vAlign w:val="center"/>
          </w:tcPr>
          <w:p w14:paraId="4A65FB32">
            <w:pPr>
              <w:spacing w:after="0" w:line="276" w:lineRule="auto"/>
              <w:jc w:val="center"/>
              <w:rPr>
                <w:rFonts w:ascii="Times New Roman" w:hAnsi="Times New Roman" w:eastAsia="Calibri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Направления</w:t>
            </w:r>
          </w:p>
          <w:p w14:paraId="4562923E">
            <w:pPr>
              <w:spacing w:after="0" w:line="276" w:lineRule="auto"/>
              <w:jc w:val="center"/>
              <w:rPr>
                <w:rFonts w:ascii="Times New Roman" w:hAnsi="Times New Roman" w:eastAsia="Calibri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деятельности:</w:t>
            </w:r>
          </w:p>
        </w:tc>
        <w:tc>
          <w:tcPr>
            <w:tcW w:w="6946" w:type="dxa"/>
            <w:vAlign w:val="center"/>
          </w:tcPr>
          <w:p w14:paraId="71912FA2"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Духовно – нравственная деятельность.</w:t>
            </w:r>
          </w:p>
          <w:p w14:paraId="69DD5542"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Спортивно – оздоровительная деятельность.</w:t>
            </w:r>
          </w:p>
          <w:p w14:paraId="6B1CA51B"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Познавательно – творческая деятельность.</w:t>
            </w:r>
          </w:p>
          <w:p w14:paraId="44F6FEB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Эколого-краеведческая деятельность.</w:t>
            </w:r>
          </w:p>
          <w:p w14:paraId="52974AF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Социальная деятельность.</w:t>
            </w:r>
          </w:p>
          <w:p w14:paraId="1122AE7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Профилактическая деятельность.</w:t>
            </w:r>
          </w:p>
          <w:p w14:paraId="7A8B8D1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Развитие самоуправления.</w:t>
            </w:r>
          </w:p>
          <w:p w14:paraId="56B10D0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Социально – значимая деятельность.</w:t>
            </w:r>
          </w:p>
          <w:p w14:paraId="614E165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Патриотическое воспитание.</w:t>
            </w:r>
          </w:p>
          <w:p w14:paraId="0BBCF6E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Художественно- эстетическая деятельность.</w:t>
            </w:r>
          </w:p>
          <w:p w14:paraId="6B58E531"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Профориентационная деятельность.</w:t>
            </w:r>
          </w:p>
        </w:tc>
      </w:tr>
      <w:tr w14:paraId="0F99D3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  <w:vAlign w:val="center"/>
          </w:tcPr>
          <w:p w14:paraId="234857A4">
            <w:pPr>
              <w:spacing w:after="0" w:line="276" w:lineRule="auto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9.</w:t>
            </w:r>
          </w:p>
        </w:tc>
        <w:tc>
          <w:tcPr>
            <w:tcW w:w="2268" w:type="dxa"/>
            <w:vAlign w:val="center"/>
          </w:tcPr>
          <w:p w14:paraId="2956EB92">
            <w:pPr>
              <w:spacing w:after="0" w:line="276" w:lineRule="auto"/>
              <w:jc w:val="center"/>
              <w:rPr>
                <w:rFonts w:ascii="Times New Roman" w:hAnsi="Times New Roman" w:eastAsia="Calibri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Ожидаемый результат:</w:t>
            </w:r>
          </w:p>
        </w:tc>
        <w:tc>
          <w:tcPr>
            <w:tcW w:w="6946" w:type="dxa"/>
          </w:tcPr>
          <w:p w14:paraId="06981456">
            <w:pPr>
              <w:spacing w:after="0" w:line="240" w:lineRule="auto"/>
              <w:ind w:left="33"/>
              <w:jc w:val="both"/>
              <w:rPr>
                <w:rStyle w:val="58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4"/>
                <w:b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Style w:val="58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Улучшение физического и психического здоровья детей, их максимальное оздоровление; воспитание у детей навыков здорового образа жизни.</w:t>
            </w:r>
          </w:p>
          <w:p w14:paraId="1350E7FC">
            <w:pPr>
              <w:spacing w:after="0" w:line="240" w:lineRule="auto"/>
              <w:ind w:left="33"/>
              <w:jc w:val="both"/>
              <w:rPr>
                <w:rStyle w:val="58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8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2. Повышение социальной активности путём вовлечения в творческие и познавательные дела, развитие лидерских и организаторских способностей. </w:t>
            </w:r>
          </w:p>
          <w:p w14:paraId="21E05FA1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Style w:val="58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Развитие навыков межличностного общения.</w:t>
            </w:r>
          </w:p>
          <w:p w14:paraId="758BCF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8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Самореализация, саморазвитие и самосовершенствование каждого ребенка в процессе участия в жизни лагеря и углубление знаний в области культуры России.</w:t>
            </w:r>
          </w:p>
        </w:tc>
      </w:tr>
      <w:tr w14:paraId="5DBBAC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  <w:vAlign w:val="center"/>
          </w:tcPr>
          <w:p w14:paraId="1B5EBFA1">
            <w:pPr>
              <w:spacing w:after="0" w:line="276" w:lineRule="auto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10.</w:t>
            </w:r>
          </w:p>
        </w:tc>
        <w:tc>
          <w:tcPr>
            <w:tcW w:w="2268" w:type="dxa"/>
          </w:tcPr>
          <w:p w14:paraId="1CEA55C3">
            <w:pPr>
              <w:spacing w:after="0" w:line="276" w:lineRule="auto"/>
              <w:jc w:val="center"/>
              <w:rPr>
                <w:rFonts w:ascii="Times New Roman" w:hAnsi="Times New Roman" w:eastAsia="Calibri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Название организации:</w:t>
            </w:r>
          </w:p>
          <w:p w14:paraId="54A310DE">
            <w:pPr>
              <w:spacing w:after="0" w:line="276" w:lineRule="auto"/>
              <w:jc w:val="center"/>
              <w:rPr>
                <w:rFonts w:ascii="Times New Roman" w:hAnsi="Times New Roman" w:eastAsia="Calibri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Авторы программы:</w:t>
            </w:r>
          </w:p>
        </w:tc>
        <w:tc>
          <w:tcPr>
            <w:tcW w:w="6946" w:type="dxa"/>
          </w:tcPr>
          <w:p w14:paraId="1EE0DF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№30 им. А.А. Аматуни» г. Симферополь</w:t>
            </w:r>
          </w:p>
          <w:p w14:paraId="47FE95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Гусева Ирина Сергеевна – заместитель директора по УВР</w:t>
            </w:r>
          </w:p>
          <w:p w14:paraId="0CC788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Бершадская Наталья Владимировна – учитель начальных классов</w:t>
            </w:r>
          </w:p>
        </w:tc>
      </w:tr>
      <w:tr w14:paraId="5374BC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  <w:vAlign w:val="center"/>
          </w:tcPr>
          <w:p w14:paraId="03DC1AAE">
            <w:pPr>
              <w:spacing w:after="0" w:line="276" w:lineRule="auto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11.</w:t>
            </w:r>
          </w:p>
        </w:tc>
        <w:tc>
          <w:tcPr>
            <w:tcW w:w="2268" w:type="dxa"/>
          </w:tcPr>
          <w:p w14:paraId="2DF830AC">
            <w:pPr>
              <w:spacing w:after="0" w:line="276" w:lineRule="auto"/>
              <w:jc w:val="center"/>
              <w:rPr>
                <w:rFonts w:ascii="Times New Roman" w:hAnsi="Times New Roman" w:eastAsia="Calibri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Почтовый адрес организации:</w:t>
            </w:r>
          </w:p>
        </w:tc>
        <w:tc>
          <w:tcPr>
            <w:tcW w:w="6946" w:type="dxa"/>
          </w:tcPr>
          <w:p w14:paraId="256FF773">
            <w:pPr>
              <w:spacing w:after="0" w:line="276" w:lineRule="auto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Симферополь ул. Киевская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116 а</w:t>
            </w:r>
          </w:p>
        </w:tc>
      </w:tr>
      <w:tr w14:paraId="18E340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  <w:vAlign w:val="center"/>
          </w:tcPr>
          <w:p w14:paraId="407A5158">
            <w:pPr>
              <w:spacing w:after="0" w:line="276" w:lineRule="auto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12.</w:t>
            </w:r>
          </w:p>
        </w:tc>
        <w:tc>
          <w:tcPr>
            <w:tcW w:w="2268" w:type="dxa"/>
          </w:tcPr>
          <w:p w14:paraId="2F8F61E7">
            <w:pPr>
              <w:spacing w:after="0" w:line="276" w:lineRule="auto"/>
              <w:jc w:val="center"/>
              <w:rPr>
                <w:rFonts w:ascii="Times New Roman" w:hAnsi="Times New Roman" w:eastAsia="Calibri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Ф.И.О. руководителя организации:</w:t>
            </w:r>
          </w:p>
        </w:tc>
        <w:tc>
          <w:tcPr>
            <w:tcW w:w="6946" w:type="dxa"/>
            <w:vAlign w:val="center"/>
          </w:tcPr>
          <w:p w14:paraId="2AABB8F4">
            <w:pPr>
              <w:spacing w:after="0" w:line="276" w:lineRule="auto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Медина Ирина Васильевна</w:t>
            </w:r>
          </w:p>
        </w:tc>
      </w:tr>
      <w:tr w14:paraId="62708D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  <w:vAlign w:val="center"/>
          </w:tcPr>
          <w:p w14:paraId="5682B8B6">
            <w:pPr>
              <w:spacing w:after="0" w:line="276" w:lineRule="auto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13.</w:t>
            </w:r>
          </w:p>
        </w:tc>
        <w:tc>
          <w:tcPr>
            <w:tcW w:w="2268" w:type="dxa"/>
            <w:vAlign w:val="center"/>
          </w:tcPr>
          <w:p w14:paraId="6FF50E22">
            <w:pPr>
              <w:spacing w:after="0" w:line="276" w:lineRule="auto"/>
              <w:jc w:val="center"/>
              <w:rPr>
                <w:rFonts w:ascii="Times New Roman" w:hAnsi="Times New Roman" w:eastAsia="Calibri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Дата создания программы:</w:t>
            </w:r>
          </w:p>
        </w:tc>
        <w:tc>
          <w:tcPr>
            <w:tcW w:w="6946" w:type="dxa"/>
            <w:vAlign w:val="center"/>
          </w:tcPr>
          <w:p w14:paraId="272C1D66">
            <w:pPr>
              <w:spacing w:after="0" w:line="276" w:lineRule="auto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lang w:val="ru-RU"/>
                <w14:textFill>
                  <w14:solidFill>
                    <w14:schemeClr w14:val="tx1"/>
                  </w14:solidFill>
                </w14:textFill>
              </w:rPr>
              <w:t>Февраль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202</w:t>
            </w:r>
            <w:r>
              <w:rPr>
                <w:rFonts w:hint="default" w:ascii="Times New Roman" w:hAnsi="Times New Roman" w:eastAsia="Calibri" w:cs="Times New Roman"/>
                <w:color w:val="000000" w:themeColor="text1"/>
                <w:sz w:val="28"/>
                <w:szCs w:val="28"/>
                <w:lang w:val="ru-RU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года</w:t>
            </w:r>
          </w:p>
        </w:tc>
      </w:tr>
    </w:tbl>
    <w:p w14:paraId="41C2D21B">
      <w:pPr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 </w:t>
      </w:r>
    </w:p>
    <w:p w14:paraId="7958EA72">
      <w:pPr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>2.Нормативно-правовая база</w:t>
      </w:r>
    </w:p>
    <w:p w14:paraId="63271D3C">
      <w:pPr>
        <w:shd w:val="clear" w:color="auto" w:fill="FFFFFF"/>
        <w:spacing w:after="0" w:line="240" w:lineRule="auto"/>
        <w:ind w:left="284" w:firstLine="284"/>
        <w:jc w:val="both"/>
        <w:rPr>
          <w:rFonts w:ascii="Times New Roman" w:hAnsi="Times New Roman" w:eastAsia="Times New Roman" w:cs="Times New Roman"/>
          <w:color w:val="181818"/>
          <w:sz w:val="21"/>
          <w:szCs w:val="21"/>
        </w:rPr>
      </w:pPr>
      <w:r>
        <w:rPr>
          <w:rFonts w:ascii="Times New Roman" w:hAnsi="Times New Roman" w:eastAsia="Times New Roman" w:cs="Times New Roman"/>
          <w:color w:val="181818"/>
          <w:sz w:val="28"/>
          <w:szCs w:val="28"/>
        </w:rPr>
        <w:t xml:space="preserve">Программа 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летне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го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лагеря</w:t>
      </w:r>
      <w:r>
        <w:rPr>
          <w:rFonts w:hint="default" w:ascii="Times New Roman" w:hAnsi="Times New Roman" w:eastAsia="Calibri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дневного пребывания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color w:val="181818"/>
          <w:sz w:val="28"/>
          <w:szCs w:val="28"/>
        </w:rPr>
        <w:t>«Солнышко» (далее – площадка) разработана в соответствии с нормативно-правовыми документами:</w:t>
      </w:r>
    </w:p>
    <w:p w14:paraId="0FC59247">
      <w:pPr>
        <w:pStyle w:val="35"/>
        <w:numPr>
          <w:ilvl w:val="0"/>
          <w:numId w:val="1"/>
        </w:numPr>
        <w:shd w:val="clear" w:color="auto" w:fill="FFFFFF"/>
        <w:ind w:left="284"/>
        <w:jc w:val="both"/>
        <w:rPr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Конституция РФ;</w:t>
      </w:r>
    </w:p>
    <w:p w14:paraId="560A6C0F">
      <w:pPr>
        <w:pStyle w:val="35"/>
        <w:numPr>
          <w:ilvl w:val="0"/>
          <w:numId w:val="1"/>
        </w:numPr>
        <w:shd w:val="clear" w:color="auto" w:fill="FFFFFF"/>
        <w:ind w:left="284"/>
        <w:jc w:val="both"/>
        <w:rPr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Конвенция о правах ребенка (одобрена Генеральной Ассамблеей ООН 20.11.1989);</w:t>
      </w:r>
    </w:p>
    <w:p w14:paraId="19195CCB">
      <w:pPr>
        <w:pStyle w:val="35"/>
        <w:numPr>
          <w:ilvl w:val="0"/>
          <w:numId w:val="1"/>
        </w:numPr>
        <w:shd w:val="clear" w:color="auto" w:fill="FFFFFF"/>
        <w:ind w:left="284"/>
        <w:jc w:val="both"/>
        <w:rPr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Федеральный закон «Об образовании в Российской Федерации» от 29.12.2012г. № 273-ФЗ;</w:t>
      </w:r>
    </w:p>
    <w:p w14:paraId="1D39DD92">
      <w:pPr>
        <w:pStyle w:val="35"/>
        <w:numPr>
          <w:ilvl w:val="0"/>
          <w:numId w:val="1"/>
        </w:numPr>
        <w:shd w:val="clear" w:color="auto" w:fill="FFFFFF"/>
        <w:ind w:left="284"/>
        <w:jc w:val="both"/>
        <w:rPr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Федеральный закон от 24.07.1998 № 124-ФЗ «Об основных гарантиях прав ребенка в Российской Федерации»;</w:t>
      </w:r>
    </w:p>
    <w:p w14:paraId="530F1071">
      <w:pPr>
        <w:pStyle w:val="35"/>
        <w:numPr>
          <w:ilvl w:val="0"/>
          <w:numId w:val="1"/>
        </w:numPr>
        <w:shd w:val="clear" w:color="auto" w:fill="FFFFFF"/>
        <w:ind w:left="284"/>
        <w:jc w:val="both"/>
        <w:rPr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Федеральный закон от 24.06.1999 № 120-ФЗ «Об основах системы профилактики безнадзорности и правонарушений несовершеннолетних»;</w:t>
      </w:r>
    </w:p>
    <w:p w14:paraId="41C25466">
      <w:pPr>
        <w:pStyle w:val="35"/>
        <w:numPr>
          <w:ilvl w:val="0"/>
          <w:numId w:val="1"/>
        </w:numPr>
        <w:shd w:val="clear" w:color="auto" w:fill="FFFFFF"/>
        <w:ind w:left="284"/>
        <w:jc w:val="both"/>
        <w:rPr>
          <w:color w:val="181818"/>
          <w:sz w:val="21"/>
          <w:szCs w:val="21"/>
        </w:rPr>
      </w:pPr>
      <w:r>
        <w:rPr>
          <w:color w:val="181818"/>
          <w:sz w:val="14"/>
          <w:szCs w:val="14"/>
        </w:rPr>
        <w:t> </w:t>
      </w:r>
      <w:r>
        <w:rPr>
          <w:color w:val="181818"/>
          <w:sz w:val="28"/>
          <w:szCs w:val="28"/>
        </w:rPr>
        <w:t>Приказ Минобразования России от 13.07.2001 № 2688 «Об утверждении порядка проведения смен профильных лагерей, лагерей с дневным пребыванием, лагерей труда и отдыха»;</w:t>
      </w:r>
    </w:p>
    <w:p w14:paraId="2A71B7A6">
      <w:pPr>
        <w:pStyle w:val="35"/>
        <w:numPr>
          <w:ilvl w:val="0"/>
          <w:numId w:val="1"/>
        </w:numPr>
        <w:shd w:val="clear" w:color="auto" w:fill="FFFFFF"/>
        <w:ind w:left="284"/>
        <w:jc w:val="both"/>
        <w:rPr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Типовое положение о детском оздоровительном лагере (утв. письмом Минздравсоцразвития России от 15.04.2011 № 18-2/10/1-2188);</w:t>
      </w:r>
    </w:p>
    <w:p w14:paraId="5C7C550A">
      <w:pPr>
        <w:pStyle w:val="35"/>
        <w:numPr>
          <w:ilvl w:val="0"/>
          <w:numId w:val="1"/>
        </w:numPr>
        <w:shd w:val="clear" w:color="auto" w:fill="FFFFFF"/>
        <w:ind w:left="284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Санитарно-эпидемиологические правила и нормы СанПиН 2.3/2.4.3590-20 «Санитарно-эпидемиологические требования к организации общественного питания населения», утвержденные постановлением главного государственного санитарного врача Российской Федерации от 27.10.2020 №32, СП 2.4.3648–20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28, СанПиН 1.2.3685–21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санитарного врача от 28.01.2021 № 2;</w:t>
      </w:r>
    </w:p>
    <w:p w14:paraId="0C3ADC5F">
      <w:pPr>
        <w:pStyle w:val="35"/>
        <w:numPr>
          <w:ilvl w:val="0"/>
          <w:numId w:val="1"/>
        </w:numPr>
        <w:shd w:val="clear" w:color="auto" w:fill="FFFFFF"/>
        <w:ind w:left="284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Закон Республики Крым, ст. 6 от 02.06.2015 года №107-ЗРК/2015 «Об организации и обеспечении отдыха детей и их оздоровления в Республике Крым»;</w:t>
      </w:r>
    </w:p>
    <w:p w14:paraId="6A35F74B">
      <w:pPr>
        <w:pStyle w:val="35"/>
        <w:numPr>
          <w:ilvl w:val="0"/>
          <w:numId w:val="1"/>
        </w:numPr>
        <w:shd w:val="clear" w:color="auto" w:fill="FFFFFF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Устав ОУ;</w:t>
      </w:r>
    </w:p>
    <w:p w14:paraId="56ACBF3C">
      <w:pPr>
        <w:pStyle w:val="35"/>
        <w:numPr>
          <w:ilvl w:val="0"/>
          <w:numId w:val="1"/>
        </w:numPr>
        <w:shd w:val="clear" w:color="auto" w:fill="FFFFFF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 лагере дневного пребывания детей МБОУ «СОШ №30 им. А.А.Аматуни»;</w:t>
      </w:r>
    </w:p>
    <w:p w14:paraId="38F204A4">
      <w:pPr>
        <w:pStyle w:val="35"/>
        <w:numPr>
          <w:ilvl w:val="0"/>
          <w:numId w:val="1"/>
        </w:numPr>
        <w:shd w:val="clear" w:color="auto" w:fill="FFFFFF"/>
        <w:ind w:left="284"/>
        <w:jc w:val="both"/>
        <w:rPr>
          <w:sz w:val="28"/>
          <w:szCs w:val="28"/>
        </w:rPr>
      </w:pPr>
      <w:r>
        <w:rPr>
          <w:sz w:val="14"/>
          <w:szCs w:val="14"/>
        </w:rPr>
        <w:t> </w:t>
      </w:r>
      <w:r>
        <w:rPr>
          <w:sz w:val="28"/>
          <w:szCs w:val="28"/>
        </w:rPr>
        <w:t>Должностные инструкции работников лагеря;</w:t>
      </w:r>
    </w:p>
    <w:p w14:paraId="4A42C7BD">
      <w:pPr>
        <w:pStyle w:val="35"/>
        <w:numPr>
          <w:ilvl w:val="0"/>
          <w:numId w:val="1"/>
        </w:numPr>
        <w:shd w:val="clear" w:color="auto" w:fill="FFFFFF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Заявления родителей;</w:t>
      </w:r>
    </w:p>
    <w:p w14:paraId="10666C65">
      <w:pPr>
        <w:pStyle w:val="35"/>
        <w:numPr>
          <w:ilvl w:val="0"/>
          <w:numId w:val="1"/>
        </w:numPr>
        <w:shd w:val="clear" w:color="auto" w:fill="FFFFFF"/>
        <w:ind w:left="284"/>
        <w:jc w:val="both"/>
        <w:rPr>
          <w:sz w:val="28"/>
          <w:szCs w:val="28"/>
        </w:rPr>
      </w:pPr>
      <w:r>
        <w:rPr>
          <w:sz w:val="14"/>
          <w:szCs w:val="14"/>
        </w:rPr>
        <w:t> </w:t>
      </w:r>
      <w:r>
        <w:rPr>
          <w:sz w:val="28"/>
          <w:szCs w:val="28"/>
        </w:rPr>
        <w:t>Акт приемки площадки.</w:t>
      </w:r>
    </w:p>
    <w:p w14:paraId="5CDF851A">
      <w:pPr>
        <w:spacing w:after="0"/>
        <w:rPr>
          <w:rFonts w:ascii="Times New Roman" w:hAnsi="Times New Roman" w:eastAsia="Calibri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6020D11">
      <w:pPr>
        <w:spacing w:after="0"/>
        <w:ind w:firstLine="426"/>
        <w:jc w:val="center"/>
        <w:rPr>
          <w:rFonts w:ascii="Times New Roman" w:hAnsi="Times New Roman" w:eastAsia="Calibri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3. Пояснительная записка</w:t>
      </w:r>
    </w:p>
    <w:p w14:paraId="3F7306CB">
      <w:pPr>
        <w:pStyle w:val="21"/>
        <w:shd w:val="clear" w:color="auto" w:fill="FFFFFF"/>
        <w:spacing w:before="0" w:beforeAutospacing="0" w:after="0" w:afterAutospacing="0"/>
        <w:ind w:firstLine="426"/>
        <w:jc w:val="both"/>
        <w:rPr>
          <w:rFonts w:ascii="Open Sans" w:hAnsi="Open Sans" w:cs="Open Sans"/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Летняя большая перемена дана школьникам для укрепления их здоровья, физической закалки, восстановления сил после долгого учебного года. Но это также время их обогащения, время действий, пробы и проверки своих сил, время освоения и осмысления окружающего мира. Как правило, активный отдых детей проходит в спортивно-оздоровительных лагерях, в санаториях, </w:t>
      </w:r>
      <w:r>
        <w:rPr>
          <w:color w:val="181818"/>
          <w:sz w:val="28"/>
          <w:szCs w:val="28"/>
          <w:lang w:val="ru-RU"/>
        </w:rPr>
        <w:t>в</w:t>
      </w:r>
      <w:r>
        <w:rPr>
          <w:color w:val="181818"/>
          <w:sz w:val="28"/>
          <w:szCs w:val="28"/>
        </w:rPr>
        <w:t xml:space="preserve"> пришкольных летних </w:t>
      </w:r>
      <w:r>
        <w:rPr>
          <w:color w:val="181818"/>
          <w:sz w:val="28"/>
          <w:szCs w:val="28"/>
          <w:lang w:val="ru-RU"/>
        </w:rPr>
        <w:t>лагерях</w:t>
      </w:r>
      <w:r>
        <w:rPr>
          <w:rFonts w:hint="default"/>
          <w:color w:val="181818"/>
          <w:sz w:val="28"/>
          <w:szCs w:val="28"/>
          <w:lang w:val="ru-RU"/>
        </w:rPr>
        <w:t xml:space="preserve"> </w:t>
      </w:r>
      <w:r>
        <w:rPr>
          <w:color w:val="181818"/>
          <w:sz w:val="28"/>
          <w:szCs w:val="28"/>
          <w:lang w:val="ru-RU"/>
        </w:rPr>
        <w:t>дневного</w:t>
      </w:r>
      <w:r>
        <w:rPr>
          <w:rFonts w:hint="default"/>
          <w:color w:val="181818"/>
          <w:sz w:val="28"/>
          <w:szCs w:val="28"/>
          <w:lang w:val="ru-RU"/>
        </w:rPr>
        <w:t xml:space="preserve"> пребывания</w:t>
      </w:r>
      <w:r>
        <w:rPr>
          <w:color w:val="181818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color w:val="181818"/>
          <w:sz w:val="28"/>
          <w:szCs w:val="28"/>
        </w:rPr>
        <w:t>В условиях</w:t>
      </w:r>
      <w:r>
        <w:rPr>
          <w:rFonts w:eastAsia="Calibri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летне</w:t>
      </w:r>
      <w:r>
        <w:rPr>
          <w:rFonts w:eastAsia="Calibri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го</w:t>
      </w:r>
      <w:r>
        <w:rPr>
          <w:rFonts w:eastAsia="Calibri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eastAsia="Calibri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лагеря</w:t>
      </w:r>
      <w:r>
        <w:rPr>
          <w:rFonts w:hint="default" w:eastAsia="Calibri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дневного пребывания </w:t>
      </w:r>
      <w:r>
        <w:rPr>
          <w:color w:val="181818"/>
          <w:sz w:val="28"/>
          <w:szCs w:val="28"/>
        </w:rPr>
        <w:t>, отдых детей уникален, это не продолжение школьного образовательного процесса, а интеграция летнего отдыха и познавательной деятельности. Это совсем иной период жизни ребенка, его отдых, наполненный яркими впечатлениями, и только хорошим настроением.  Главное в лагере не система дел, не мероприятия, а ребенок в деле, его поступки, его отношение к делу, к друзьям по отряду, к взрослым людям.</w:t>
      </w:r>
    </w:p>
    <w:p w14:paraId="336B0844">
      <w:pPr>
        <w:pStyle w:val="21"/>
        <w:shd w:val="clear" w:color="auto" w:fill="FFFFFF"/>
        <w:spacing w:before="0" w:beforeAutospacing="0" w:after="0" w:afterAutospacing="0" w:line="240" w:lineRule="auto"/>
        <w:jc w:val="left"/>
        <w:rPr>
          <w:rFonts w:hint="default" w:ascii="Times New Roman" w:hAnsi="Times New Roman" w:cs="Times New Roman"/>
          <w:color w:val="181818"/>
          <w:sz w:val="28"/>
          <w:szCs w:val="28"/>
          <w:highlight w:val="yellow"/>
        </w:rPr>
      </w:pPr>
      <w:r>
        <w:rPr>
          <w:color w:val="181818"/>
          <w:sz w:val="28"/>
          <w:szCs w:val="28"/>
        </w:rPr>
        <w:t xml:space="preserve">          При написании программы мы не могли не отметить, что 202</w:t>
      </w:r>
      <w:r>
        <w:rPr>
          <w:rFonts w:hint="default"/>
          <w:color w:val="181818"/>
          <w:sz w:val="28"/>
          <w:szCs w:val="28"/>
          <w:lang w:val="ru-RU"/>
        </w:rPr>
        <w:t>6</w:t>
      </w:r>
      <w:r>
        <w:rPr>
          <w:color w:val="181818"/>
          <w:sz w:val="28"/>
          <w:szCs w:val="28"/>
        </w:rPr>
        <w:t xml:space="preserve"> год приурочен к году </w:t>
      </w:r>
      <w:r>
        <w:rPr>
          <w:rFonts w:ascii="Montserrat" w:hAnsi="Montserrat" w:eastAsia="Montserrat" w:cs="Montserrat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 </w:t>
      </w:r>
      <w:r>
        <w:rPr>
          <w:rStyle w:val="12"/>
          <w:rFonts w:hint="default" w:ascii="Times New Roman" w:hAnsi="Times New Roman" w:eastAsia="Montserrat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единства народов России</w:t>
      </w:r>
      <w:r>
        <w:rPr>
          <w:rFonts w:hint="default" w:ascii="Times New Roman" w:hAnsi="Times New Roman" w:eastAsia="Montserrat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, </w:t>
      </w:r>
      <w:r>
        <w:rPr>
          <w:color w:val="181818"/>
          <w:sz w:val="28"/>
          <w:szCs w:val="28"/>
        </w:rPr>
        <w:t xml:space="preserve">поэтому особую роль мы уделили </w:t>
      </w:r>
      <w:r>
        <w:rPr>
          <w:color w:val="181818"/>
          <w:sz w:val="28"/>
          <w:szCs w:val="28"/>
          <w:lang w:val="ru-RU"/>
        </w:rPr>
        <w:t>о</w:t>
      </w:r>
      <w:r>
        <w:rPr>
          <w:rFonts w:hint="default" w:ascii="Times New Roman" w:hAnsi="Times New Roman" w:eastAsia="Montserrat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беспечени</w:t>
      </w:r>
      <w:r>
        <w:rPr>
          <w:rFonts w:hint="default" w:ascii="Times New Roman" w:hAnsi="Times New Roman" w:eastAsia="Montserrat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ю</w:t>
      </w:r>
      <w:r>
        <w:rPr>
          <w:rFonts w:hint="default" w:ascii="Times New Roman" w:hAnsi="Times New Roman" w:eastAsia="Montserrat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гражданского единства в условиях многообразия страны и этнокультурного развития общностей и регионов. </w:t>
      </w:r>
      <w:r>
        <w:rPr>
          <w:rFonts w:hint="default" w:ascii="Times New Roman" w:hAnsi="Times New Roman" w:eastAsia="Montserrat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Цель проведения Года единства народов — укрепление национального единства, межнационального согласия, мира и взаимного уважения между народами</w:t>
      </w:r>
      <w:r>
        <w:rPr>
          <w:rFonts w:hint="default" w:ascii="Times New Roman" w:hAnsi="Times New Roman" w:eastAsia="Montserrat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Montserrat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 xml:space="preserve">Российской Федерации. </w:t>
      </w:r>
      <w:r>
        <w:rPr>
          <w:rFonts w:hint="default" w:ascii="Times New Roman" w:hAnsi="Times New Roman" w:eastAsia="Montserrat"/>
          <w:i w:val="0"/>
          <w:iCs w:val="0"/>
          <w:caps w:val="0"/>
          <w:color w:val="000000"/>
          <w:spacing w:val="0"/>
          <w:sz w:val="28"/>
          <w:szCs w:val="28"/>
          <w:highlight w:val="none"/>
          <w:shd w:val="clear" w:fill="FFFFFF"/>
          <w:lang w:val="ru-RU"/>
        </w:rPr>
        <w:t>С</w:t>
      </w:r>
      <w:r>
        <w:rPr>
          <w:rFonts w:hint="default" w:ascii="Times New Roman" w:hAnsi="Times New Roman" w:eastAsia="inter Fallback" w:cs="Times New Roman"/>
          <w:i w:val="0"/>
          <w:iCs w:val="0"/>
          <w:caps w:val="0"/>
          <w:color w:val="1C1D21"/>
          <w:spacing w:val="0"/>
          <w:sz w:val="28"/>
          <w:szCs w:val="28"/>
          <w:shd w:val="clear" w:fill="FFFFFF"/>
        </w:rPr>
        <w:t>плоч</w:t>
      </w:r>
      <w:r>
        <w:rPr>
          <w:rFonts w:hint="default" w:ascii="Times New Roman" w:hAnsi="Times New Roman" w:eastAsia="inter Fallback" w:cs="Times New Roman"/>
          <w:i w:val="0"/>
          <w:iCs w:val="0"/>
          <w:caps w:val="0"/>
          <w:color w:val="1C1D21"/>
          <w:spacing w:val="0"/>
          <w:sz w:val="28"/>
          <w:szCs w:val="28"/>
          <w:shd w:val="clear" w:fill="FFFFFF"/>
          <w:lang w:val="ru-RU"/>
        </w:rPr>
        <w:t>ё</w:t>
      </w:r>
      <w:r>
        <w:rPr>
          <w:rFonts w:hint="default" w:ascii="Times New Roman" w:hAnsi="Times New Roman" w:eastAsia="inter Fallback" w:cs="Times New Roman"/>
          <w:i w:val="0"/>
          <w:iCs w:val="0"/>
          <w:caps w:val="0"/>
          <w:color w:val="1C1D21"/>
          <w:spacing w:val="0"/>
          <w:sz w:val="28"/>
          <w:szCs w:val="28"/>
          <w:shd w:val="clear" w:fill="FFFFFF"/>
        </w:rPr>
        <w:t>нность народов помогала России на протяжении более чем тысячелетней истории, в том числе в годы войн и других тяж</w:t>
      </w:r>
      <w:r>
        <w:rPr>
          <w:rFonts w:hint="default" w:ascii="Times New Roman" w:hAnsi="Times New Roman" w:eastAsia="inter Fallback" w:cs="Times New Roman"/>
          <w:i w:val="0"/>
          <w:iCs w:val="0"/>
          <w:caps w:val="0"/>
          <w:color w:val="1C1D21"/>
          <w:spacing w:val="0"/>
          <w:sz w:val="28"/>
          <w:szCs w:val="28"/>
          <w:shd w:val="clear" w:fill="FFFFFF"/>
          <w:lang w:val="ru-RU"/>
        </w:rPr>
        <w:t>ё</w:t>
      </w:r>
      <w:r>
        <w:rPr>
          <w:rFonts w:hint="default" w:ascii="Times New Roman" w:hAnsi="Times New Roman" w:eastAsia="inter Fallback" w:cs="Times New Roman"/>
          <w:i w:val="0"/>
          <w:iCs w:val="0"/>
          <w:caps w:val="0"/>
          <w:color w:val="1C1D21"/>
          <w:spacing w:val="0"/>
          <w:sz w:val="28"/>
          <w:szCs w:val="28"/>
          <w:shd w:val="clear" w:fill="FFFFFF"/>
        </w:rPr>
        <w:t xml:space="preserve">лых испытаний. </w:t>
      </w:r>
      <w:r>
        <w:rPr>
          <w:rFonts w:hint="default" w:ascii="Times New Roman" w:hAnsi="Times New Roman" w:eastAsia="inter Fallback" w:cs="Times New Roman"/>
          <w:i w:val="0"/>
          <w:iCs w:val="0"/>
          <w:caps w:val="0"/>
          <w:color w:val="1C1D21"/>
          <w:spacing w:val="0"/>
          <w:sz w:val="28"/>
          <w:szCs w:val="28"/>
          <w:shd w:val="clear" w:fill="FFFFFF"/>
          <w:lang w:val="ru-RU"/>
        </w:rPr>
        <w:t xml:space="preserve">И сейчас, </w:t>
      </w:r>
      <w:r>
        <w:rPr>
          <w:rFonts w:hint="default" w:ascii="Times New Roman" w:hAnsi="Times New Roman" w:eastAsia="inter Fallback" w:cs="Times New Roman"/>
          <w:i w:val="0"/>
          <w:iCs w:val="0"/>
          <w:caps w:val="0"/>
          <w:color w:val="1C1D21"/>
          <w:spacing w:val="0"/>
          <w:sz w:val="28"/>
          <w:szCs w:val="28"/>
          <w:shd w:val="clear" w:fill="FFFFFF"/>
        </w:rPr>
        <w:t>на передовой</w:t>
      </w:r>
      <w:r>
        <w:rPr>
          <w:rFonts w:hint="default" w:ascii="Times New Roman" w:hAnsi="Times New Roman" w:eastAsia="inter Fallback" w:cs="Times New Roman"/>
          <w:i w:val="0"/>
          <w:iCs w:val="0"/>
          <w:caps w:val="0"/>
          <w:color w:val="1C1D21"/>
          <w:spacing w:val="0"/>
          <w:sz w:val="28"/>
          <w:szCs w:val="28"/>
          <w:shd w:val="clear" w:fill="FFFFFF"/>
          <w:lang w:val="ru-RU"/>
        </w:rPr>
        <w:t>,</w:t>
      </w:r>
      <w:r>
        <w:rPr>
          <w:rFonts w:hint="default" w:ascii="Times New Roman" w:hAnsi="Times New Roman" w:eastAsia="inter Fallback" w:cs="Times New Roman"/>
          <w:i w:val="0"/>
          <w:iCs w:val="0"/>
          <w:caps w:val="0"/>
          <w:color w:val="1C1D21"/>
          <w:spacing w:val="0"/>
          <w:sz w:val="28"/>
          <w:szCs w:val="28"/>
          <w:shd w:val="clear" w:fill="FFFFFF"/>
        </w:rPr>
        <w:t xml:space="preserve"> служат представители всех национальностей страны, и именно их вклад обеспечивает безопасность России.</w:t>
      </w:r>
    </w:p>
    <w:p w14:paraId="451F9BF5">
      <w:pPr>
        <w:pStyle w:val="21"/>
        <w:shd w:val="clear" w:color="auto" w:fill="FFFFFF"/>
        <w:spacing w:before="0" w:beforeAutospacing="0" w:after="0" w:afterAutospacing="0"/>
        <w:ind w:firstLine="280" w:firstLineChars="100"/>
        <w:jc w:val="both"/>
        <w:rPr>
          <w:rFonts w:ascii="Open Sans" w:hAnsi="Open Sans" w:cs="Open Sans"/>
          <w:color w:val="181818"/>
          <w:sz w:val="28"/>
          <w:szCs w:val="28"/>
        </w:rPr>
      </w:pPr>
      <w:r>
        <w:rPr>
          <w:rFonts w:hint="default"/>
          <w:color w:val="181818"/>
          <w:sz w:val="28"/>
          <w:szCs w:val="28"/>
        </w:rPr>
        <w:t xml:space="preserve">Год единства народов России  актуален для </w:t>
      </w:r>
      <w:r>
        <w:rPr>
          <w:rFonts w:hint="default"/>
          <w:color w:val="181818"/>
          <w:sz w:val="28"/>
          <w:szCs w:val="28"/>
          <w:lang w:val="ru-RU"/>
        </w:rPr>
        <w:t xml:space="preserve">молодого поколения </w:t>
      </w:r>
      <w:r>
        <w:rPr>
          <w:rFonts w:hint="default"/>
          <w:color w:val="181818"/>
          <w:sz w:val="28"/>
          <w:szCs w:val="28"/>
        </w:rPr>
        <w:t xml:space="preserve"> благодаря тому, что</w:t>
      </w:r>
      <w:r>
        <w:rPr>
          <w:rFonts w:hint="default"/>
          <w:color w:val="181818"/>
          <w:sz w:val="28"/>
          <w:szCs w:val="28"/>
          <w:lang w:val="ru-RU"/>
        </w:rPr>
        <w:t xml:space="preserve"> наша </w:t>
      </w:r>
      <w:r>
        <w:rPr>
          <w:rFonts w:hint="default"/>
          <w:color w:val="181818"/>
          <w:sz w:val="28"/>
          <w:szCs w:val="28"/>
        </w:rPr>
        <w:t xml:space="preserve"> страна — многонациональное государство, и важно воспитывать в подрастающем поколении чувство патриотизма, уважения к своей истории и культуре, а также к культуре других народов, проживающих в России.</w:t>
      </w:r>
      <w:r>
        <w:rPr>
          <w:rFonts w:hint="default"/>
          <w:color w:val="181818"/>
          <w:sz w:val="28"/>
          <w:szCs w:val="28"/>
          <w:lang w:val="ru-RU"/>
        </w:rPr>
        <w:t xml:space="preserve"> </w:t>
      </w:r>
      <w:r>
        <w:rPr>
          <w:color w:val="181818"/>
          <w:sz w:val="28"/>
          <w:szCs w:val="28"/>
        </w:rPr>
        <w:t>Программа лагеря предлагает комплекс</w:t>
      </w:r>
      <w:r>
        <w:rPr>
          <w:rFonts w:hint="default"/>
          <w:color w:val="181818"/>
          <w:sz w:val="28"/>
          <w:szCs w:val="28"/>
          <w:lang w:val="ru-RU"/>
        </w:rPr>
        <w:t xml:space="preserve"> </w:t>
      </w:r>
      <w:r>
        <w:rPr>
          <w:color w:val="181818"/>
          <w:sz w:val="28"/>
          <w:szCs w:val="28"/>
        </w:rPr>
        <w:t>мероприятий, который включает всех детей в различные виды деятельности, направленной на творческое развитие детей, на развитие сотрудничества и взаимопонимание детей и взрослых воспитателей, укрепление здоровья.</w:t>
      </w:r>
    </w:p>
    <w:p w14:paraId="68AEDE1E">
      <w:pPr>
        <w:pStyle w:val="21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      Составление программы летнего лагеря позволяет максимально эффективно использовать ресурсы и возможности лагеря. Педагогический коллектив лагеря, составляя планирование работы, продумал все возможности для раскрытия потенциала каждого ребенка.</w:t>
      </w:r>
      <w:r>
        <w:rPr>
          <w:color w:val="181818"/>
          <w:sz w:val="28"/>
          <w:szCs w:val="28"/>
        </w:rPr>
        <w:br w:type="textWrapping"/>
      </w:r>
      <w:r>
        <w:rPr>
          <w:color w:val="181818"/>
          <w:sz w:val="28"/>
          <w:szCs w:val="28"/>
        </w:rPr>
        <w:t xml:space="preserve">       Программа, по которой мы работаем, по своей направленности является модульной, то есть, включает в себя разноплановую деятельность, объединяет различные направления оздоровления, отдыха и воспитания детей в условиях летнего лагеря.</w:t>
      </w:r>
    </w:p>
    <w:p w14:paraId="178C161E">
      <w:pPr>
        <w:pStyle w:val="21"/>
        <w:shd w:val="clear" w:color="auto" w:fill="FFFFFF"/>
        <w:spacing w:before="0" w:beforeAutospacing="0" w:after="0" w:afterAutospacing="0"/>
        <w:ind w:firstLine="560" w:firstLineChars="200"/>
        <w:jc w:val="both"/>
        <w:rPr>
          <w:rFonts w:ascii="Open Sans" w:hAnsi="Open Sans" w:cs="Open Sans"/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С целью организации летнего отдыха детей на базе МБОУ «СОШ №30 им. А. А. Аматуни» организуется </w:t>
      </w:r>
      <w:r>
        <w:rPr>
          <w:rFonts w:eastAsia="Calibri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летн</w:t>
      </w:r>
      <w:r>
        <w:rPr>
          <w:rFonts w:eastAsia="Calibri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ий</w:t>
      </w:r>
      <w:r>
        <w:rPr>
          <w:rFonts w:hint="default" w:eastAsia="Calibri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лагерь дневного пребывания</w:t>
      </w:r>
      <w:r>
        <w:rPr>
          <w:rFonts w:eastAsia="Calibri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181818"/>
          <w:sz w:val="28"/>
          <w:szCs w:val="28"/>
        </w:rPr>
        <w:t xml:space="preserve">для детей. Предполагается за смену принять </w:t>
      </w:r>
      <w:r>
        <w:rPr>
          <w:rFonts w:hint="default"/>
          <w:color w:val="181818"/>
          <w:sz w:val="28"/>
          <w:szCs w:val="28"/>
          <w:lang w:val="ru-RU"/>
        </w:rPr>
        <w:t>20</w:t>
      </w:r>
      <w:r>
        <w:rPr>
          <w:color w:val="181818"/>
          <w:sz w:val="28"/>
          <w:szCs w:val="28"/>
        </w:rPr>
        <w:t>0 учащихся. Возраст детей от 7 до 10 лет. Продолжительность смены 21 день.</w:t>
      </w:r>
    </w:p>
    <w:p w14:paraId="42693B81">
      <w:pPr>
        <w:spacing w:after="0" w:line="240" w:lineRule="auto"/>
        <w:ind w:firstLine="426"/>
        <w:jc w:val="both"/>
        <w:rPr>
          <w:rFonts w:ascii="Times New Roman" w:hAnsi="Times New Roman" w:eastAsia="Calibri" w:cs="Times New Roman"/>
          <w:i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i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Программа ориентирована на отдых ребят, который поможет улучшить творческие навыки, вызовет интерес к развитию новых способностей и талантов, ведь проблема раннего выявления и обучения талантливых детей – приоритетная в современном образовании. </w:t>
      </w:r>
    </w:p>
    <w:p w14:paraId="2DFF75BD">
      <w:pPr>
        <w:spacing w:after="0" w:line="240" w:lineRule="auto"/>
        <w:ind w:firstLine="426"/>
        <w:jc w:val="both"/>
        <w:rPr>
          <w:rFonts w:ascii="Times New Roman" w:hAnsi="Times New Roman" w:eastAsia="Calibri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i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Мероприятия, включённые в программу, формируют  культуру детей, повышают духовно-нравственное, гражданско - патриотическое, художественно -эстетическое воспитание, систематизируют знания об истории культуры своей Родины, знакомят с современными достижениями технологии, культуры и науки. Лагерь даёт дополнительные возможности для организации микросреды, ценностного ориентирования через разнообразные социальные связи, благоприятную атмосферу. Создание такой микросреды в деятельности отряда является одной из приоритетных задач </w:t>
      </w:r>
      <w:r>
        <w:rPr>
          <w:rFonts w:ascii="Times New Roman" w:hAnsi="Times New Roman" w:eastAsia="Calibri" w:cs="Times New Roman"/>
          <w:iCs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лагеря</w:t>
      </w:r>
      <w:r>
        <w:rPr>
          <w:rFonts w:ascii="Times New Roman" w:hAnsi="Times New Roman" w:eastAsia="Calibri" w:cs="Times New Roman"/>
          <w:i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</w:t>
      </w:r>
    </w:p>
    <w:p w14:paraId="05E25687">
      <w:pPr>
        <w:spacing w:after="0"/>
        <w:jc w:val="both"/>
        <w:rPr>
          <w:rFonts w:ascii="Times New Roman" w:hAnsi="Times New Roman" w:eastAsia="Calibri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3C54A688">
      <w:pPr>
        <w:spacing w:after="0" w:line="240" w:lineRule="auto"/>
        <w:ind w:firstLine="426"/>
        <w:jc w:val="center"/>
        <w:rPr>
          <w:rFonts w:ascii="Times New Roman" w:hAnsi="Times New Roman" w:eastAsia="Calibri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4. Цель и задачи программы</w:t>
      </w:r>
    </w:p>
    <w:p w14:paraId="2E8489F2">
      <w:pPr>
        <w:spacing w:after="0" w:line="240" w:lineRule="auto"/>
        <w:ind w:firstLine="426"/>
        <w:jc w:val="center"/>
        <w:rPr>
          <w:rFonts w:ascii="Times New Roman" w:hAnsi="Times New Roman" w:eastAsia="Calibri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05EDB25">
      <w:pPr>
        <w:pStyle w:val="21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7"/>
          <w:szCs w:val="27"/>
        </w:rPr>
      </w:pPr>
      <w:r>
        <w:rPr>
          <w:b/>
          <w:bCs/>
          <w:color w:val="181818"/>
          <w:sz w:val="27"/>
          <w:szCs w:val="27"/>
        </w:rPr>
        <w:t>Цель 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- организация активного отдыха  детей  и воспитание гражданских и патриотических  чувств через формирование интереса к истории своего народа, его традициям и культуре путем активизации его творческого потенциала и вовлечение активных форм культурного и оздоровительного досуга, создание благоприятных условий для укрепления здоровья и организации досуга учащихся во время летних каникул, развития творческого и интеллектуального потенциала личности, ее индивидуальных способностей и дарований, творческой активности с учетом собственных интересов, наклонностей и возможностей</w:t>
      </w:r>
      <w:r>
        <w:rPr>
          <w:rFonts w:ascii="Open Sans" w:hAnsi="Open Sans" w:cs="Open Sans"/>
          <w:color w:val="000000"/>
          <w:sz w:val="27"/>
          <w:szCs w:val="27"/>
        </w:rPr>
        <w:t>.</w:t>
      </w:r>
    </w:p>
    <w:p w14:paraId="5831632C">
      <w:pPr>
        <w:pStyle w:val="21"/>
        <w:shd w:val="clear" w:color="auto" w:fill="FFFFFF"/>
        <w:spacing w:before="0" w:beforeAutospacing="0" w:after="0" w:afterAutospacing="0"/>
        <w:jc w:val="both"/>
        <w:rPr>
          <w:b/>
          <w:bCs/>
          <w:color w:val="181818"/>
          <w:sz w:val="27"/>
          <w:szCs w:val="27"/>
        </w:rPr>
      </w:pPr>
      <w:r>
        <w:rPr>
          <w:b/>
          <w:bCs/>
          <w:color w:val="181818"/>
          <w:sz w:val="27"/>
          <w:szCs w:val="27"/>
        </w:rPr>
        <w:t>Задачи программы:</w:t>
      </w:r>
    </w:p>
    <w:p w14:paraId="611F6B3C">
      <w:pPr>
        <w:spacing w:after="0" w:line="240" w:lineRule="auto"/>
        <w:jc w:val="both"/>
        <w:rPr>
          <w:rFonts w:ascii="Times New Roman" w:hAnsi="Times New Roman" w:eastAsia="Calibri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1.Создание условий для освоения детьми традиций, героического прошлого, культуры народа, знакомство с народными промыслами, ремеслами, искусством (танцы, песни, разговорный жанр), развитие творческой деятельности, сохранению народной культуры.</w:t>
      </w:r>
    </w:p>
    <w:p w14:paraId="0D61C6C0">
      <w:pPr>
        <w:spacing w:after="0" w:line="240" w:lineRule="auto"/>
        <w:jc w:val="both"/>
        <w:rPr>
          <w:rFonts w:ascii="Times New Roman" w:hAnsi="Times New Roman" w:eastAsia="Calibri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2. Способствование развитию фантазии, творчества, изобретательности.</w:t>
      </w:r>
    </w:p>
    <w:p w14:paraId="7B126114">
      <w:pPr>
        <w:spacing w:after="0" w:line="240" w:lineRule="auto"/>
        <w:jc w:val="both"/>
        <w:rPr>
          <w:rFonts w:ascii="Times New Roman" w:hAnsi="Times New Roman" w:eastAsia="Calibri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3. Оказание помощи детям в освоении новых социальных ролей, накоплении опыта самостоятельности, самоорганизации, самореализации в соответствующей деятельности. Социализация детей через органы самоуправления.</w:t>
      </w:r>
    </w:p>
    <w:p w14:paraId="0B23385A">
      <w:pPr>
        <w:spacing w:after="0" w:line="240" w:lineRule="auto"/>
        <w:jc w:val="both"/>
        <w:rPr>
          <w:rFonts w:ascii="Times New Roman" w:hAnsi="Times New Roman" w:eastAsia="Calibri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4. Корректирование дефектов развития детей в процессе   разностороннего воспитательного воздействия.</w:t>
      </w:r>
    </w:p>
    <w:p w14:paraId="5AD25F8F">
      <w:pPr>
        <w:spacing w:after="0" w:line="240" w:lineRule="auto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Times New Roman" w:hAnsi="Times New Roman" w:eastAsia="Calibri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5.Воспитание стремление к духовному росту и здоровому образу жизни.</w:t>
      </w:r>
    </w:p>
    <w:p w14:paraId="53A8D953">
      <w:pPr>
        <w:spacing w:after="0" w:line="240" w:lineRule="auto"/>
        <w:ind w:firstLine="426"/>
        <w:jc w:val="both"/>
        <w:rPr>
          <w:rFonts w:ascii="Times New Roman" w:hAnsi="Times New Roman" w:eastAsia="Calibri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5. Участники программы</w:t>
      </w:r>
    </w:p>
    <w:p w14:paraId="7325264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Участниками программы 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летне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го</w:t>
      </w:r>
      <w:r>
        <w:rPr>
          <w:rFonts w:hint="default" w:ascii="Times New Roman" w:hAnsi="Times New Roman" w:eastAsia="Calibri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лагеря дневного пребывания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являются учащиеся школы 1-4 классов, педагогические и медицинские работники, обслуживающий персонал.</w:t>
      </w:r>
    </w:p>
    <w:p w14:paraId="42EBA08C">
      <w:pPr>
        <w:spacing w:after="0" w:line="240" w:lineRule="auto"/>
        <w:ind w:firstLine="426"/>
        <w:jc w:val="both"/>
        <w:rPr>
          <w:rFonts w:ascii="Times New Roman" w:hAnsi="Times New Roman" w:eastAsia="Calibri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sz w:val="28"/>
          <w:szCs w:val="28"/>
        </w:rPr>
        <w:t>2.  Возраст воспитанников лагеря 7 -10 лет включительно.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Деятельность учащихся осуществляется в отряде </w:t>
      </w:r>
      <w:r>
        <w:rPr>
          <w:rFonts w:ascii="Times New Roman" w:hAnsi="Times New Roman" w:eastAsia="Calibri" w:cs="Times New Roman"/>
          <w:sz w:val="28"/>
          <w:szCs w:val="28"/>
        </w:rPr>
        <w:t>из 20-25 человек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 Содержательная часть программы составлена соответственно возрасту участников.</w:t>
      </w:r>
    </w:p>
    <w:p w14:paraId="0ADC595A">
      <w:pPr>
        <w:spacing w:after="0" w:line="240" w:lineRule="auto"/>
        <w:ind w:firstLine="426"/>
        <w:jc w:val="both"/>
        <w:rPr>
          <w:rFonts w:ascii="Times New Roman" w:hAnsi="Times New Roman" w:eastAsia="Calibri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3. При комплектовании площадки первоочередным правом пользуются обучающиеся из льготных категорий (дети-инвалиды, дети с ограниченными возможностями здоровья, дети из малоимущих семей, дети из многодетных семей, дети-сироты, дети, оставшиеся без попечения родителей).</w:t>
      </w:r>
    </w:p>
    <w:p w14:paraId="425C7DA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Зачисление детей на площадку производится в соответствии с заявлениями родителей или лиц, их заменяющих.</w:t>
      </w:r>
    </w:p>
    <w:p w14:paraId="377674C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Комплектование педагогическими кадрами, обслуживающим персоналом осуществляет директор школы совместно с заместителем директора по УВР и начальником </w:t>
      </w:r>
      <w:r>
        <w:rPr>
          <w:rFonts w:ascii="Times New Roman" w:hAnsi="Times New Roman" w:cs="Times New Roman"/>
          <w:sz w:val="28"/>
          <w:szCs w:val="28"/>
          <w:lang w:val="ru-RU"/>
        </w:rPr>
        <w:t>лагеря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31D3B5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Работники </w:t>
      </w:r>
      <w:r>
        <w:rPr>
          <w:rFonts w:ascii="Times New Roman" w:hAnsi="Times New Roman" w:cs="Times New Roman"/>
          <w:sz w:val="28"/>
          <w:szCs w:val="28"/>
          <w:lang w:val="ru-RU"/>
        </w:rPr>
        <w:t>лагеря</w:t>
      </w:r>
      <w:r>
        <w:rPr>
          <w:rFonts w:ascii="Times New Roman" w:hAnsi="Times New Roman" w:cs="Times New Roman"/>
          <w:sz w:val="28"/>
          <w:szCs w:val="28"/>
        </w:rPr>
        <w:t xml:space="preserve"> несут личную ответственность за жизнь и здоровье детей в пределах, возложенных на них обязанностей.</w:t>
      </w:r>
    </w:p>
    <w:p w14:paraId="2A633A1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5043E53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3F1D0A3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780372CF">
      <w:pPr>
        <w:spacing w:after="0" w:line="240" w:lineRule="auto"/>
        <w:ind w:left="720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5. Участники программы</w:t>
      </w:r>
    </w:p>
    <w:p w14:paraId="37586AAF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Участниками программы станут 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>20</w:t>
      </w:r>
      <w:r>
        <w:rPr>
          <w:rFonts w:ascii="Times New Roman" w:hAnsi="Times New Roman" w:eastAsia="Times New Roman" w:cs="Times New Roman"/>
          <w:sz w:val="28"/>
          <w:szCs w:val="28"/>
        </w:rPr>
        <w:t>0 детей в возрасте 7-10 лет, 1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>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педагогов-воспитателей, 1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>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педагогов – руководителей кружков  (согласно штатному расписанию),  библиотекарь школы.</w:t>
      </w:r>
    </w:p>
    <w:p w14:paraId="323E519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9AA66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25"/>
        <w:tblW w:w="9640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9"/>
        <w:gridCol w:w="4111"/>
        <w:gridCol w:w="1588"/>
        <w:gridCol w:w="3402"/>
      </w:tblGrid>
      <w:tr w14:paraId="45360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9" w:type="dxa"/>
          </w:tcPr>
          <w:p w14:paraId="78507B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14:paraId="463F873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588" w:type="dxa"/>
          </w:tcPr>
          <w:p w14:paraId="78AAEAF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3402" w:type="dxa"/>
          </w:tcPr>
          <w:p w14:paraId="35851E0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Должность </w:t>
            </w:r>
          </w:p>
        </w:tc>
      </w:tr>
      <w:tr w14:paraId="74723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0" w:type="dxa"/>
            <w:gridSpan w:val="4"/>
          </w:tcPr>
          <w:p w14:paraId="44F1B0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Начальник лагеря</w:t>
            </w:r>
          </w:p>
        </w:tc>
      </w:tr>
      <w:tr w14:paraId="7007A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9" w:type="dxa"/>
          </w:tcPr>
          <w:p w14:paraId="2D31FC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11" w:type="dxa"/>
          </w:tcPr>
          <w:p w14:paraId="7A0F5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Бершадская Наталья Владимировна</w:t>
            </w:r>
          </w:p>
        </w:tc>
        <w:tc>
          <w:tcPr>
            <w:tcW w:w="1588" w:type="dxa"/>
          </w:tcPr>
          <w:p w14:paraId="7D10D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09.10.1964г.</w:t>
            </w:r>
          </w:p>
        </w:tc>
        <w:tc>
          <w:tcPr>
            <w:tcW w:w="3402" w:type="dxa"/>
          </w:tcPr>
          <w:p w14:paraId="539588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14:paraId="462EC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0" w:type="dxa"/>
            <w:gridSpan w:val="4"/>
          </w:tcPr>
          <w:p w14:paraId="6A898D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</w:t>
            </w:r>
          </w:p>
        </w:tc>
      </w:tr>
      <w:tr w14:paraId="43E8C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9" w:type="dxa"/>
          </w:tcPr>
          <w:p w14:paraId="44593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14:paraId="5AAD5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Алина Фазиловна</w:t>
            </w:r>
          </w:p>
        </w:tc>
        <w:tc>
          <w:tcPr>
            <w:tcW w:w="1588" w:type="dxa"/>
          </w:tcPr>
          <w:p w14:paraId="7C0847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22.10.1987 г.</w:t>
            </w:r>
          </w:p>
        </w:tc>
        <w:tc>
          <w:tcPr>
            <w:tcW w:w="3402" w:type="dxa"/>
          </w:tcPr>
          <w:p w14:paraId="556C4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ГПД</w:t>
            </w:r>
          </w:p>
        </w:tc>
      </w:tr>
      <w:tr w14:paraId="2F2F2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9" w:type="dxa"/>
          </w:tcPr>
          <w:p w14:paraId="49014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14:paraId="77D20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Бугрова Наталья Андреевна</w:t>
            </w:r>
          </w:p>
        </w:tc>
        <w:tc>
          <w:tcPr>
            <w:tcW w:w="1588" w:type="dxa"/>
          </w:tcPr>
          <w:p w14:paraId="65015C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15.11.1971 г.</w:t>
            </w:r>
          </w:p>
        </w:tc>
        <w:tc>
          <w:tcPr>
            <w:tcW w:w="3402" w:type="dxa"/>
          </w:tcPr>
          <w:p w14:paraId="6C55B08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14:paraId="4F00A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9" w:type="dxa"/>
          </w:tcPr>
          <w:p w14:paraId="711DC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14:paraId="11966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Бобко Анжелика Вячеславовна</w:t>
            </w:r>
          </w:p>
        </w:tc>
        <w:tc>
          <w:tcPr>
            <w:tcW w:w="1588" w:type="dxa"/>
          </w:tcPr>
          <w:p w14:paraId="3AE9FF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02.01.1979 г.</w:t>
            </w:r>
          </w:p>
        </w:tc>
        <w:tc>
          <w:tcPr>
            <w:tcW w:w="3402" w:type="dxa"/>
          </w:tcPr>
          <w:p w14:paraId="34B18D5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14:paraId="5B3DA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9" w:type="dxa"/>
          </w:tcPr>
          <w:p w14:paraId="6016C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1" w:type="dxa"/>
          </w:tcPr>
          <w:p w14:paraId="46F355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Козицкая Дарья Сергеевна</w:t>
            </w:r>
          </w:p>
        </w:tc>
        <w:tc>
          <w:tcPr>
            <w:tcW w:w="1588" w:type="dxa"/>
            <w:shd w:val="clear" w:color="auto" w:fill="auto"/>
          </w:tcPr>
          <w:p w14:paraId="760767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18.02.1990 г.</w:t>
            </w:r>
          </w:p>
        </w:tc>
        <w:tc>
          <w:tcPr>
            <w:tcW w:w="3402" w:type="dxa"/>
          </w:tcPr>
          <w:p w14:paraId="23D9308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ГПД</w:t>
            </w:r>
          </w:p>
        </w:tc>
      </w:tr>
      <w:tr w14:paraId="655B0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9" w:type="dxa"/>
          </w:tcPr>
          <w:p w14:paraId="2C4CA3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1" w:type="dxa"/>
          </w:tcPr>
          <w:p w14:paraId="3F9D3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Корниенко Галина Гарфиевна</w:t>
            </w:r>
          </w:p>
        </w:tc>
        <w:tc>
          <w:tcPr>
            <w:tcW w:w="1588" w:type="dxa"/>
            <w:shd w:val="clear" w:color="auto" w:fill="auto"/>
          </w:tcPr>
          <w:p w14:paraId="47EB9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09.01.1953 г.</w:t>
            </w:r>
          </w:p>
        </w:tc>
        <w:tc>
          <w:tcPr>
            <w:tcW w:w="3402" w:type="dxa"/>
          </w:tcPr>
          <w:p w14:paraId="4FEB0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14:paraId="08F55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9" w:type="dxa"/>
          </w:tcPr>
          <w:p w14:paraId="268D2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11" w:type="dxa"/>
          </w:tcPr>
          <w:p w14:paraId="584AF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Кочегура Татьяна Александровна</w:t>
            </w:r>
          </w:p>
        </w:tc>
        <w:tc>
          <w:tcPr>
            <w:tcW w:w="1588" w:type="dxa"/>
          </w:tcPr>
          <w:p w14:paraId="48A7F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03.01.1978 г.</w:t>
            </w:r>
          </w:p>
        </w:tc>
        <w:tc>
          <w:tcPr>
            <w:tcW w:w="3402" w:type="dxa"/>
          </w:tcPr>
          <w:p w14:paraId="08B21045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14:paraId="48C0E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9" w:type="dxa"/>
          </w:tcPr>
          <w:p w14:paraId="3EA1DA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11" w:type="dxa"/>
          </w:tcPr>
          <w:p w14:paraId="2EACE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Лунева Валентина Михайловна</w:t>
            </w:r>
          </w:p>
        </w:tc>
        <w:tc>
          <w:tcPr>
            <w:tcW w:w="1588" w:type="dxa"/>
          </w:tcPr>
          <w:p w14:paraId="2A812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12.05.1980 г.</w:t>
            </w:r>
          </w:p>
        </w:tc>
        <w:tc>
          <w:tcPr>
            <w:tcW w:w="3402" w:type="dxa"/>
          </w:tcPr>
          <w:p w14:paraId="454146C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14:paraId="51E84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9" w:type="dxa"/>
          </w:tcPr>
          <w:p w14:paraId="00D73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11" w:type="dxa"/>
          </w:tcPr>
          <w:p w14:paraId="3413C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Майбо Елена Валентиновна</w:t>
            </w:r>
          </w:p>
        </w:tc>
        <w:tc>
          <w:tcPr>
            <w:tcW w:w="1588" w:type="dxa"/>
          </w:tcPr>
          <w:p w14:paraId="0875D0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09.11.1988 г.</w:t>
            </w:r>
          </w:p>
        </w:tc>
        <w:tc>
          <w:tcPr>
            <w:tcW w:w="3402" w:type="dxa"/>
          </w:tcPr>
          <w:p w14:paraId="3535519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14:paraId="75DFD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9" w:type="dxa"/>
          </w:tcPr>
          <w:p w14:paraId="0353B9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11" w:type="dxa"/>
          </w:tcPr>
          <w:p w14:paraId="7FA86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Мунтяну Ирина Анатольевна</w:t>
            </w:r>
          </w:p>
        </w:tc>
        <w:tc>
          <w:tcPr>
            <w:tcW w:w="1588" w:type="dxa"/>
          </w:tcPr>
          <w:p w14:paraId="05F8E3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24.01.1971 г.</w:t>
            </w:r>
          </w:p>
        </w:tc>
        <w:tc>
          <w:tcPr>
            <w:tcW w:w="3402" w:type="dxa"/>
          </w:tcPr>
          <w:p w14:paraId="34896E7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14:paraId="3A3F8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9" w:type="dxa"/>
          </w:tcPr>
          <w:p w14:paraId="0C38A4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111" w:type="dxa"/>
          </w:tcPr>
          <w:p w14:paraId="64CB1B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Татьяна Николаевна</w:t>
            </w:r>
          </w:p>
        </w:tc>
        <w:tc>
          <w:tcPr>
            <w:tcW w:w="1588" w:type="dxa"/>
          </w:tcPr>
          <w:p w14:paraId="305BBE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18.09.1975 г.</w:t>
            </w:r>
          </w:p>
        </w:tc>
        <w:tc>
          <w:tcPr>
            <w:tcW w:w="3402" w:type="dxa"/>
          </w:tcPr>
          <w:p w14:paraId="6376F0F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14:paraId="74AE4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9" w:type="dxa"/>
          </w:tcPr>
          <w:p w14:paraId="440580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111" w:type="dxa"/>
          </w:tcPr>
          <w:p w14:paraId="3481EA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Панфилова Эльвира Несимовна</w:t>
            </w:r>
          </w:p>
        </w:tc>
        <w:tc>
          <w:tcPr>
            <w:tcW w:w="1588" w:type="dxa"/>
          </w:tcPr>
          <w:p w14:paraId="3FDA1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08.03.1974 г.</w:t>
            </w:r>
          </w:p>
        </w:tc>
        <w:tc>
          <w:tcPr>
            <w:tcW w:w="3402" w:type="dxa"/>
          </w:tcPr>
          <w:p w14:paraId="7EE3D91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14:paraId="129D2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9" w:type="dxa"/>
          </w:tcPr>
          <w:p w14:paraId="4761B1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111" w:type="dxa"/>
          </w:tcPr>
          <w:p w14:paraId="26D89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Буякова Юлия Сергеевна</w:t>
            </w:r>
          </w:p>
        </w:tc>
        <w:tc>
          <w:tcPr>
            <w:tcW w:w="1588" w:type="dxa"/>
          </w:tcPr>
          <w:p w14:paraId="4EA3FFE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15.10.1989 г.</w:t>
            </w:r>
          </w:p>
        </w:tc>
        <w:tc>
          <w:tcPr>
            <w:tcW w:w="3402" w:type="dxa"/>
          </w:tcPr>
          <w:p w14:paraId="6EED0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14:paraId="1A0F1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9" w:type="dxa"/>
          </w:tcPr>
          <w:p w14:paraId="5549F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1" w:type="dxa"/>
          </w:tcPr>
          <w:p w14:paraId="58142A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Кондрашова Мария Александровна</w:t>
            </w:r>
          </w:p>
        </w:tc>
        <w:tc>
          <w:tcPr>
            <w:tcW w:w="1588" w:type="dxa"/>
            <w:shd w:val="clear" w:color="auto" w:fill="auto"/>
          </w:tcPr>
          <w:p w14:paraId="40CAC60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07.08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1988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402" w:type="dxa"/>
            <w:shd w:val="clear" w:color="auto" w:fill="auto"/>
          </w:tcPr>
          <w:p w14:paraId="56A8BC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ГПД</w:t>
            </w:r>
          </w:p>
        </w:tc>
      </w:tr>
      <w:tr w14:paraId="7140D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0" w:type="dxa"/>
            <w:gridSpan w:val="4"/>
          </w:tcPr>
          <w:p w14:paraId="692030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Руководители кружков</w:t>
            </w:r>
          </w:p>
        </w:tc>
      </w:tr>
      <w:tr w14:paraId="2F57D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9" w:type="dxa"/>
          </w:tcPr>
          <w:p w14:paraId="5B0AD3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111" w:type="dxa"/>
          </w:tcPr>
          <w:p w14:paraId="2D8F2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Гордадзе Владимир Юрьевич</w:t>
            </w:r>
          </w:p>
        </w:tc>
        <w:tc>
          <w:tcPr>
            <w:tcW w:w="1588" w:type="dxa"/>
          </w:tcPr>
          <w:p w14:paraId="45FDFD0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03.07.1976 г.</w:t>
            </w:r>
          </w:p>
        </w:tc>
        <w:tc>
          <w:tcPr>
            <w:tcW w:w="3402" w:type="dxa"/>
          </w:tcPr>
          <w:p w14:paraId="5105EF4D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</w:tr>
      <w:tr w14:paraId="2093E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9" w:type="dxa"/>
          </w:tcPr>
          <w:p w14:paraId="38D7B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111" w:type="dxa"/>
          </w:tcPr>
          <w:p w14:paraId="77B9A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Донская Оксана Анатольевна</w:t>
            </w:r>
          </w:p>
        </w:tc>
        <w:tc>
          <w:tcPr>
            <w:tcW w:w="1588" w:type="dxa"/>
          </w:tcPr>
          <w:p w14:paraId="6FB8592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12.11.1986 г.</w:t>
            </w:r>
          </w:p>
        </w:tc>
        <w:tc>
          <w:tcPr>
            <w:tcW w:w="3402" w:type="dxa"/>
          </w:tcPr>
          <w:p w14:paraId="1FE1F64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</w:tr>
      <w:tr w14:paraId="4E5B3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9" w:type="dxa"/>
          </w:tcPr>
          <w:p w14:paraId="6063C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111" w:type="dxa"/>
          </w:tcPr>
          <w:p w14:paraId="7C1466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Кандымова Зарема Шевкиевна</w:t>
            </w:r>
          </w:p>
        </w:tc>
        <w:tc>
          <w:tcPr>
            <w:tcW w:w="1588" w:type="dxa"/>
          </w:tcPr>
          <w:p w14:paraId="5722F04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26.02.1973 г.</w:t>
            </w:r>
          </w:p>
        </w:tc>
        <w:tc>
          <w:tcPr>
            <w:tcW w:w="3402" w:type="dxa"/>
          </w:tcPr>
          <w:p w14:paraId="58201B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учитель физики</w:t>
            </w:r>
          </w:p>
        </w:tc>
      </w:tr>
      <w:tr w14:paraId="028D3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9" w:type="dxa"/>
          </w:tcPr>
          <w:p w14:paraId="7610C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111" w:type="dxa"/>
          </w:tcPr>
          <w:p w14:paraId="531AF4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Козарь Евгения Сергеевна</w:t>
            </w:r>
          </w:p>
        </w:tc>
        <w:tc>
          <w:tcPr>
            <w:tcW w:w="1588" w:type="dxa"/>
          </w:tcPr>
          <w:p w14:paraId="3D65DCF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25.03.1966 </w:t>
            </w:r>
          </w:p>
        </w:tc>
        <w:tc>
          <w:tcPr>
            <w:tcW w:w="3402" w:type="dxa"/>
          </w:tcPr>
          <w:p w14:paraId="3D89D7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</w:tr>
      <w:tr w14:paraId="2CA5D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9" w:type="dxa"/>
          </w:tcPr>
          <w:p w14:paraId="55258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111" w:type="dxa"/>
          </w:tcPr>
          <w:p w14:paraId="6282C5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Федосова Полина Андреевна</w:t>
            </w:r>
          </w:p>
        </w:tc>
        <w:tc>
          <w:tcPr>
            <w:tcW w:w="1588" w:type="dxa"/>
            <w:shd w:val="clear" w:color="auto" w:fill="auto"/>
          </w:tcPr>
          <w:p w14:paraId="35F8ABF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12.07.2003 г.</w:t>
            </w:r>
          </w:p>
        </w:tc>
        <w:tc>
          <w:tcPr>
            <w:tcW w:w="3402" w:type="dxa"/>
          </w:tcPr>
          <w:p w14:paraId="37B0C1B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</w:tr>
      <w:tr w14:paraId="53133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9" w:type="dxa"/>
          </w:tcPr>
          <w:p w14:paraId="19725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111" w:type="dxa"/>
          </w:tcPr>
          <w:p w14:paraId="3008DF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Лисина Нина Михайловна</w:t>
            </w:r>
          </w:p>
        </w:tc>
        <w:tc>
          <w:tcPr>
            <w:tcW w:w="1588" w:type="dxa"/>
          </w:tcPr>
          <w:p w14:paraId="6C6F83A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27.08.1953 г.</w:t>
            </w:r>
          </w:p>
        </w:tc>
        <w:tc>
          <w:tcPr>
            <w:tcW w:w="3402" w:type="dxa"/>
          </w:tcPr>
          <w:p w14:paraId="1D6CD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учитель английского языка</w:t>
            </w:r>
          </w:p>
        </w:tc>
      </w:tr>
      <w:tr w14:paraId="22F82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9" w:type="dxa"/>
          </w:tcPr>
          <w:p w14:paraId="2EC71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111" w:type="dxa"/>
          </w:tcPr>
          <w:p w14:paraId="42E7D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Руденко Марина Владимировна</w:t>
            </w:r>
          </w:p>
        </w:tc>
        <w:tc>
          <w:tcPr>
            <w:tcW w:w="1588" w:type="dxa"/>
          </w:tcPr>
          <w:p w14:paraId="03A253A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17.01.1967 г.</w:t>
            </w:r>
          </w:p>
        </w:tc>
        <w:tc>
          <w:tcPr>
            <w:tcW w:w="3402" w:type="dxa"/>
          </w:tcPr>
          <w:p w14:paraId="4476DC8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учитель английского языка</w:t>
            </w:r>
          </w:p>
        </w:tc>
      </w:tr>
      <w:tr w14:paraId="61E6A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9" w:type="dxa"/>
          </w:tcPr>
          <w:p w14:paraId="16815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111" w:type="dxa"/>
          </w:tcPr>
          <w:p w14:paraId="674D35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Теплякова Анжела Константиновна</w:t>
            </w:r>
          </w:p>
        </w:tc>
        <w:tc>
          <w:tcPr>
            <w:tcW w:w="1588" w:type="dxa"/>
          </w:tcPr>
          <w:p w14:paraId="28E1136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15.08.1967 г.</w:t>
            </w:r>
          </w:p>
        </w:tc>
        <w:tc>
          <w:tcPr>
            <w:tcW w:w="3402" w:type="dxa"/>
          </w:tcPr>
          <w:p w14:paraId="2218242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</w:tr>
      <w:tr w14:paraId="6D40C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9" w:type="dxa"/>
          </w:tcPr>
          <w:p w14:paraId="56A81F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111" w:type="dxa"/>
          </w:tcPr>
          <w:p w14:paraId="0ED41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Тиличкина Евгения Борисовна</w:t>
            </w:r>
          </w:p>
        </w:tc>
        <w:tc>
          <w:tcPr>
            <w:tcW w:w="1588" w:type="dxa"/>
          </w:tcPr>
          <w:p w14:paraId="3A03642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19.12.1991 г.</w:t>
            </w:r>
          </w:p>
        </w:tc>
        <w:tc>
          <w:tcPr>
            <w:tcW w:w="3402" w:type="dxa"/>
          </w:tcPr>
          <w:p w14:paraId="63EE6B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14:paraId="3F282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9" w:type="dxa"/>
          </w:tcPr>
          <w:p w14:paraId="715A8F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111" w:type="dxa"/>
          </w:tcPr>
          <w:p w14:paraId="2CB9A7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Тимченко Валентина Антоновна</w:t>
            </w:r>
          </w:p>
        </w:tc>
        <w:tc>
          <w:tcPr>
            <w:tcW w:w="1588" w:type="dxa"/>
          </w:tcPr>
          <w:p w14:paraId="45881BF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08.05.1968 г. </w:t>
            </w:r>
          </w:p>
        </w:tc>
        <w:tc>
          <w:tcPr>
            <w:tcW w:w="3402" w:type="dxa"/>
          </w:tcPr>
          <w:p w14:paraId="7B5D3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14:paraId="31A41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9" w:type="dxa"/>
          </w:tcPr>
          <w:p w14:paraId="6E9525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111" w:type="dxa"/>
          </w:tcPr>
          <w:p w14:paraId="391DC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Шеремета Вероника Денисовна</w:t>
            </w:r>
          </w:p>
        </w:tc>
        <w:tc>
          <w:tcPr>
            <w:tcW w:w="1588" w:type="dxa"/>
            <w:shd w:val="clear" w:color="auto" w:fill="auto"/>
          </w:tcPr>
          <w:p w14:paraId="09097C2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17.06.2003 г.</w:t>
            </w:r>
          </w:p>
        </w:tc>
        <w:tc>
          <w:tcPr>
            <w:tcW w:w="3402" w:type="dxa"/>
            <w:shd w:val="clear" w:color="auto" w:fill="auto"/>
          </w:tcPr>
          <w:p w14:paraId="5D59F6B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педагог организатор </w:t>
            </w:r>
          </w:p>
        </w:tc>
      </w:tr>
      <w:tr w14:paraId="25C11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9" w:type="dxa"/>
          </w:tcPr>
          <w:p w14:paraId="73038F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111" w:type="dxa"/>
          </w:tcPr>
          <w:p w14:paraId="4F9A1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Бабаханова Татьяна Юрьевна</w:t>
            </w:r>
          </w:p>
        </w:tc>
        <w:tc>
          <w:tcPr>
            <w:tcW w:w="1588" w:type="dxa"/>
            <w:shd w:val="clear" w:color="auto" w:fill="auto"/>
          </w:tcPr>
          <w:p w14:paraId="023EA03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28.06.1986 г.</w:t>
            </w:r>
          </w:p>
        </w:tc>
        <w:tc>
          <w:tcPr>
            <w:tcW w:w="3402" w:type="dxa"/>
            <w:shd w:val="clear" w:color="auto" w:fill="auto"/>
          </w:tcPr>
          <w:p w14:paraId="54D7674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учитель изобразительного искусства</w:t>
            </w:r>
          </w:p>
        </w:tc>
      </w:tr>
      <w:tr w14:paraId="5BCBA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9" w:type="dxa"/>
          </w:tcPr>
          <w:p w14:paraId="5172B6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111" w:type="dxa"/>
          </w:tcPr>
          <w:p w14:paraId="1B710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Ризманова Асия Азизовна</w:t>
            </w:r>
          </w:p>
        </w:tc>
        <w:tc>
          <w:tcPr>
            <w:tcW w:w="1588" w:type="dxa"/>
            <w:shd w:val="clear" w:color="auto" w:fill="auto"/>
          </w:tcPr>
          <w:p w14:paraId="4C032D8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02.11.2003 г.</w:t>
            </w:r>
          </w:p>
        </w:tc>
        <w:tc>
          <w:tcPr>
            <w:tcW w:w="3402" w:type="dxa"/>
            <w:shd w:val="clear" w:color="auto" w:fill="auto"/>
          </w:tcPr>
          <w:p w14:paraId="34FCB42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учитель технологии</w:t>
            </w:r>
          </w:p>
        </w:tc>
      </w:tr>
      <w:tr w14:paraId="19B6C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0" w:type="dxa"/>
            <w:gridSpan w:val="4"/>
          </w:tcPr>
          <w:p w14:paraId="4D3EE10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Библиотекарь </w:t>
            </w:r>
          </w:p>
        </w:tc>
      </w:tr>
      <w:tr w14:paraId="7C22A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9" w:type="dxa"/>
          </w:tcPr>
          <w:p w14:paraId="66A4E9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111" w:type="dxa"/>
          </w:tcPr>
          <w:p w14:paraId="16666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Асташонок Валентина Александровна</w:t>
            </w:r>
          </w:p>
        </w:tc>
        <w:tc>
          <w:tcPr>
            <w:tcW w:w="1588" w:type="dxa"/>
            <w:shd w:val="clear" w:color="auto" w:fill="FFFFFF" w:themeFill="background1"/>
          </w:tcPr>
          <w:p w14:paraId="7E81EDA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01.03.1981 г.</w:t>
            </w:r>
          </w:p>
        </w:tc>
        <w:tc>
          <w:tcPr>
            <w:tcW w:w="3402" w:type="dxa"/>
          </w:tcPr>
          <w:p w14:paraId="34BBD83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14:paraId="5B49D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0" w:type="dxa"/>
            <w:gridSpan w:val="4"/>
          </w:tcPr>
          <w:p w14:paraId="29C749A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Технические персонал</w:t>
            </w:r>
          </w:p>
        </w:tc>
      </w:tr>
      <w:tr w14:paraId="02A5E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9" w:type="dxa"/>
          </w:tcPr>
          <w:p w14:paraId="01B1D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111" w:type="dxa"/>
          </w:tcPr>
          <w:p w14:paraId="12BCF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Ядута Елена Михайловна</w:t>
            </w:r>
          </w:p>
        </w:tc>
        <w:tc>
          <w:tcPr>
            <w:tcW w:w="1588" w:type="dxa"/>
          </w:tcPr>
          <w:p w14:paraId="7D8920C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20.04.1980 г.</w:t>
            </w:r>
          </w:p>
        </w:tc>
        <w:tc>
          <w:tcPr>
            <w:tcW w:w="3402" w:type="dxa"/>
          </w:tcPr>
          <w:p w14:paraId="3533B2B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тех.персонал</w:t>
            </w:r>
          </w:p>
        </w:tc>
      </w:tr>
    </w:tbl>
    <w:p w14:paraId="3C5AA5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6D0A5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5FDD414"/>
    <w:p w14:paraId="5F465187">
      <w:pPr>
        <w:spacing w:after="0"/>
        <w:ind w:firstLine="426"/>
        <w:jc w:val="center"/>
        <w:rPr>
          <w:rFonts w:ascii="Times New Roman" w:hAnsi="Times New Roman" w:eastAsia="Calibri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6. Этапы реализации программы</w:t>
      </w:r>
    </w:p>
    <w:p w14:paraId="078F1CDF">
      <w:pPr>
        <w:spacing w:after="0" w:line="240" w:lineRule="auto"/>
        <w:ind w:firstLine="426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Реализация программы реализуется в 5 этапа: подготовительный, организационный, основной, заключительный и аналитический.</w:t>
      </w:r>
    </w:p>
    <w:p w14:paraId="4C9617DA">
      <w:pPr>
        <w:spacing w:after="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tbl>
      <w:tblPr>
        <w:tblStyle w:val="8"/>
        <w:tblW w:w="9498" w:type="dxa"/>
        <w:tblInd w:w="-15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631"/>
        <w:gridCol w:w="4679"/>
        <w:gridCol w:w="2188"/>
      </w:tblGrid>
      <w:tr w14:paraId="4B2BAA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2DDF4">
            <w:pPr>
              <w:spacing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Этапы программы, сроки проведения</w:t>
            </w:r>
          </w:p>
        </w:tc>
        <w:tc>
          <w:tcPr>
            <w:tcW w:w="51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9C097">
            <w:pPr>
              <w:spacing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Содержания этапа</w:t>
            </w:r>
          </w:p>
        </w:tc>
        <w:tc>
          <w:tcPr>
            <w:tcW w:w="15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E50BA">
            <w:pPr>
              <w:spacing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Ответственные</w:t>
            </w:r>
          </w:p>
        </w:tc>
      </w:tr>
      <w:tr w14:paraId="3D198C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49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1A87C">
            <w:pPr>
              <w:spacing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1.Подготовительный этап </w:t>
            </w:r>
          </w:p>
        </w:tc>
      </w:tr>
      <w:tr w14:paraId="237884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8C7A6">
            <w:pPr>
              <w:spacing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1094E015">
            <w:pPr>
              <w:spacing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февраль -апрель</w:t>
            </w:r>
          </w:p>
          <w:p w14:paraId="17FFDA4A">
            <w:pPr>
              <w:spacing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г.</w:t>
            </w:r>
          </w:p>
        </w:tc>
        <w:tc>
          <w:tcPr>
            <w:tcW w:w="51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92BE7">
            <w:pPr>
              <w:pStyle w:val="35"/>
              <w:numPr>
                <w:ilvl w:val="0"/>
                <w:numId w:val="2"/>
              </w:numPr>
              <w:suppressAutoHyphens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Рассмотрение вопроса организации летней оздоровительной кампании 202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color w:val="000000"/>
                <w:sz w:val="28"/>
                <w:szCs w:val="28"/>
              </w:rPr>
              <w:t xml:space="preserve"> на совещании при директоре.</w:t>
            </w:r>
          </w:p>
          <w:p w14:paraId="26FFE243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Утверждение программы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летне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lang w:val="ru-RU"/>
                <w14:textFill>
                  <w14:solidFill>
                    <w14:schemeClr w14:val="tx1"/>
                  </w14:solidFill>
                </w14:textFill>
              </w:rPr>
              <w:t>го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lang w:val="ru-RU"/>
                <w14:textFill>
                  <w14:solidFill>
                    <w14:schemeClr w14:val="tx1"/>
                  </w14:solidFill>
                </w14:textFill>
              </w:rPr>
              <w:t>лагеря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«Солнышко».</w:t>
            </w:r>
          </w:p>
          <w:p w14:paraId="4197FB2F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Составление графика отпусков.</w:t>
            </w:r>
          </w:p>
          <w:p w14:paraId="7E8C018D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Подбор кадров для работы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лагер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е.</w:t>
            </w:r>
          </w:p>
          <w:p w14:paraId="5C24895D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Рассмотрение вопроса летней оздоровительной кампании на родительских собраниях.</w:t>
            </w:r>
          </w:p>
          <w:p w14:paraId="00B69A78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Составление списков воспитанников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лагеря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78508D5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Составление необходимой документации.</w:t>
            </w:r>
          </w:p>
          <w:p w14:paraId="454C033A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Обеспечение условий реализации программы. </w:t>
            </w:r>
          </w:p>
          <w:p w14:paraId="4C3FDA7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материально-технической базы.</w:t>
            </w:r>
          </w:p>
        </w:tc>
        <w:tc>
          <w:tcPr>
            <w:tcW w:w="15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DA0D0">
            <w:pPr>
              <w:spacing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Администрация школы, начальник лагеря</w:t>
            </w:r>
          </w:p>
          <w:p w14:paraId="47FF2D45">
            <w:pPr>
              <w:spacing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5935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 w:hRule="atLeast"/>
        </w:trPr>
        <w:tc>
          <w:tcPr>
            <w:tcW w:w="949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06443">
            <w:pPr>
              <w:spacing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Организационный этап «Открытие лагеря «Солнышко» »</w:t>
            </w:r>
          </w:p>
        </w:tc>
      </w:tr>
      <w:tr w14:paraId="197FCB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CAA8A">
            <w:pPr>
              <w:spacing w:after="0"/>
              <w:rPr>
                <w:rFonts w:ascii="Times New Roman" w:hAnsi="Times New Roman" w:eastAsia="Calibri" w:cs="Times New Roman"/>
                <w:bCs/>
                <w:iCs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bCs/>
                <w:iCs/>
                <w:sz w:val="28"/>
                <w:szCs w:val="28"/>
                <w:lang w:val="ru-RU"/>
              </w:rPr>
              <w:t>29</w:t>
            </w:r>
            <w:r>
              <w:rPr>
                <w:rFonts w:ascii="Times New Roman" w:hAnsi="Times New Roman" w:eastAsia="Calibri" w:cs="Times New Roman"/>
                <w:bCs/>
                <w:iCs/>
                <w:sz w:val="28"/>
                <w:szCs w:val="28"/>
              </w:rPr>
              <w:t>.0</w:t>
            </w:r>
            <w:r>
              <w:rPr>
                <w:rFonts w:hint="default" w:ascii="Times New Roman" w:hAnsi="Times New Roman" w:eastAsia="Calibri" w:cs="Times New Roman"/>
                <w:bCs/>
                <w:iCs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eastAsia="Calibri" w:cs="Times New Roman"/>
                <w:bCs/>
                <w:iCs/>
                <w:sz w:val="28"/>
                <w:szCs w:val="28"/>
              </w:rPr>
              <w:t>.202</w:t>
            </w:r>
            <w:r>
              <w:rPr>
                <w:rFonts w:hint="default" w:ascii="Times New Roman" w:hAnsi="Times New Roman" w:eastAsia="Calibri" w:cs="Times New Roman"/>
                <w:bCs/>
                <w:iCs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eastAsia="Calibri" w:cs="Times New Roman"/>
                <w:bCs/>
                <w:iCs/>
                <w:sz w:val="28"/>
                <w:szCs w:val="28"/>
              </w:rPr>
              <w:t xml:space="preserve"> –</w:t>
            </w:r>
            <w:r>
              <w:rPr>
                <w:rFonts w:hint="default" w:ascii="Times New Roman" w:hAnsi="Times New Roman" w:eastAsia="Calibri" w:cs="Times New Roman"/>
                <w:bCs/>
                <w:iCs/>
                <w:sz w:val="28"/>
                <w:szCs w:val="28"/>
                <w:lang w:val="ru-RU"/>
              </w:rPr>
              <w:t>30</w:t>
            </w:r>
            <w:r>
              <w:rPr>
                <w:rFonts w:ascii="Times New Roman" w:hAnsi="Times New Roman" w:eastAsia="Calibri" w:cs="Times New Roman"/>
                <w:bCs/>
                <w:iCs/>
                <w:sz w:val="28"/>
                <w:szCs w:val="28"/>
              </w:rPr>
              <w:t>.06.202</w:t>
            </w:r>
            <w:r>
              <w:rPr>
                <w:rFonts w:hint="default" w:ascii="Times New Roman" w:hAnsi="Times New Roman" w:eastAsia="Calibri" w:cs="Times New Roman"/>
                <w:bCs/>
                <w:iCs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eastAsia="Calibri" w:cs="Times New Roman"/>
                <w:bCs/>
                <w:iCs/>
                <w:sz w:val="28"/>
                <w:szCs w:val="28"/>
              </w:rPr>
              <w:t xml:space="preserve"> г.</w:t>
            </w:r>
          </w:p>
          <w:p w14:paraId="7A56F4C7">
            <w:pPr>
              <w:spacing w:after="0"/>
              <w:ind w:firstLine="426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FD496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1.Зачисление детей, проведение диагностики по выявлению лидерских, организаторских и творческих способностей;</w:t>
            </w:r>
          </w:p>
          <w:p w14:paraId="3C1C556E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2.Формирование органов самоуправления;</w:t>
            </w:r>
          </w:p>
          <w:p w14:paraId="00DD9646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3.Знакомство с правилами жизнедеятельности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:lang w:val="ru-RU"/>
                <w14:textFill>
                  <w14:solidFill>
                    <w14:schemeClr w14:val="tx1"/>
                  </w14:solidFill>
                </w14:textFill>
              </w:rPr>
              <w:t>лагеря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; </w:t>
            </w:r>
          </w:p>
          <w:p w14:paraId="55CD867D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Проведение инструктажей.</w:t>
            </w:r>
          </w:p>
          <w:p w14:paraId="3CA30146">
            <w:pPr>
              <w:spacing w:after="0"/>
              <w:rPr>
                <w:rFonts w:ascii="Times New Roman" w:hAnsi="Times New Roman" w:eastAsia="Calibri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5.Оформление отрядного уголка.</w:t>
            </w:r>
          </w:p>
        </w:tc>
        <w:tc>
          <w:tcPr>
            <w:tcW w:w="15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4A236">
            <w:pPr>
              <w:spacing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Воспитатели</w:t>
            </w:r>
          </w:p>
        </w:tc>
      </w:tr>
      <w:tr w14:paraId="5F5228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49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E5866">
            <w:pPr>
              <w:spacing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Основной этап </w:t>
            </w:r>
          </w:p>
        </w:tc>
      </w:tr>
      <w:tr w14:paraId="0DDAA5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1C04C">
            <w:pPr>
              <w:spacing w:after="0"/>
              <w:rPr>
                <w:rFonts w:ascii="Times New Roman" w:hAnsi="Times New Roman" w:eastAsia="Calibri" w:cs="Times New Roman"/>
                <w:bCs/>
                <w:iCs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bCs/>
                <w:iCs/>
                <w:sz w:val="28"/>
                <w:szCs w:val="28"/>
                <w:lang w:val="ru-RU"/>
              </w:rPr>
              <w:t>29</w:t>
            </w:r>
            <w:r>
              <w:rPr>
                <w:rFonts w:ascii="Times New Roman" w:hAnsi="Times New Roman" w:eastAsia="Calibri" w:cs="Times New Roman"/>
                <w:bCs/>
                <w:iCs/>
                <w:sz w:val="28"/>
                <w:szCs w:val="28"/>
              </w:rPr>
              <w:t>.0</w:t>
            </w:r>
            <w:r>
              <w:rPr>
                <w:rFonts w:hint="default" w:ascii="Times New Roman" w:hAnsi="Times New Roman" w:eastAsia="Calibri" w:cs="Times New Roman"/>
                <w:bCs/>
                <w:iCs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eastAsia="Calibri" w:cs="Times New Roman"/>
                <w:bCs/>
                <w:iCs/>
                <w:sz w:val="28"/>
                <w:szCs w:val="28"/>
              </w:rPr>
              <w:t>.202</w:t>
            </w:r>
            <w:r>
              <w:rPr>
                <w:rFonts w:hint="default" w:ascii="Times New Roman" w:hAnsi="Times New Roman" w:eastAsia="Calibri" w:cs="Times New Roman"/>
                <w:bCs/>
                <w:iCs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eastAsia="Calibri" w:cs="Times New Roman"/>
                <w:bCs/>
                <w:iCs/>
                <w:sz w:val="28"/>
                <w:szCs w:val="28"/>
              </w:rPr>
              <w:t xml:space="preserve"> –</w:t>
            </w:r>
            <w:r>
              <w:rPr>
                <w:rFonts w:hint="default" w:ascii="Times New Roman" w:hAnsi="Times New Roman" w:eastAsia="Calibri" w:cs="Times New Roman"/>
                <w:bCs/>
                <w:iCs/>
                <w:sz w:val="28"/>
                <w:szCs w:val="28"/>
                <w:lang w:val="ru-RU"/>
              </w:rPr>
              <w:t>30</w:t>
            </w:r>
            <w:r>
              <w:rPr>
                <w:rFonts w:ascii="Times New Roman" w:hAnsi="Times New Roman" w:eastAsia="Calibri" w:cs="Times New Roman"/>
                <w:bCs/>
                <w:iCs/>
                <w:sz w:val="28"/>
                <w:szCs w:val="28"/>
              </w:rPr>
              <w:t>.06.202</w:t>
            </w:r>
            <w:r>
              <w:rPr>
                <w:rFonts w:hint="default" w:ascii="Times New Roman" w:hAnsi="Times New Roman" w:eastAsia="Calibri" w:cs="Times New Roman"/>
                <w:bCs/>
                <w:iCs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eastAsia="Calibri" w:cs="Times New Roman"/>
                <w:bCs/>
                <w:iCs/>
                <w:sz w:val="28"/>
                <w:szCs w:val="28"/>
              </w:rPr>
              <w:t xml:space="preserve"> г.</w:t>
            </w:r>
          </w:p>
          <w:p w14:paraId="6FA08804">
            <w:pPr>
              <w:spacing w:after="0"/>
              <w:rPr>
                <w:rFonts w:ascii="Times New Roman" w:hAnsi="Times New Roman" w:eastAsia="Calibri" w:cs="Times New Roman"/>
                <w:bCs/>
                <w:i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B3B00">
            <w:pPr>
              <w:numPr>
                <w:ilvl w:val="0"/>
                <w:numId w:val="3"/>
              </w:numPr>
              <w:spacing w:after="0" w:line="240" w:lineRule="auto"/>
              <w:ind w:left="343"/>
              <w:jc w:val="both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Реализация основной идеи смены.</w:t>
            </w:r>
          </w:p>
          <w:p w14:paraId="02B12235">
            <w:pPr>
              <w:numPr>
                <w:ilvl w:val="0"/>
                <w:numId w:val="3"/>
              </w:numPr>
              <w:spacing w:after="0" w:line="240" w:lineRule="auto"/>
              <w:ind w:left="343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Вовлечение участников смены в различные виды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деятельности (спортивная, досуговая, творческая, интеллектуальная и т.д.);</w:t>
            </w:r>
          </w:p>
          <w:p w14:paraId="6079F091">
            <w:pPr>
              <w:numPr>
                <w:ilvl w:val="0"/>
                <w:numId w:val="3"/>
              </w:numPr>
              <w:spacing w:after="0" w:line="240" w:lineRule="auto"/>
              <w:ind w:left="343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Создание копилки творческих работ воспитанников площадки;</w:t>
            </w:r>
          </w:p>
          <w:p w14:paraId="7136865D">
            <w:pPr>
              <w:numPr>
                <w:ilvl w:val="0"/>
                <w:numId w:val="3"/>
              </w:numPr>
              <w:spacing w:after="0" w:line="240" w:lineRule="auto"/>
              <w:ind w:left="343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Создание летописи «Добрых дел»;</w:t>
            </w:r>
          </w:p>
          <w:p w14:paraId="53CD8F3A">
            <w:pPr>
              <w:numPr>
                <w:ilvl w:val="0"/>
                <w:numId w:val="3"/>
              </w:numPr>
              <w:spacing w:after="0" w:line="240" w:lineRule="auto"/>
              <w:ind w:left="343"/>
              <w:jc w:val="both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Размещение материалов о жизни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lang w:val="ru-RU"/>
                <w14:textFill>
                  <w14:solidFill>
                    <w14:schemeClr w14:val="tx1"/>
                  </w14:solidFill>
                </w14:textFill>
              </w:rPr>
              <w:t>лагеря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на сайте школы;</w:t>
            </w:r>
          </w:p>
          <w:p w14:paraId="0FFC7E36">
            <w:pPr>
              <w:numPr>
                <w:ilvl w:val="0"/>
                <w:numId w:val="3"/>
              </w:numPr>
              <w:spacing w:after="0" w:line="240" w:lineRule="auto"/>
              <w:ind w:left="343"/>
              <w:jc w:val="both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Организация системы оценки эффективности программ с целью выявления их сильных и слабых сторон;</w:t>
            </w:r>
          </w:p>
          <w:p w14:paraId="6482A4CC">
            <w:pPr>
              <w:numPr>
                <w:ilvl w:val="0"/>
                <w:numId w:val="3"/>
              </w:numPr>
              <w:spacing w:after="0" w:line="240" w:lineRule="auto"/>
              <w:ind w:left="343"/>
              <w:jc w:val="both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Осуществление текущей корректировки;</w:t>
            </w:r>
          </w:p>
          <w:p w14:paraId="02F91562">
            <w:pPr>
              <w:numPr>
                <w:ilvl w:val="0"/>
                <w:numId w:val="3"/>
              </w:numPr>
              <w:spacing w:after="0" w:line="240" w:lineRule="auto"/>
              <w:ind w:left="343"/>
              <w:jc w:val="both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Оформление отчета о реализации программы смен.</w:t>
            </w:r>
          </w:p>
          <w:p w14:paraId="28B5F9F7">
            <w:pPr>
              <w:numPr>
                <w:ilvl w:val="0"/>
                <w:numId w:val="3"/>
              </w:numPr>
              <w:spacing w:after="0" w:line="240" w:lineRule="auto"/>
              <w:ind w:left="343"/>
              <w:jc w:val="both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В данный период дети:</w:t>
            </w:r>
          </w:p>
          <w:p w14:paraId="68433666">
            <w:pPr>
              <w:spacing w:after="0" w:line="240" w:lineRule="auto"/>
              <w:ind w:left="-17"/>
              <w:jc w:val="both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- познают, отдыхают, трудятся;</w:t>
            </w:r>
          </w:p>
          <w:p w14:paraId="758AC456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- участвуют в воспитательном процессе, помогают в проведении лагерных мероприятий;</w:t>
            </w:r>
          </w:p>
          <w:p w14:paraId="679B1CEA">
            <w:pPr>
              <w:numPr>
                <w:ilvl w:val="0"/>
                <w:numId w:val="4"/>
              </w:numPr>
              <w:spacing w:after="0" w:line="240" w:lineRule="auto"/>
              <w:ind w:left="201" w:hanging="201"/>
              <w:jc w:val="both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учатся справляться с отрицательными эмоциями,</w:t>
            </w:r>
          </w:p>
          <w:p w14:paraId="44B118A5">
            <w:pPr>
              <w:numPr>
                <w:ilvl w:val="0"/>
                <w:numId w:val="4"/>
              </w:numPr>
              <w:spacing w:after="0" w:line="240" w:lineRule="auto"/>
              <w:ind w:left="201" w:hanging="201"/>
              <w:jc w:val="both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преодолевать трудные жизненные ситуации;</w:t>
            </w:r>
          </w:p>
          <w:p w14:paraId="590B5166">
            <w:pPr>
              <w:numPr>
                <w:ilvl w:val="0"/>
                <w:numId w:val="4"/>
              </w:numPr>
              <w:spacing w:after="0" w:line="240" w:lineRule="auto"/>
              <w:ind w:left="201" w:hanging="201"/>
              <w:jc w:val="both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делают открытия в себе, в окружающем мире;</w:t>
            </w:r>
          </w:p>
          <w:p w14:paraId="223E9FA1">
            <w:pPr>
              <w:numPr>
                <w:ilvl w:val="0"/>
                <w:numId w:val="4"/>
              </w:numPr>
              <w:spacing w:after="0" w:line="240" w:lineRule="auto"/>
              <w:ind w:left="201" w:hanging="201"/>
              <w:jc w:val="both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пытаются  самореализоваться ;</w:t>
            </w:r>
          </w:p>
          <w:p w14:paraId="577EBAB4">
            <w:pPr>
              <w:numPr>
                <w:ilvl w:val="0"/>
                <w:numId w:val="4"/>
              </w:numPr>
              <w:spacing w:after="0" w:line="240" w:lineRule="auto"/>
              <w:ind w:left="201" w:hanging="201"/>
              <w:jc w:val="both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развивают способность доверять себе и другим;</w:t>
            </w:r>
          </w:p>
          <w:p w14:paraId="6C29BDA7">
            <w:pPr>
              <w:numPr>
                <w:ilvl w:val="0"/>
                <w:numId w:val="4"/>
              </w:numPr>
              <w:spacing w:after="0" w:line="240" w:lineRule="auto"/>
              <w:ind w:left="201" w:hanging="201"/>
              <w:jc w:val="both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укрепляют здоровье.</w:t>
            </w:r>
          </w:p>
        </w:tc>
        <w:tc>
          <w:tcPr>
            <w:tcW w:w="15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D9726">
            <w:pPr>
              <w:spacing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Начальник лагеря,</w:t>
            </w:r>
          </w:p>
          <w:p w14:paraId="597C3A6F">
            <w:pPr>
              <w:spacing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воспитатели</w:t>
            </w:r>
          </w:p>
        </w:tc>
      </w:tr>
      <w:tr w14:paraId="01EA4D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49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BE9F0">
            <w:pPr>
              <w:keepLines/>
              <w:spacing w:after="0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Заключительный этап </w:t>
            </w:r>
          </w:p>
        </w:tc>
      </w:tr>
      <w:tr w14:paraId="6041AC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FF4F6">
            <w:pPr>
              <w:spacing w:after="0"/>
              <w:ind w:firstLine="426"/>
              <w:rPr>
                <w:rFonts w:ascii="Times New Roman" w:hAnsi="Times New Roman" w:eastAsia="Calibri" w:cs="Times New Roman"/>
                <w:sz w:val="28"/>
                <w:szCs w:val="28"/>
              </w:rPr>
            </w:pPr>
          </w:p>
          <w:p w14:paraId="22455A3C">
            <w:pPr>
              <w:spacing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sz w:val="28"/>
                <w:szCs w:val="28"/>
                <w:lang w:val="ru-RU"/>
              </w:rPr>
              <w:t>30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.06.202</w:t>
            </w:r>
            <w:r>
              <w:rPr>
                <w:rFonts w:hint="default" w:ascii="Times New Roman" w:hAnsi="Times New Roman" w:eastAsia="Calibri" w:cs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 г.</w:t>
            </w:r>
          </w:p>
          <w:p w14:paraId="6E96E9E8">
            <w:pPr>
              <w:spacing w:after="0"/>
              <w:rPr>
                <w:rFonts w:ascii="Times New Roman" w:hAnsi="Times New Roman" w:eastAsia="Calibri" w:cs="Times New Roman"/>
                <w:color w:val="FF0000"/>
                <w:sz w:val="28"/>
                <w:szCs w:val="28"/>
              </w:rPr>
            </w:pPr>
          </w:p>
        </w:tc>
        <w:tc>
          <w:tcPr>
            <w:tcW w:w="51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8590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смены.</w:t>
            </w:r>
          </w:p>
          <w:p w14:paraId="4C63CB2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заключительный гала-концерт; </w:t>
            </w:r>
          </w:p>
          <w:p w14:paraId="2B75A84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минута отрядного общения; </w:t>
            </w:r>
          </w:p>
          <w:p w14:paraId="6AF404C0">
            <w:pPr>
              <w:spacing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анкетирование детей и их родителей (законных представителей) по удовлетворенности работы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лагеря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73648">
            <w:pPr>
              <w:spacing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Заместитель директора по УВР, начальник лагеря,</w:t>
            </w:r>
          </w:p>
          <w:p w14:paraId="489A3DCD">
            <w:pPr>
              <w:spacing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воспитатели.</w:t>
            </w:r>
          </w:p>
        </w:tc>
      </w:tr>
      <w:tr w14:paraId="653B32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49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57736">
            <w:pPr>
              <w:spacing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Аналитический этап</w:t>
            </w:r>
          </w:p>
        </w:tc>
      </w:tr>
      <w:tr w14:paraId="4E4EA5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5AF5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14:paraId="7CC03B90">
            <w:pPr>
              <w:spacing w:after="0"/>
              <w:jc w:val="center"/>
              <w:rPr>
                <w:rFonts w:hint="default" w:ascii="Times New Roman" w:hAnsi="Times New Roman" w:eastAsia="Calibri" w:cs="Times New Roman"/>
                <w:color w:val="000000" w:themeColor="text1"/>
                <w:sz w:val="28"/>
                <w:szCs w:val="28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6г.</w:t>
            </w:r>
          </w:p>
        </w:tc>
        <w:tc>
          <w:tcPr>
            <w:tcW w:w="51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9F114"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данном этапе организуется анализ итогов работы на смене, в т.ч. анализируются отчеты медицинского персонала, педагогов и воспитателей. По итогам работы на данном этапе вносятся изменения в программу.</w:t>
            </w:r>
          </w:p>
        </w:tc>
        <w:tc>
          <w:tcPr>
            <w:tcW w:w="15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C5D9F">
            <w:pPr>
              <w:spacing w:after="0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Заместитель директора по УВР, начальник лагеря,</w:t>
            </w:r>
          </w:p>
          <w:p w14:paraId="554EE25B">
            <w:pP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воспитатели.</w:t>
            </w:r>
          </w:p>
        </w:tc>
      </w:tr>
    </w:tbl>
    <w:p w14:paraId="6E335127">
      <w:pPr>
        <w:spacing w:after="0"/>
        <w:ind w:firstLine="426"/>
        <w:rPr>
          <w:rFonts w:ascii="Times New Roman" w:hAnsi="Times New Roman" w:eastAsia="Calibri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                 </w:t>
      </w:r>
    </w:p>
    <w:p w14:paraId="3429D147">
      <w:pPr>
        <w:numPr>
          <w:ilvl w:val="0"/>
          <w:numId w:val="5"/>
        </w:numPr>
        <w:spacing w:after="0"/>
        <w:ind w:left="2736" w:leftChars="0" w:firstLine="0" w:firstLineChars="0"/>
        <w:rPr>
          <w:rFonts w:ascii="Times New Roman" w:hAnsi="Times New Roman" w:eastAsia="Calibri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Принципы деятельности программы</w:t>
      </w:r>
    </w:p>
    <w:p w14:paraId="2E5888D3">
      <w:pPr>
        <w:spacing w:after="0" w:line="240" w:lineRule="auto"/>
        <w:ind w:firstLine="426"/>
        <w:jc w:val="both"/>
        <w:rPr>
          <w:rFonts w:ascii="Times New Roman" w:hAnsi="Times New Roman" w:eastAsia="Calibri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Программа</w:t>
      </w:r>
      <w:r>
        <w:rPr>
          <w:rFonts w:hint="default" w:ascii="Times New Roman" w:hAnsi="Times New Roman" w:eastAsia="Calibri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лагеря</w:t>
      </w:r>
      <w:r>
        <w:rPr>
          <w:rFonts w:hint="default" w:ascii="Times New Roman" w:hAnsi="Times New Roman" w:eastAsia="Calibri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дневного пребывания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>«Солнышко»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опирается на следующие </w:t>
      </w:r>
      <w:r>
        <w:rPr>
          <w:rFonts w:ascii="Times New Roman" w:hAnsi="Times New Roman" w:eastAsia="Calibri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принципы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:</w:t>
      </w:r>
    </w:p>
    <w:p w14:paraId="1585CB37">
      <w:pPr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eastAsia="Calibri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Принцип гуманности отношений –  построение всех отношений на основе уважения и доверия к человеку, на стремлении привести его к успеху.</w:t>
      </w:r>
    </w:p>
    <w:p w14:paraId="48D1B82C">
      <w:pPr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eastAsia="Calibri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Принцип креативности. Для развития творческой личности необходимы творческие условия, творческий наставник, команда единомышленников.</w:t>
      </w:r>
    </w:p>
    <w:p w14:paraId="30935CDB">
      <w:pPr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eastAsia="Calibri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Принцип индивидуально-личностной ориентации. Взрослый не навязывает формы и виды деятельности, а лишь направляет, создает условия для самостоятельного выбора ребенка, за который он несет ответственность, помогает самореализоваться, самоутвердиться с учетом внутреннего развития каждой личности.</w:t>
      </w:r>
    </w:p>
    <w:p w14:paraId="205E147A">
      <w:pPr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eastAsia="Calibri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Принцип коллективности. Только общаясь и работая в коллективе, уважая и сопереживая другим, можно воспитать качества социально активной личности.</w:t>
      </w:r>
    </w:p>
    <w:p w14:paraId="54445AC5">
      <w:pPr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eastAsia="Calibri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Принцип демократичности – участие всех детей и подростков в программе развития творческих способностей.</w:t>
      </w:r>
    </w:p>
    <w:p w14:paraId="5D5B1839">
      <w:pPr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eastAsia="Calibri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Принцип доверия и поддержки 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основывается на том, что к каждому человеку, к его мотивам, интересам необходимо относиться уважительно,  доверять и поддерживать его.</w:t>
      </w:r>
    </w:p>
    <w:p w14:paraId="0ABD28B0">
      <w:pPr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eastAsia="Calibri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Принцип творческой индивидуальности.</w:t>
      </w:r>
    </w:p>
    <w:p w14:paraId="15CEA395">
      <w:pPr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eastAsia="Calibri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Принцип сотрудничества и сотворчества ребёнка и взрослого.</w:t>
      </w:r>
    </w:p>
    <w:p w14:paraId="33665516">
      <w:pPr>
        <w:spacing w:after="0"/>
        <w:ind w:firstLine="426"/>
        <w:jc w:val="center"/>
        <w:rPr>
          <w:rFonts w:ascii="Times New Roman" w:hAnsi="Times New Roman" w:eastAsia="Calibri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63F851F">
      <w:pPr>
        <w:spacing w:after="0"/>
        <w:ind w:firstLine="426"/>
        <w:jc w:val="center"/>
        <w:rPr>
          <w:rFonts w:ascii="Times New Roman" w:hAnsi="Times New Roman" w:eastAsia="Calibri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8. Направления деятельности</w:t>
      </w:r>
    </w:p>
    <w:p w14:paraId="6DE2B87F">
      <w:pPr>
        <w:spacing w:after="0" w:line="240" w:lineRule="auto"/>
        <w:ind w:firstLine="426"/>
        <w:jc w:val="both"/>
        <w:rPr>
          <w:rFonts w:ascii="Times New Roman" w:hAnsi="Times New Roman" w:eastAsia="Calibri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Организация жизнедеятельности </w:t>
      </w:r>
      <w:r>
        <w:rPr>
          <w:rFonts w:ascii="Times New Roman" w:hAnsi="Times New Roman" w:eastAsia="Calibri" w:cs="Times New Roman"/>
          <w:bCs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в</w:t>
      </w:r>
      <w:r>
        <w:rPr>
          <w:rFonts w:hint="default" w:ascii="Times New Roman" w:hAnsi="Times New Roman" w:eastAsia="Calibri" w:cs="Times New Roman"/>
          <w:bCs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лагере</w:t>
      </w:r>
      <w:r>
        <w:rPr>
          <w:rFonts w:ascii="Times New Roman" w:hAnsi="Times New Roman" w:eastAsia="Calibri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строится по 6 основным направлениям:</w:t>
      </w:r>
    </w:p>
    <w:p w14:paraId="254ED7CE">
      <w:pPr>
        <w:spacing w:after="0" w:line="240" w:lineRule="auto"/>
        <w:ind w:firstLine="426"/>
        <w:rPr>
          <w:rFonts w:ascii="Times New Roman" w:hAnsi="Times New Roman" w:eastAsia="Calibri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Духовно – нравственное  </w:t>
      </w:r>
    </w:p>
    <w:p w14:paraId="5CB9CC1B">
      <w:pPr>
        <w:spacing w:after="0" w:line="240" w:lineRule="auto"/>
        <w:ind w:firstLine="426"/>
        <w:rPr>
          <w:rFonts w:ascii="Times New Roman" w:hAnsi="Times New Roman" w:eastAsia="Calibri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Социально – патриотическое</w:t>
      </w:r>
    </w:p>
    <w:p w14:paraId="5ED81294">
      <w:pPr>
        <w:spacing w:after="0" w:line="240" w:lineRule="auto"/>
        <w:ind w:firstLine="426"/>
        <w:rPr>
          <w:rFonts w:ascii="Times New Roman" w:hAnsi="Times New Roman" w:eastAsia="Calibri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Интеллектуально – познавательное</w:t>
      </w:r>
    </w:p>
    <w:p w14:paraId="224DB1C0">
      <w:pPr>
        <w:spacing w:after="0" w:line="240" w:lineRule="auto"/>
        <w:ind w:firstLine="426"/>
        <w:rPr>
          <w:rFonts w:ascii="Times New Roman" w:hAnsi="Times New Roman" w:eastAsia="Calibri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Художественно – творческое</w:t>
      </w:r>
    </w:p>
    <w:p w14:paraId="7EDFC1AA">
      <w:pPr>
        <w:spacing w:after="0" w:line="240" w:lineRule="auto"/>
        <w:ind w:firstLine="426"/>
        <w:rPr>
          <w:rFonts w:ascii="Times New Roman" w:hAnsi="Times New Roman" w:eastAsia="Calibri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Спортивно-оздоровительное</w:t>
      </w:r>
    </w:p>
    <w:p w14:paraId="6915929D">
      <w:pPr>
        <w:spacing w:after="0" w:line="240" w:lineRule="auto"/>
        <w:ind w:firstLine="426"/>
        <w:rPr>
          <w:rFonts w:ascii="Times New Roman" w:hAnsi="Times New Roman" w:eastAsia="Calibri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Духовно-нравственное направление.</w:t>
      </w:r>
    </w:p>
    <w:p w14:paraId="3BD4943C">
      <w:pPr>
        <w:spacing w:after="0" w:line="240" w:lineRule="auto"/>
        <w:ind w:firstLine="426"/>
        <w:jc w:val="both"/>
        <w:rPr>
          <w:rFonts w:ascii="Times New Roman" w:hAnsi="Times New Roman" w:eastAsia="Calibri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Цель: </w:t>
      </w:r>
      <w:r>
        <w:rPr>
          <w:rFonts w:ascii="Times New Roman" w:hAnsi="Times New Roman" w:eastAsia="Calibri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воспитание школьников гражданами своей Родины, знающими и уважающими свои корни, культуру, традиции своей семьи, школы, родного края. Создание условий для утверждения в сознании воспитанников нравственных и культурных ценностей, уважительного отношения к предкам, старшему поколению, народным традициям и культуре, истории своей Родины.</w:t>
      </w:r>
    </w:p>
    <w:p w14:paraId="074D0C57">
      <w:pPr>
        <w:spacing w:after="0" w:line="240" w:lineRule="auto"/>
        <w:ind w:firstLine="426"/>
        <w:jc w:val="both"/>
        <w:rPr>
          <w:rFonts w:ascii="Times New Roman" w:hAnsi="Times New Roman" w:eastAsia="Calibri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Задачи: </w:t>
      </w:r>
      <w:r>
        <w:rPr>
          <w:rFonts w:ascii="Times New Roman" w:hAnsi="Times New Roman" w:eastAsia="Calibri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формирование гражданского самосознания, ответственности за судьбу Родины. Удовлетворение потребности ребенка в реализации своих знаний и умений. Приобщение к духовно - нравственным ценностям своей Родины.</w:t>
      </w:r>
    </w:p>
    <w:p w14:paraId="31DF0D8B">
      <w:pPr>
        <w:spacing w:after="0" w:line="240" w:lineRule="auto"/>
        <w:ind w:firstLine="426"/>
        <w:rPr>
          <w:rFonts w:ascii="Times New Roman" w:hAnsi="Times New Roman" w:eastAsia="Calibri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5176037">
      <w:pPr>
        <w:spacing w:after="0" w:line="240" w:lineRule="auto"/>
        <w:ind w:firstLine="426"/>
        <w:rPr>
          <w:rFonts w:ascii="Times New Roman" w:hAnsi="Times New Roman" w:eastAsia="Calibri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Социально-патриотическое направление.</w:t>
      </w:r>
    </w:p>
    <w:p w14:paraId="4787E1C9">
      <w:pPr>
        <w:spacing w:after="0" w:line="240" w:lineRule="auto"/>
        <w:ind w:firstLine="426"/>
        <w:jc w:val="both"/>
        <w:rPr>
          <w:rFonts w:ascii="Times New Roman" w:hAnsi="Times New Roman" w:eastAsia="Calibri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Цель: </w:t>
      </w:r>
      <w:r>
        <w:rPr>
          <w:rFonts w:ascii="Times New Roman" w:hAnsi="Times New Roman" w:eastAsia="Calibri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приобщение детей и подростков к разнообразному опыту социальной жизни через участие в игре.</w:t>
      </w:r>
    </w:p>
    <w:p w14:paraId="64F7C74A">
      <w:pPr>
        <w:spacing w:after="0" w:line="240" w:lineRule="auto"/>
        <w:ind w:firstLine="426"/>
        <w:jc w:val="both"/>
        <w:rPr>
          <w:rFonts w:ascii="Times New Roman" w:hAnsi="Times New Roman" w:eastAsia="Calibri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Задачи: </w:t>
      </w:r>
      <w:r>
        <w:rPr>
          <w:rFonts w:ascii="Times New Roman" w:hAnsi="Times New Roman" w:eastAsia="Calibri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формирование активной жизненной позиции воспитанников; воспитание уважительного отношения к людям разных возрастов; развитие способности к установлению дружеских взаимоотношений в коллективе, основанных на взаимопомощи и взаимной поддержке; пропаганда семейных ценностей в современном обществе.</w:t>
      </w:r>
    </w:p>
    <w:p w14:paraId="10A55161">
      <w:pPr>
        <w:spacing w:after="0" w:line="240" w:lineRule="auto"/>
        <w:ind w:firstLine="426"/>
        <w:rPr>
          <w:rFonts w:ascii="Times New Roman" w:hAnsi="Times New Roman" w:eastAsia="Calibri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Интеллектуально -  познавательное направление.</w:t>
      </w:r>
    </w:p>
    <w:p w14:paraId="0E2C9088">
      <w:pPr>
        <w:spacing w:after="0" w:line="240" w:lineRule="auto"/>
        <w:ind w:firstLine="426"/>
        <w:jc w:val="both"/>
        <w:rPr>
          <w:rFonts w:ascii="Times New Roman" w:hAnsi="Times New Roman" w:eastAsia="Calibri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Цель: </w:t>
      </w:r>
      <w:r>
        <w:rPr>
          <w:rFonts w:ascii="Times New Roman" w:hAnsi="Times New Roman" w:eastAsia="Calibri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создание условий для интеллектуального развития детей, интересного, разнообразного, активного отдыха.</w:t>
      </w:r>
    </w:p>
    <w:p w14:paraId="5974A15F">
      <w:pPr>
        <w:spacing w:after="0" w:line="240" w:lineRule="auto"/>
        <w:ind w:firstLine="426"/>
        <w:jc w:val="both"/>
        <w:rPr>
          <w:rFonts w:ascii="Times New Roman" w:hAnsi="Times New Roman" w:eastAsia="Calibri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Задачи</w:t>
      </w:r>
      <w:r>
        <w:rPr>
          <w:rFonts w:ascii="Times New Roman" w:hAnsi="Times New Roman" w:eastAsia="Calibri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: формирование первоначальных навыков коллективной работы; побуждение интереса к новой информации; воспитание уважения к интеллектуальному труду и его результатам</w:t>
      </w:r>
    </w:p>
    <w:p w14:paraId="720619F3">
      <w:pPr>
        <w:spacing w:after="0"/>
        <w:ind w:firstLine="426"/>
        <w:rPr>
          <w:rFonts w:ascii="Times New Roman" w:hAnsi="Times New Roman" w:eastAsia="Calibri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</w:t>
      </w:r>
    </w:p>
    <w:p w14:paraId="6F1E615B">
      <w:pPr>
        <w:spacing w:after="0"/>
        <w:ind w:firstLine="426"/>
        <w:rPr>
          <w:rFonts w:ascii="Times New Roman" w:hAnsi="Times New Roman" w:eastAsia="Calibri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Художественно – творческое направление.</w:t>
      </w:r>
    </w:p>
    <w:p w14:paraId="721A0B58">
      <w:pPr>
        <w:spacing w:after="0" w:line="240" w:lineRule="auto"/>
        <w:ind w:firstLine="426"/>
        <w:jc w:val="both"/>
        <w:rPr>
          <w:rFonts w:ascii="Times New Roman" w:hAnsi="Times New Roman" w:eastAsia="Calibri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Цель: </w:t>
      </w:r>
      <w:r>
        <w:rPr>
          <w:rFonts w:ascii="Times New Roman" w:hAnsi="Times New Roman" w:eastAsia="Calibri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создание условий для раскрытия и развития творческого потенциала каждого ребенка, для его творческого роста, и самореализации. Воспитание ценностного отношения к прекрасному, формирование представлений об эстетических идеалах и ценностях.</w:t>
      </w:r>
    </w:p>
    <w:p w14:paraId="064F6169">
      <w:pPr>
        <w:spacing w:after="0" w:line="240" w:lineRule="auto"/>
        <w:ind w:firstLine="426"/>
        <w:jc w:val="both"/>
        <w:rPr>
          <w:rFonts w:ascii="Times New Roman" w:hAnsi="Times New Roman" w:eastAsia="Calibri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Задачи: </w:t>
      </w:r>
      <w:r>
        <w:rPr>
          <w:rFonts w:ascii="Times New Roman" w:hAnsi="Times New Roman" w:eastAsia="Calibri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приобщение детей к посильной и доступной деятельности в области искусства, воспитывая у детей потребность, вносить элементы прекрасного в окружающую среду, свой быт; создание условий для реализации и развития творческого потенциала, разносторонних интересов и увлечений детей; воспитание у детей эстетическое отношение к жизни, обществу, культуре народов других стран и своего народа; формирование эмоционально - чувственной сферы личности, соучастие, сопереживание.</w:t>
      </w:r>
    </w:p>
    <w:p w14:paraId="2E58A0EF">
      <w:pPr>
        <w:spacing w:after="0"/>
        <w:ind w:firstLine="426"/>
        <w:rPr>
          <w:rFonts w:ascii="Times New Roman" w:hAnsi="Times New Roman" w:eastAsia="Calibri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Спортивно-оздоровительное направление.</w:t>
      </w:r>
    </w:p>
    <w:p w14:paraId="639DF1C5">
      <w:pPr>
        <w:spacing w:after="0" w:line="240" w:lineRule="auto"/>
        <w:ind w:firstLine="426"/>
        <w:jc w:val="both"/>
        <w:rPr>
          <w:rFonts w:ascii="Times New Roman" w:hAnsi="Times New Roman" w:eastAsia="Calibri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Цель: </w:t>
      </w:r>
      <w:r>
        <w:rPr>
          <w:rFonts w:ascii="Times New Roman" w:hAnsi="Times New Roman" w:eastAsia="Calibri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формирование ценностного отношения к здоровью и здоровому образу жизни, организация физически активного отдыха.</w:t>
      </w:r>
    </w:p>
    <w:p w14:paraId="38F92EE0">
      <w:pPr>
        <w:spacing w:after="0" w:line="240" w:lineRule="auto"/>
        <w:ind w:firstLine="426"/>
        <w:jc w:val="both"/>
        <w:rPr>
          <w:rFonts w:ascii="Times New Roman" w:hAnsi="Times New Roman" w:eastAsia="Calibri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Задачи:  </w:t>
      </w:r>
      <w:r>
        <w:rPr>
          <w:rFonts w:ascii="Times New Roman" w:hAnsi="Times New Roman" w:eastAsia="Calibri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сохранение и укрепление  здоровья; совершенствования навыков здорового образа жизни; формирование потребности в соблюдении правил личной гигиены, режима дня, здорового питания; пропаганда здорового образа жизни средствами физической культуры и занятиями спортом.</w:t>
      </w:r>
    </w:p>
    <w:p w14:paraId="4A8815F9">
      <w:pPr>
        <w:spacing w:after="0"/>
        <w:ind w:firstLine="426"/>
        <w:jc w:val="center"/>
        <w:rPr>
          <w:rFonts w:ascii="Times New Roman" w:hAnsi="Times New Roman" w:eastAsia="Calibri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9. Сроки действия программы</w:t>
      </w:r>
    </w:p>
    <w:p w14:paraId="57DFEFA6">
      <w:pPr>
        <w:widowControl w:val="0"/>
        <w:suppressAutoHyphens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Программа является по продолжительности краткосрочной, то есть реализуется в период первых четырех недель июня 2025 года. Количество смен: </w:t>
      </w:r>
      <w:r>
        <w:rPr>
          <w:rFonts w:ascii="Times New Roman" w:hAnsi="Times New Roman" w:cs="Times New Roman"/>
          <w:sz w:val="28"/>
          <w:szCs w:val="28"/>
        </w:rPr>
        <w:t xml:space="preserve">1 летняя смена: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29</w:t>
      </w:r>
      <w:r>
        <w:rPr>
          <w:rFonts w:ascii="Times New Roman" w:hAnsi="Times New Roman" w:cs="Times New Roman"/>
          <w:sz w:val="28"/>
          <w:szCs w:val="28"/>
        </w:rPr>
        <w:t>.0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>.202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30</w:t>
      </w:r>
      <w:r>
        <w:rPr>
          <w:rFonts w:ascii="Times New Roman" w:hAnsi="Times New Roman" w:cs="Times New Roman"/>
          <w:sz w:val="28"/>
          <w:szCs w:val="28"/>
        </w:rPr>
        <w:t>.06.202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(21 рабочий день, с учетом выходных в субботу и воскресенье).</w:t>
      </w:r>
    </w:p>
    <w:p w14:paraId="62A432B1">
      <w:pPr>
        <w:widowControl w:val="0"/>
        <w:suppressAutoHyphens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32"/>
          <w:lang w:eastAsia="en-US"/>
        </w:rPr>
        <w:t xml:space="preserve">  </w:t>
      </w:r>
    </w:p>
    <w:p w14:paraId="5DD6913B">
      <w:pPr>
        <w:jc w:val="center"/>
        <w:rPr>
          <w:rFonts w:ascii="Times New Roman" w:hAnsi="Times New Roman" w:eastAsia="Calibri" w:cs="Times New Roman"/>
          <w:b/>
          <w:iCs/>
          <w:sz w:val="28"/>
          <w:szCs w:val="32"/>
          <w:lang w:eastAsia="en-US"/>
        </w:rPr>
      </w:pPr>
      <w:r>
        <w:rPr>
          <w:rFonts w:ascii="Times New Roman" w:hAnsi="Times New Roman" w:eastAsia="Calibri" w:cs="Times New Roman"/>
          <w:b/>
          <w:iCs/>
          <w:sz w:val="28"/>
          <w:szCs w:val="32"/>
          <w:lang w:eastAsia="en-US"/>
        </w:rPr>
        <w:t xml:space="preserve"> 10.Материально-техническая база</w:t>
      </w:r>
    </w:p>
    <w:tbl>
      <w:tblPr>
        <w:tblStyle w:val="8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2"/>
        <w:gridCol w:w="2435"/>
        <w:gridCol w:w="2326"/>
        <w:gridCol w:w="2342"/>
      </w:tblGrid>
      <w:tr w14:paraId="089FD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2" w:type="dxa"/>
            <w:vAlign w:val="center"/>
          </w:tcPr>
          <w:p w14:paraId="5039AC0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i/>
                <w:sz w:val="28"/>
                <w:szCs w:val="28"/>
                <w:lang w:eastAsia="en-US"/>
              </w:rPr>
            </w:pPr>
            <w:bookmarkStart w:id="2" w:name="_Hlk99698241"/>
            <w:r>
              <w:rPr>
                <w:rFonts w:ascii="Times New Roman" w:hAnsi="Times New Roman" w:eastAsia="Calibri" w:cs="Times New Roman"/>
                <w:b/>
                <w:bCs/>
                <w:i/>
                <w:sz w:val="28"/>
                <w:szCs w:val="28"/>
                <w:lang w:eastAsia="en-US"/>
              </w:rPr>
              <w:t>Материально-техническая база</w:t>
            </w:r>
            <w:bookmarkEnd w:id="2"/>
          </w:p>
        </w:tc>
        <w:tc>
          <w:tcPr>
            <w:tcW w:w="2435" w:type="dxa"/>
            <w:vAlign w:val="center"/>
          </w:tcPr>
          <w:p w14:paraId="4F88ABE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i/>
                <w:sz w:val="28"/>
                <w:szCs w:val="28"/>
                <w:lang w:eastAsia="en-US"/>
              </w:rPr>
              <w:t>Применение</w:t>
            </w:r>
          </w:p>
        </w:tc>
        <w:tc>
          <w:tcPr>
            <w:tcW w:w="2326" w:type="dxa"/>
            <w:vAlign w:val="center"/>
          </w:tcPr>
          <w:p w14:paraId="4938B62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i/>
                <w:sz w:val="28"/>
                <w:szCs w:val="28"/>
                <w:lang w:eastAsia="en-US"/>
              </w:rPr>
              <w:t>Источник финансирования</w:t>
            </w:r>
          </w:p>
        </w:tc>
        <w:tc>
          <w:tcPr>
            <w:tcW w:w="2342" w:type="dxa"/>
            <w:vAlign w:val="center"/>
          </w:tcPr>
          <w:p w14:paraId="1FB1F20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i/>
                <w:sz w:val="28"/>
                <w:szCs w:val="28"/>
                <w:lang w:eastAsia="en-US"/>
              </w:rPr>
              <w:t>Ответственные</w:t>
            </w:r>
          </w:p>
        </w:tc>
      </w:tr>
      <w:tr w14:paraId="2331D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2" w:type="dxa"/>
            <w:vAlign w:val="center"/>
          </w:tcPr>
          <w:p w14:paraId="77728733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>Спортивный зал (большой, малый)</w:t>
            </w:r>
          </w:p>
        </w:tc>
        <w:tc>
          <w:tcPr>
            <w:tcW w:w="2435" w:type="dxa"/>
            <w:vAlign w:val="center"/>
          </w:tcPr>
          <w:p w14:paraId="7FB99C8B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>Проведение спортивно-развлекательных мероприятий</w:t>
            </w:r>
          </w:p>
        </w:tc>
        <w:tc>
          <w:tcPr>
            <w:tcW w:w="2326" w:type="dxa"/>
          </w:tcPr>
          <w:p w14:paraId="0EB78BCB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>Материальная база школы</w:t>
            </w:r>
          </w:p>
        </w:tc>
        <w:tc>
          <w:tcPr>
            <w:tcW w:w="2342" w:type="dxa"/>
          </w:tcPr>
          <w:p w14:paraId="327A91A3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>Начальник лагеря, учителя физкультуры, воспитатели</w:t>
            </w:r>
          </w:p>
        </w:tc>
      </w:tr>
      <w:tr w14:paraId="1459B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2" w:type="dxa"/>
            <w:vAlign w:val="center"/>
          </w:tcPr>
          <w:p w14:paraId="4A3C5EFF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>Спортивное ядро (школьный стадион, волейбольная площадка)</w:t>
            </w:r>
          </w:p>
        </w:tc>
        <w:tc>
          <w:tcPr>
            <w:tcW w:w="2435" w:type="dxa"/>
            <w:vAlign w:val="center"/>
          </w:tcPr>
          <w:p w14:paraId="091538A7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>Проведение спортивных и подвижных игр на воздухе, спартакиад, малых олимпийских игр, зарядки</w:t>
            </w:r>
          </w:p>
        </w:tc>
        <w:tc>
          <w:tcPr>
            <w:tcW w:w="2326" w:type="dxa"/>
          </w:tcPr>
          <w:p w14:paraId="0E2B143F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>Материальная база школы</w:t>
            </w:r>
          </w:p>
        </w:tc>
        <w:tc>
          <w:tcPr>
            <w:tcW w:w="2342" w:type="dxa"/>
          </w:tcPr>
          <w:p w14:paraId="25B4637E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>Начальник лагеря, учителя физкультуры, воспитатели</w:t>
            </w:r>
          </w:p>
        </w:tc>
      </w:tr>
      <w:tr w14:paraId="22768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2" w:type="dxa"/>
            <w:vAlign w:val="center"/>
          </w:tcPr>
          <w:p w14:paraId="50094400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Пришкольная территория </w:t>
            </w:r>
          </w:p>
        </w:tc>
        <w:tc>
          <w:tcPr>
            <w:tcW w:w="2435" w:type="dxa"/>
            <w:vAlign w:val="center"/>
          </w:tcPr>
          <w:p w14:paraId="0E82903D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>Проведение кругосветок, игр-путешествий, подвижных игр на свежем воздухе, прогулок</w:t>
            </w:r>
          </w:p>
        </w:tc>
        <w:tc>
          <w:tcPr>
            <w:tcW w:w="2326" w:type="dxa"/>
          </w:tcPr>
          <w:p w14:paraId="41E43EA4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Материальная база </w:t>
            </w:r>
          </w:p>
          <w:p w14:paraId="6C43E22E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>школы</w:t>
            </w:r>
          </w:p>
        </w:tc>
        <w:tc>
          <w:tcPr>
            <w:tcW w:w="2342" w:type="dxa"/>
          </w:tcPr>
          <w:p w14:paraId="0348FF4B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>Воспитатели, начальник лагеря</w:t>
            </w:r>
          </w:p>
        </w:tc>
      </w:tr>
      <w:tr w14:paraId="57D53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2" w:type="dxa"/>
            <w:vAlign w:val="center"/>
          </w:tcPr>
          <w:p w14:paraId="384D860F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Классные кабинеты, холлы </w:t>
            </w:r>
          </w:p>
        </w:tc>
        <w:tc>
          <w:tcPr>
            <w:tcW w:w="2435" w:type="dxa"/>
            <w:vAlign w:val="center"/>
          </w:tcPr>
          <w:p w14:paraId="111CAE31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>Проведение отрядных дел, оформление отрядных уголков, бесед, интеллектуальных конкурсов и викторин и др.</w:t>
            </w:r>
          </w:p>
        </w:tc>
        <w:tc>
          <w:tcPr>
            <w:tcW w:w="2326" w:type="dxa"/>
          </w:tcPr>
          <w:p w14:paraId="14533EE2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>Материальная база школы.</w:t>
            </w:r>
          </w:p>
          <w:p w14:paraId="58A0169A">
            <w:pPr>
              <w:spacing w:after="0" w:line="240" w:lineRule="auto"/>
              <w:ind w:firstLine="567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342" w:type="dxa"/>
          </w:tcPr>
          <w:p w14:paraId="7EC7F37F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>Начальник лагеря, воспитатели</w:t>
            </w:r>
          </w:p>
        </w:tc>
      </w:tr>
      <w:tr w14:paraId="7607A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2" w:type="dxa"/>
            <w:vAlign w:val="center"/>
          </w:tcPr>
          <w:p w14:paraId="2AD92ACE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Актовый зал </w:t>
            </w:r>
          </w:p>
        </w:tc>
        <w:tc>
          <w:tcPr>
            <w:tcW w:w="2435" w:type="dxa"/>
            <w:vAlign w:val="center"/>
          </w:tcPr>
          <w:p w14:paraId="684BF31B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Проведение общелагерных мероприятий, просмотр спектаклей и др. </w:t>
            </w:r>
          </w:p>
        </w:tc>
        <w:tc>
          <w:tcPr>
            <w:tcW w:w="2326" w:type="dxa"/>
          </w:tcPr>
          <w:p w14:paraId="44BA3D95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Материальная база </w:t>
            </w:r>
          </w:p>
          <w:p w14:paraId="37D950C0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>школы</w:t>
            </w:r>
          </w:p>
        </w:tc>
        <w:tc>
          <w:tcPr>
            <w:tcW w:w="2342" w:type="dxa"/>
          </w:tcPr>
          <w:p w14:paraId="26FBA480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Воспитатели, </w:t>
            </w:r>
          </w:p>
          <w:p w14:paraId="1EE298AB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>начальник лагеря</w:t>
            </w:r>
          </w:p>
        </w:tc>
      </w:tr>
      <w:tr w14:paraId="4D353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2" w:type="dxa"/>
          </w:tcPr>
          <w:p w14:paraId="1F9C438B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>Школьная библиотека</w:t>
            </w:r>
          </w:p>
        </w:tc>
        <w:tc>
          <w:tcPr>
            <w:tcW w:w="2435" w:type="dxa"/>
          </w:tcPr>
          <w:p w14:paraId="48D7E75D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>Литература для детей лагеря</w:t>
            </w:r>
          </w:p>
        </w:tc>
        <w:tc>
          <w:tcPr>
            <w:tcW w:w="2326" w:type="dxa"/>
          </w:tcPr>
          <w:p w14:paraId="1DD3B9A6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>Материальная база школы</w:t>
            </w:r>
          </w:p>
        </w:tc>
        <w:tc>
          <w:tcPr>
            <w:tcW w:w="2342" w:type="dxa"/>
          </w:tcPr>
          <w:p w14:paraId="5E85C721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>Библиотекарь</w:t>
            </w:r>
          </w:p>
        </w:tc>
      </w:tr>
      <w:tr w14:paraId="0A30B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2" w:type="dxa"/>
            <w:vAlign w:val="center"/>
          </w:tcPr>
          <w:p w14:paraId="5C868181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Медицинский кабинет </w:t>
            </w:r>
          </w:p>
        </w:tc>
        <w:tc>
          <w:tcPr>
            <w:tcW w:w="2435" w:type="dxa"/>
            <w:vAlign w:val="center"/>
          </w:tcPr>
          <w:p w14:paraId="2F230AA8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>Измерение параметров в начале и конце смены оказание медицинской помощи при необходимости</w:t>
            </w:r>
          </w:p>
        </w:tc>
        <w:tc>
          <w:tcPr>
            <w:tcW w:w="2326" w:type="dxa"/>
          </w:tcPr>
          <w:p w14:paraId="6E5C8BDF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>Материальная база школы</w:t>
            </w:r>
          </w:p>
        </w:tc>
        <w:tc>
          <w:tcPr>
            <w:tcW w:w="2342" w:type="dxa"/>
          </w:tcPr>
          <w:p w14:paraId="6F6ED6BB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>Медицинский работник , закрепленный за школой.</w:t>
            </w:r>
          </w:p>
        </w:tc>
      </w:tr>
      <w:tr w14:paraId="36548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2" w:type="dxa"/>
            <w:vAlign w:val="center"/>
          </w:tcPr>
          <w:p w14:paraId="095D616F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>Спортивный инвентарь, настольные игры</w:t>
            </w:r>
          </w:p>
        </w:tc>
        <w:tc>
          <w:tcPr>
            <w:tcW w:w="2435" w:type="dxa"/>
            <w:vAlign w:val="center"/>
          </w:tcPr>
          <w:p w14:paraId="5E6F9BB7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Для реализации запланированных мероприятий </w:t>
            </w:r>
          </w:p>
          <w:p w14:paraId="7AB5A4C0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326" w:type="dxa"/>
          </w:tcPr>
          <w:p w14:paraId="257E61D2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>Материальная база школы</w:t>
            </w:r>
          </w:p>
        </w:tc>
        <w:tc>
          <w:tcPr>
            <w:tcW w:w="2342" w:type="dxa"/>
          </w:tcPr>
          <w:p w14:paraId="2A5FBFF9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Начальник лагеря, воспитатели  </w:t>
            </w:r>
          </w:p>
        </w:tc>
      </w:tr>
      <w:tr w14:paraId="56057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2" w:type="dxa"/>
            <w:vAlign w:val="center"/>
          </w:tcPr>
          <w:p w14:paraId="632B0063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Материалы для оформления стенда по площадке и творчества детей </w:t>
            </w:r>
          </w:p>
        </w:tc>
        <w:tc>
          <w:tcPr>
            <w:tcW w:w="2435" w:type="dxa"/>
            <w:vAlign w:val="center"/>
          </w:tcPr>
          <w:p w14:paraId="03BAB0DB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>Оформление стенда по ЛДП, проведение творческих конкурсов рисунков, плакатов и т.д.</w:t>
            </w:r>
          </w:p>
        </w:tc>
        <w:tc>
          <w:tcPr>
            <w:tcW w:w="2326" w:type="dxa"/>
          </w:tcPr>
          <w:p w14:paraId="2C1F81B3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>Материальная база школы</w:t>
            </w:r>
          </w:p>
        </w:tc>
        <w:tc>
          <w:tcPr>
            <w:tcW w:w="2342" w:type="dxa"/>
          </w:tcPr>
          <w:p w14:paraId="4FBF7616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Воспитатели, </w:t>
            </w:r>
          </w:p>
          <w:p w14:paraId="7F21FD75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>начальник лагеря</w:t>
            </w:r>
          </w:p>
        </w:tc>
      </w:tr>
      <w:tr w14:paraId="1BAB6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2" w:type="dxa"/>
            <w:vAlign w:val="center"/>
          </w:tcPr>
          <w:p w14:paraId="2BE7A77B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>Аудио и видеоматериалы</w:t>
            </w:r>
          </w:p>
        </w:tc>
        <w:tc>
          <w:tcPr>
            <w:tcW w:w="2435" w:type="dxa"/>
            <w:vAlign w:val="center"/>
          </w:tcPr>
          <w:p w14:paraId="7110F565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>Проведение видеолекций, демонстрациях презентация, видеороликов, видеофильмов.</w:t>
            </w:r>
          </w:p>
        </w:tc>
        <w:tc>
          <w:tcPr>
            <w:tcW w:w="2326" w:type="dxa"/>
          </w:tcPr>
          <w:p w14:paraId="32A30A1F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>Материальная база школы</w:t>
            </w:r>
          </w:p>
        </w:tc>
        <w:tc>
          <w:tcPr>
            <w:tcW w:w="2342" w:type="dxa"/>
          </w:tcPr>
          <w:p w14:paraId="33C8066D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>Воспитатели</w:t>
            </w:r>
          </w:p>
        </w:tc>
      </w:tr>
      <w:tr w14:paraId="16EA2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2" w:type="dxa"/>
            <w:vAlign w:val="center"/>
          </w:tcPr>
          <w:p w14:paraId="18E17B37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>Призы и награды</w:t>
            </w:r>
          </w:p>
        </w:tc>
        <w:tc>
          <w:tcPr>
            <w:tcW w:w="2435" w:type="dxa"/>
            <w:vAlign w:val="center"/>
          </w:tcPr>
          <w:p w14:paraId="1D40A8ED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>Для поощрения детей</w:t>
            </w:r>
          </w:p>
        </w:tc>
        <w:tc>
          <w:tcPr>
            <w:tcW w:w="2326" w:type="dxa"/>
          </w:tcPr>
          <w:p w14:paraId="549D4B90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Родительская плата </w:t>
            </w:r>
          </w:p>
        </w:tc>
        <w:tc>
          <w:tcPr>
            <w:tcW w:w="2342" w:type="dxa"/>
          </w:tcPr>
          <w:p w14:paraId="3168A762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>Начальник лагеря</w:t>
            </w:r>
          </w:p>
        </w:tc>
      </w:tr>
    </w:tbl>
    <w:p w14:paraId="420659F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3" w:name="_Hlk99706883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                             </w:t>
      </w:r>
    </w:p>
    <w:p w14:paraId="54ADEF0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sectPr>
          <w:footerReference r:id="rId6" w:type="first"/>
          <w:footerReference r:id="rId5" w:type="default"/>
          <w:pgSz w:w="11906" w:h="16838"/>
          <w:pgMar w:top="1134" w:right="850" w:bottom="1134" w:left="1701" w:header="708" w:footer="708" w:gutter="0"/>
          <w:pgBorders w:display="firstPage" w:offsetFrom="page">
            <w:top w:val="threeDEmboss" w:color="0070C0" w:sz="24" w:space="24"/>
            <w:left w:val="threeDEmboss" w:color="0070C0" w:sz="24" w:space="24"/>
            <w:bottom w:val="threeDEngrave" w:color="0070C0" w:sz="24" w:space="24"/>
            <w:right w:val="threeDEngrave" w:color="0070C0" w:sz="24" w:space="24"/>
          </w:pgBorders>
          <w:cols w:space="708" w:num="1"/>
          <w:titlePg/>
          <w:docGrid w:linePitch="360" w:charSpace="0"/>
        </w:sectPr>
      </w:pPr>
    </w:p>
    <w:p w14:paraId="120DC55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11.  Кружковая деятельность</w:t>
      </w:r>
    </w:p>
    <w:tbl>
      <w:tblPr>
        <w:tblStyle w:val="91"/>
        <w:tblW w:w="15735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"/>
        <w:gridCol w:w="1487"/>
        <w:gridCol w:w="425"/>
        <w:gridCol w:w="425"/>
        <w:gridCol w:w="426"/>
        <w:gridCol w:w="850"/>
        <w:gridCol w:w="851"/>
        <w:gridCol w:w="992"/>
        <w:gridCol w:w="567"/>
        <w:gridCol w:w="567"/>
        <w:gridCol w:w="1276"/>
        <w:gridCol w:w="779"/>
        <w:gridCol w:w="780"/>
        <w:gridCol w:w="708"/>
        <w:gridCol w:w="709"/>
        <w:gridCol w:w="1276"/>
        <w:gridCol w:w="1418"/>
        <w:gridCol w:w="1701"/>
      </w:tblGrid>
      <w:tr w14:paraId="5AC86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498" w:type="dxa"/>
            <w:tcBorders>
              <w:bottom w:val="single" w:color="auto" w:sz="18" w:space="0"/>
            </w:tcBorders>
          </w:tcPr>
          <w:p w14:paraId="55D1AA7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87" w:type="dxa"/>
            <w:tcBorders>
              <w:bottom w:val="single" w:color="auto" w:sz="18" w:space="0"/>
            </w:tcBorders>
          </w:tcPr>
          <w:p w14:paraId="678661D0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18"/>
                <w:szCs w:val="18"/>
                <w:lang w:eastAsia="en-US"/>
              </w:rPr>
              <w:t>ВРЕМЯ</w:t>
            </w:r>
          </w:p>
        </w:tc>
        <w:tc>
          <w:tcPr>
            <w:tcW w:w="1276" w:type="dxa"/>
            <w:gridSpan w:val="3"/>
            <w:tcBorders>
              <w:bottom w:val="single" w:color="auto" w:sz="18" w:space="0"/>
            </w:tcBorders>
          </w:tcPr>
          <w:p w14:paraId="296351B0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18"/>
                <w:szCs w:val="18"/>
                <w:lang w:eastAsia="en-US"/>
              </w:rPr>
              <w:t>Занимательный английский</w:t>
            </w:r>
          </w:p>
        </w:tc>
        <w:tc>
          <w:tcPr>
            <w:tcW w:w="850" w:type="dxa"/>
            <w:tcBorders>
              <w:bottom w:val="single" w:color="auto" w:sz="18" w:space="0"/>
            </w:tcBorders>
          </w:tcPr>
          <w:p w14:paraId="6241A0B5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18"/>
                <w:szCs w:val="18"/>
                <w:lang w:eastAsia="en-US"/>
              </w:rPr>
              <w:t>Вокруг света (геогр)</w:t>
            </w:r>
          </w:p>
        </w:tc>
        <w:tc>
          <w:tcPr>
            <w:tcW w:w="851" w:type="dxa"/>
            <w:tcBorders>
              <w:bottom w:val="single" w:color="auto" w:sz="18" w:space="0"/>
            </w:tcBorders>
          </w:tcPr>
          <w:p w14:paraId="0ABF1C72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18"/>
                <w:szCs w:val="18"/>
                <w:lang w:eastAsia="en-US"/>
              </w:rPr>
              <w:t>Удивительное рядом (физ)</w:t>
            </w:r>
          </w:p>
        </w:tc>
        <w:tc>
          <w:tcPr>
            <w:tcW w:w="992" w:type="dxa"/>
            <w:tcBorders>
              <w:bottom w:val="single" w:color="auto" w:sz="18" w:space="0"/>
            </w:tcBorders>
          </w:tcPr>
          <w:p w14:paraId="60B2E8F9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18"/>
                <w:szCs w:val="18"/>
                <w:lang w:eastAsia="en-US"/>
              </w:rPr>
              <w:t>Лаборатория юного химики</w:t>
            </w:r>
          </w:p>
        </w:tc>
        <w:tc>
          <w:tcPr>
            <w:tcW w:w="1134" w:type="dxa"/>
            <w:gridSpan w:val="2"/>
            <w:tcBorders>
              <w:bottom w:val="single" w:color="auto" w:sz="18" w:space="0"/>
            </w:tcBorders>
          </w:tcPr>
          <w:p w14:paraId="4AA09510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18"/>
                <w:szCs w:val="18"/>
                <w:lang w:eastAsia="en-US"/>
              </w:rPr>
              <w:t>Веселые нотки</w:t>
            </w:r>
          </w:p>
        </w:tc>
        <w:tc>
          <w:tcPr>
            <w:tcW w:w="1276" w:type="dxa"/>
            <w:tcBorders>
              <w:bottom w:val="single" w:color="auto" w:sz="18" w:space="0"/>
            </w:tcBorders>
          </w:tcPr>
          <w:p w14:paraId="0D836347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18"/>
                <w:szCs w:val="18"/>
                <w:lang w:eastAsia="en-US"/>
              </w:rPr>
              <w:t>Театр</w:t>
            </w:r>
          </w:p>
        </w:tc>
        <w:tc>
          <w:tcPr>
            <w:tcW w:w="1559" w:type="dxa"/>
            <w:gridSpan w:val="2"/>
            <w:tcBorders>
              <w:bottom w:val="single" w:color="auto" w:sz="18" w:space="0"/>
            </w:tcBorders>
          </w:tcPr>
          <w:p w14:paraId="048453D1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18"/>
                <w:szCs w:val="18"/>
                <w:lang w:eastAsia="en-US"/>
              </w:rPr>
              <w:t>Волшебная кисть</w:t>
            </w:r>
          </w:p>
        </w:tc>
        <w:tc>
          <w:tcPr>
            <w:tcW w:w="1417" w:type="dxa"/>
            <w:gridSpan w:val="2"/>
            <w:tcBorders>
              <w:bottom w:val="single" w:color="auto" w:sz="18" w:space="0"/>
            </w:tcBorders>
          </w:tcPr>
          <w:p w14:paraId="6390352B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18"/>
                <w:szCs w:val="18"/>
                <w:lang w:eastAsia="en-US"/>
              </w:rPr>
              <w:t>Умелые ручки</w:t>
            </w:r>
          </w:p>
        </w:tc>
        <w:tc>
          <w:tcPr>
            <w:tcW w:w="1276" w:type="dxa"/>
            <w:tcBorders>
              <w:bottom w:val="single" w:color="auto" w:sz="18" w:space="0"/>
            </w:tcBorders>
          </w:tcPr>
          <w:p w14:paraId="2E548DF6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18"/>
                <w:szCs w:val="18"/>
                <w:lang w:eastAsia="en-US"/>
              </w:rPr>
              <w:t>Мини-футбол</w:t>
            </w:r>
          </w:p>
        </w:tc>
        <w:tc>
          <w:tcPr>
            <w:tcW w:w="1418" w:type="dxa"/>
            <w:tcBorders>
              <w:bottom w:val="single" w:color="auto" w:sz="18" w:space="0"/>
            </w:tcBorders>
          </w:tcPr>
          <w:p w14:paraId="7CD6D9F3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18"/>
                <w:szCs w:val="18"/>
                <w:lang w:eastAsia="en-US"/>
              </w:rPr>
              <w:t>Веселые старты</w:t>
            </w:r>
          </w:p>
        </w:tc>
        <w:tc>
          <w:tcPr>
            <w:tcW w:w="1701" w:type="dxa"/>
            <w:tcBorders>
              <w:bottom w:val="single" w:color="auto" w:sz="18" w:space="0"/>
            </w:tcBorders>
          </w:tcPr>
          <w:p w14:paraId="59743956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18"/>
                <w:szCs w:val="18"/>
                <w:lang w:eastAsia="en-US"/>
              </w:rPr>
              <w:t>Подвижные игры</w:t>
            </w:r>
          </w:p>
        </w:tc>
      </w:tr>
      <w:tr w14:paraId="64B8D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498" w:type="dxa"/>
            <w:tcBorders>
              <w:bottom w:val="single" w:color="auto" w:sz="18" w:space="0"/>
            </w:tcBorders>
          </w:tcPr>
          <w:p w14:paraId="5632284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87" w:type="dxa"/>
            <w:tcBorders>
              <w:bottom w:val="single" w:color="auto" w:sz="18" w:space="0"/>
            </w:tcBorders>
          </w:tcPr>
          <w:p w14:paraId="5D404A44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bottom w:val="single" w:color="auto" w:sz="18" w:space="0"/>
            </w:tcBorders>
          </w:tcPr>
          <w:p w14:paraId="066DF311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18"/>
                <w:szCs w:val="18"/>
                <w:lang w:eastAsia="en-US"/>
              </w:rPr>
              <w:t>В.</w:t>
            </w:r>
          </w:p>
        </w:tc>
        <w:tc>
          <w:tcPr>
            <w:tcW w:w="425" w:type="dxa"/>
            <w:tcBorders>
              <w:bottom w:val="single" w:color="auto" w:sz="18" w:space="0"/>
            </w:tcBorders>
          </w:tcPr>
          <w:p w14:paraId="431276EB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18"/>
                <w:szCs w:val="18"/>
                <w:lang w:eastAsia="en-US"/>
              </w:rPr>
              <w:t>Т.</w:t>
            </w:r>
          </w:p>
        </w:tc>
        <w:tc>
          <w:tcPr>
            <w:tcW w:w="426" w:type="dxa"/>
            <w:tcBorders>
              <w:bottom w:val="single" w:color="auto" w:sz="18" w:space="0"/>
            </w:tcBorders>
          </w:tcPr>
          <w:p w14:paraId="3668E180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18"/>
                <w:szCs w:val="18"/>
                <w:lang w:eastAsia="en-US"/>
              </w:rPr>
              <w:t>Р.</w:t>
            </w:r>
          </w:p>
        </w:tc>
        <w:tc>
          <w:tcPr>
            <w:tcW w:w="850" w:type="dxa"/>
            <w:tcBorders>
              <w:bottom w:val="single" w:color="auto" w:sz="18" w:space="0"/>
            </w:tcBorders>
          </w:tcPr>
          <w:p w14:paraId="709FB3F4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18"/>
                <w:szCs w:val="18"/>
                <w:lang w:eastAsia="en-US"/>
              </w:rPr>
              <w:t>К.</w:t>
            </w:r>
          </w:p>
        </w:tc>
        <w:tc>
          <w:tcPr>
            <w:tcW w:w="851" w:type="dxa"/>
            <w:tcBorders>
              <w:bottom w:val="single" w:color="auto" w:sz="18" w:space="0"/>
            </w:tcBorders>
          </w:tcPr>
          <w:p w14:paraId="39C78A48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18"/>
                <w:szCs w:val="18"/>
                <w:lang w:eastAsia="en-US"/>
              </w:rPr>
              <w:t>Козарь</w:t>
            </w:r>
          </w:p>
        </w:tc>
        <w:tc>
          <w:tcPr>
            <w:tcW w:w="992" w:type="dxa"/>
            <w:tcBorders>
              <w:bottom w:val="single" w:color="auto" w:sz="18" w:space="0"/>
            </w:tcBorders>
          </w:tcPr>
          <w:p w14:paraId="3710C2B3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18"/>
                <w:szCs w:val="18"/>
                <w:lang w:eastAsia="en-US"/>
              </w:rPr>
              <w:t>Федосова</w:t>
            </w:r>
          </w:p>
        </w:tc>
        <w:tc>
          <w:tcPr>
            <w:tcW w:w="567" w:type="dxa"/>
            <w:tcBorders>
              <w:bottom w:val="single" w:color="auto" w:sz="18" w:space="0"/>
            </w:tcBorders>
          </w:tcPr>
          <w:p w14:paraId="190A1F00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18"/>
                <w:szCs w:val="18"/>
                <w:lang w:eastAsia="en-US"/>
              </w:rPr>
              <w:t>Т.</w:t>
            </w:r>
          </w:p>
        </w:tc>
        <w:tc>
          <w:tcPr>
            <w:tcW w:w="567" w:type="dxa"/>
            <w:tcBorders>
              <w:bottom w:val="single" w:color="auto" w:sz="18" w:space="0"/>
            </w:tcBorders>
          </w:tcPr>
          <w:p w14:paraId="345411E7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18"/>
                <w:szCs w:val="18"/>
                <w:lang w:eastAsia="en-US"/>
              </w:rPr>
              <w:t>Л.</w:t>
            </w:r>
          </w:p>
        </w:tc>
        <w:tc>
          <w:tcPr>
            <w:tcW w:w="1276" w:type="dxa"/>
            <w:tcBorders>
              <w:bottom w:val="single" w:color="auto" w:sz="18" w:space="0"/>
            </w:tcBorders>
          </w:tcPr>
          <w:p w14:paraId="183F88A9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18"/>
                <w:szCs w:val="18"/>
                <w:lang w:eastAsia="en-US"/>
              </w:rPr>
              <w:t>Шеремета</w:t>
            </w:r>
          </w:p>
        </w:tc>
        <w:tc>
          <w:tcPr>
            <w:tcW w:w="779" w:type="dxa"/>
            <w:tcBorders>
              <w:bottom w:val="single" w:color="auto" w:sz="18" w:space="0"/>
            </w:tcBorders>
          </w:tcPr>
          <w:p w14:paraId="586A88A5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18"/>
                <w:szCs w:val="18"/>
                <w:lang w:eastAsia="en-US"/>
              </w:rPr>
              <w:t>Тр.</w:t>
            </w:r>
          </w:p>
        </w:tc>
        <w:tc>
          <w:tcPr>
            <w:tcW w:w="780" w:type="dxa"/>
            <w:tcBorders>
              <w:bottom w:val="single" w:color="auto" w:sz="18" w:space="0"/>
            </w:tcBorders>
          </w:tcPr>
          <w:p w14:paraId="0A090633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18"/>
                <w:szCs w:val="18"/>
                <w:lang w:eastAsia="en-US"/>
              </w:rPr>
              <w:t>Ст.</w:t>
            </w:r>
          </w:p>
        </w:tc>
        <w:tc>
          <w:tcPr>
            <w:tcW w:w="708" w:type="dxa"/>
            <w:tcBorders>
              <w:bottom w:val="single" w:color="auto" w:sz="18" w:space="0"/>
            </w:tcBorders>
          </w:tcPr>
          <w:p w14:paraId="173F875B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18"/>
                <w:szCs w:val="18"/>
                <w:lang w:eastAsia="en-US"/>
              </w:rPr>
              <w:t>Ив.</w:t>
            </w:r>
          </w:p>
        </w:tc>
        <w:tc>
          <w:tcPr>
            <w:tcW w:w="709" w:type="dxa"/>
            <w:tcBorders>
              <w:bottom w:val="single" w:color="auto" w:sz="18" w:space="0"/>
            </w:tcBorders>
          </w:tcPr>
          <w:p w14:paraId="7B3863B4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18"/>
                <w:szCs w:val="18"/>
                <w:lang w:eastAsia="en-US"/>
              </w:rPr>
              <w:t>Р.</w:t>
            </w:r>
          </w:p>
        </w:tc>
        <w:tc>
          <w:tcPr>
            <w:tcW w:w="1276" w:type="dxa"/>
            <w:tcBorders>
              <w:bottom w:val="single" w:color="auto" w:sz="18" w:space="0"/>
            </w:tcBorders>
          </w:tcPr>
          <w:p w14:paraId="3D55F2B1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18"/>
                <w:szCs w:val="18"/>
                <w:lang w:eastAsia="en-US"/>
              </w:rPr>
              <w:t>Гордадзе</w:t>
            </w:r>
          </w:p>
        </w:tc>
        <w:tc>
          <w:tcPr>
            <w:tcW w:w="1418" w:type="dxa"/>
            <w:tcBorders>
              <w:bottom w:val="single" w:color="auto" w:sz="18" w:space="0"/>
            </w:tcBorders>
          </w:tcPr>
          <w:p w14:paraId="254C4559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18"/>
                <w:szCs w:val="18"/>
                <w:lang w:eastAsia="en-US"/>
              </w:rPr>
              <w:t>Теплякова</w:t>
            </w:r>
          </w:p>
        </w:tc>
        <w:tc>
          <w:tcPr>
            <w:tcW w:w="1701" w:type="dxa"/>
            <w:tcBorders>
              <w:bottom w:val="single" w:color="auto" w:sz="18" w:space="0"/>
            </w:tcBorders>
          </w:tcPr>
          <w:p w14:paraId="7A0D2106">
            <w:pPr>
              <w:spacing w:after="0" w:line="240" w:lineRule="auto"/>
              <w:rPr>
                <w:rFonts w:hint="default" w:ascii="Times New Roman" w:hAnsi="Times New Roman" w:eastAsia="Calibri" w:cs="Times New Roman"/>
                <w:b/>
                <w:sz w:val="18"/>
                <w:szCs w:val="18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18"/>
                <w:szCs w:val="18"/>
                <w:lang w:val="ru-RU" w:eastAsia="en-US"/>
              </w:rPr>
              <w:t>Донская</w:t>
            </w:r>
            <w:r>
              <w:rPr>
                <w:rFonts w:hint="default" w:ascii="Times New Roman" w:hAnsi="Times New Roman" w:eastAsia="Calibri" w:cs="Times New Roman"/>
                <w:b/>
                <w:sz w:val="18"/>
                <w:szCs w:val="18"/>
                <w:lang w:val="ru-RU" w:eastAsia="en-US"/>
              </w:rPr>
              <w:t xml:space="preserve"> </w:t>
            </w:r>
          </w:p>
        </w:tc>
      </w:tr>
      <w:tr w14:paraId="47425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498" w:type="dxa"/>
            <w:vMerge w:val="restart"/>
            <w:tcBorders>
              <w:top w:val="single" w:color="auto" w:sz="18" w:space="0"/>
              <w:left w:val="single" w:color="auto" w:sz="18" w:space="0"/>
            </w:tcBorders>
            <w:textDirection w:val="btLr"/>
            <w:vAlign w:val="center"/>
          </w:tcPr>
          <w:p w14:paraId="232EC16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Calibri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14"/>
                <w:szCs w:val="14"/>
                <w:lang w:eastAsia="en-US"/>
              </w:rPr>
              <w:t>ПОНЕДЕЛЬНИК</w:t>
            </w:r>
          </w:p>
        </w:tc>
        <w:tc>
          <w:tcPr>
            <w:tcW w:w="1487" w:type="dxa"/>
            <w:tcBorders>
              <w:top w:val="single" w:color="auto" w:sz="18" w:space="0"/>
            </w:tcBorders>
          </w:tcPr>
          <w:p w14:paraId="53BE5A5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09.30-10.00</w:t>
            </w:r>
          </w:p>
        </w:tc>
        <w:tc>
          <w:tcPr>
            <w:tcW w:w="425" w:type="dxa"/>
            <w:tcBorders>
              <w:top w:val="single" w:color="auto" w:sz="18" w:space="0"/>
            </w:tcBorders>
          </w:tcPr>
          <w:p w14:paraId="489CB836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color="auto" w:sz="18" w:space="0"/>
            </w:tcBorders>
          </w:tcPr>
          <w:p w14:paraId="3F53CC14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color="auto" w:sz="18" w:space="0"/>
            </w:tcBorders>
          </w:tcPr>
          <w:p w14:paraId="0CC8FAA7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color="auto" w:sz="18" w:space="0"/>
            </w:tcBorders>
          </w:tcPr>
          <w:p w14:paraId="154494E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color="auto" w:sz="18" w:space="0"/>
            </w:tcBorders>
          </w:tcPr>
          <w:p w14:paraId="031189F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</w:pPr>
          </w:p>
        </w:tc>
        <w:tc>
          <w:tcPr>
            <w:tcW w:w="992" w:type="dxa"/>
            <w:tcBorders>
              <w:top w:val="single" w:color="auto" w:sz="18" w:space="0"/>
            </w:tcBorders>
          </w:tcPr>
          <w:p w14:paraId="52E74C2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</w:pPr>
          </w:p>
        </w:tc>
        <w:tc>
          <w:tcPr>
            <w:tcW w:w="567" w:type="dxa"/>
            <w:tcBorders>
              <w:top w:val="single" w:color="auto" w:sz="18" w:space="0"/>
            </w:tcBorders>
          </w:tcPr>
          <w:p w14:paraId="0E60880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color="auto" w:sz="18" w:space="0"/>
            </w:tcBorders>
          </w:tcPr>
          <w:p w14:paraId="2850211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color="auto" w:sz="18" w:space="0"/>
            </w:tcBorders>
          </w:tcPr>
          <w:p w14:paraId="2511EB9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79" w:type="dxa"/>
            <w:tcBorders>
              <w:top w:val="single" w:color="auto" w:sz="18" w:space="0"/>
            </w:tcBorders>
          </w:tcPr>
          <w:p w14:paraId="3B88965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80" w:type="dxa"/>
            <w:tcBorders>
              <w:top w:val="single" w:color="auto" w:sz="18" w:space="0"/>
            </w:tcBorders>
          </w:tcPr>
          <w:p w14:paraId="01FD4DB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8" w:type="dxa"/>
            <w:tcBorders>
              <w:top w:val="single" w:color="auto" w:sz="18" w:space="0"/>
            </w:tcBorders>
          </w:tcPr>
          <w:p w14:paraId="6D9A6C5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color="auto" w:sz="18" w:space="0"/>
            </w:tcBorders>
          </w:tcPr>
          <w:p w14:paraId="583A6AA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color="auto" w:sz="18" w:space="0"/>
            </w:tcBorders>
          </w:tcPr>
          <w:p w14:paraId="541A193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418" w:type="dxa"/>
            <w:tcBorders>
              <w:top w:val="single" w:color="auto" w:sz="18" w:space="0"/>
            </w:tcBorders>
          </w:tcPr>
          <w:p w14:paraId="0846A56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color="auto" w:sz="18" w:space="0"/>
              <w:right w:val="single" w:color="auto" w:sz="18" w:space="0"/>
            </w:tcBorders>
          </w:tcPr>
          <w:p w14:paraId="194355E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  <w:tr w14:paraId="266FE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</w:trPr>
        <w:tc>
          <w:tcPr>
            <w:tcW w:w="498" w:type="dxa"/>
            <w:vMerge w:val="continue"/>
            <w:tcBorders>
              <w:left w:val="single" w:color="auto" w:sz="18" w:space="0"/>
            </w:tcBorders>
            <w:vAlign w:val="center"/>
          </w:tcPr>
          <w:p w14:paraId="564A41F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14"/>
                <w:szCs w:val="14"/>
                <w:lang w:eastAsia="en-US"/>
              </w:rPr>
            </w:pPr>
          </w:p>
        </w:tc>
        <w:tc>
          <w:tcPr>
            <w:tcW w:w="1487" w:type="dxa"/>
          </w:tcPr>
          <w:p w14:paraId="79D104D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10.10-10.40</w:t>
            </w:r>
          </w:p>
        </w:tc>
        <w:tc>
          <w:tcPr>
            <w:tcW w:w="425" w:type="dxa"/>
          </w:tcPr>
          <w:p w14:paraId="62B42FE1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14:paraId="359DC15A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14:paraId="000F61C8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6926DF1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1" w:type="dxa"/>
          </w:tcPr>
          <w:p w14:paraId="1349605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</w:pPr>
          </w:p>
        </w:tc>
        <w:tc>
          <w:tcPr>
            <w:tcW w:w="992" w:type="dxa"/>
          </w:tcPr>
          <w:p w14:paraId="010252D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</w:pPr>
          </w:p>
        </w:tc>
        <w:tc>
          <w:tcPr>
            <w:tcW w:w="567" w:type="dxa"/>
            <w:shd w:val="clear" w:color="auto" w:fill="FFFFFF"/>
          </w:tcPr>
          <w:p w14:paraId="5131868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FFFFFF"/>
          </w:tcPr>
          <w:p w14:paraId="7403DE1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FFFFFF"/>
          </w:tcPr>
          <w:p w14:paraId="536CCC6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79" w:type="dxa"/>
          </w:tcPr>
          <w:p w14:paraId="0FE9C15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0" w:type="dxa"/>
          </w:tcPr>
          <w:p w14:paraId="15AA019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14:paraId="360CBEE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14:paraId="22054A3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14:paraId="3FFDCC3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8" w:type="dxa"/>
          </w:tcPr>
          <w:p w14:paraId="069053D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tcBorders>
              <w:right w:val="single" w:color="auto" w:sz="18" w:space="0"/>
            </w:tcBorders>
          </w:tcPr>
          <w:p w14:paraId="69EC39B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8</w:t>
            </w:r>
          </w:p>
        </w:tc>
      </w:tr>
      <w:tr w14:paraId="01F64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" w:hRule="atLeast"/>
        </w:trPr>
        <w:tc>
          <w:tcPr>
            <w:tcW w:w="498" w:type="dxa"/>
            <w:vMerge w:val="continue"/>
            <w:tcBorders>
              <w:left w:val="single" w:color="auto" w:sz="18" w:space="0"/>
            </w:tcBorders>
            <w:vAlign w:val="center"/>
          </w:tcPr>
          <w:p w14:paraId="2DDA154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14"/>
                <w:szCs w:val="14"/>
                <w:lang w:eastAsia="en-US"/>
              </w:rPr>
            </w:pPr>
          </w:p>
        </w:tc>
        <w:tc>
          <w:tcPr>
            <w:tcW w:w="1487" w:type="dxa"/>
          </w:tcPr>
          <w:p w14:paraId="226F55B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10.50-11.20</w:t>
            </w:r>
          </w:p>
        </w:tc>
        <w:tc>
          <w:tcPr>
            <w:tcW w:w="425" w:type="dxa"/>
          </w:tcPr>
          <w:p w14:paraId="2437BF79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14:paraId="09B939B6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14:paraId="21E7A9CD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4F69D72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</w:tcPr>
          <w:p w14:paraId="2A70613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</w:pPr>
          </w:p>
        </w:tc>
        <w:tc>
          <w:tcPr>
            <w:tcW w:w="992" w:type="dxa"/>
          </w:tcPr>
          <w:p w14:paraId="344E579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</w:pPr>
          </w:p>
        </w:tc>
        <w:tc>
          <w:tcPr>
            <w:tcW w:w="567" w:type="dxa"/>
          </w:tcPr>
          <w:p w14:paraId="3C83292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14:paraId="0ECF7DB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76" w:type="dxa"/>
          </w:tcPr>
          <w:p w14:paraId="49168B3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79" w:type="dxa"/>
          </w:tcPr>
          <w:p w14:paraId="00E72CC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80" w:type="dxa"/>
          </w:tcPr>
          <w:p w14:paraId="3FAE5EF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8" w:type="dxa"/>
          </w:tcPr>
          <w:p w14:paraId="1F7DB67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14:paraId="34CDFA4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14:paraId="5D064F3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18" w:type="dxa"/>
          </w:tcPr>
          <w:p w14:paraId="561A461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right w:val="single" w:color="auto" w:sz="18" w:space="0"/>
            </w:tcBorders>
          </w:tcPr>
          <w:p w14:paraId="48FF373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6</w:t>
            </w:r>
          </w:p>
        </w:tc>
      </w:tr>
      <w:tr w14:paraId="3FF1B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</w:trPr>
        <w:tc>
          <w:tcPr>
            <w:tcW w:w="498" w:type="dxa"/>
            <w:vMerge w:val="continue"/>
            <w:tcBorders>
              <w:left w:val="single" w:color="auto" w:sz="18" w:space="0"/>
            </w:tcBorders>
            <w:vAlign w:val="center"/>
          </w:tcPr>
          <w:p w14:paraId="5F979F4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14"/>
                <w:szCs w:val="14"/>
                <w:lang w:eastAsia="en-US"/>
              </w:rPr>
            </w:pPr>
          </w:p>
        </w:tc>
        <w:tc>
          <w:tcPr>
            <w:tcW w:w="1487" w:type="dxa"/>
          </w:tcPr>
          <w:p w14:paraId="56C54C2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11.30-12.00</w:t>
            </w:r>
          </w:p>
        </w:tc>
        <w:tc>
          <w:tcPr>
            <w:tcW w:w="425" w:type="dxa"/>
          </w:tcPr>
          <w:p w14:paraId="6A06F584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14:paraId="2805AD22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14:paraId="7CCFC591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49DB522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</w:tcPr>
          <w:p w14:paraId="7DEC3D9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</w:pPr>
          </w:p>
        </w:tc>
        <w:tc>
          <w:tcPr>
            <w:tcW w:w="992" w:type="dxa"/>
          </w:tcPr>
          <w:p w14:paraId="6B04DC3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</w:pPr>
          </w:p>
        </w:tc>
        <w:tc>
          <w:tcPr>
            <w:tcW w:w="567" w:type="dxa"/>
          </w:tcPr>
          <w:p w14:paraId="34813A1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14:paraId="5C9D836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</w:tcPr>
          <w:p w14:paraId="21C6EF7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79" w:type="dxa"/>
          </w:tcPr>
          <w:p w14:paraId="67DD9B6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80" w:type="dxa"/>
          </w:tcPr>
          <w:p w14:paraId="3B9F528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14:paraId="6A2CC60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14:paraId="52B6BA7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14:paraId="471D181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14:paraId="4232EE0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tcBorders>
              <w:right w:val="single" w:color="auto" w:sz="18" w:space="0"/>
            </w:tcBorders>
          </w:tcPr>
          <w:p w14:paraId="36E3103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3</w:t>
            </w:r>
          </w:p>
        </w:tc>
      </w:tr>
      <w:tr w14:paraId="7F5B5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498" w:type="dxa"/>
            <w:vMerge w:val="continue"/>
            <w:tcBorders>
              <w:left w:val="single" w:color="auto" w:sz="18" w:space="0"/>
              <w:bottom w:val="single" w:color="auto" w:sz="18" w:space="0"/>
            </w:tcBorders>
            <w:vAlign w:val="center"/>
          </w:tcPr>
          <w:p w14:paraId="3702296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14"/>
                <w:szCs w:val="14"/>
                <w:lang w:eastAsia="en-US"/>
              </w:rPr>
            </w:pPr>
          </w:p>
        </w:tc>
        <w:tc>
          <w:tcPr>
            <w:tcW w:w="1487" w:type="dxa"/>
            <w:tcBorders>
              <w:bottom w:val="single" w:color="auto" w:sz="18" w:space="0"/>
            </w:tcBorders>
          </w:tcPr>
          <w:p w14:paraId="68FB8027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12.10-12.40</w:t>
            </w:r>
          </w:p>
        </w:tc>
        <w:tc>
          <w:tcPr>
            <w:tcW w:w="425" w:type="dxa"/>
            <w:tcBorders>
              <w:bottom w:val="single" w:color="auto" w:sz="18" w:space="0"/>
            </w:tcBorders>
          </w:tcPr>
          <w:p w14:paraId="13703E4C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bottom w:val="single" w:color="auto" w:sz="18" w:space="0"/>
            </w:tcBorders>
          </w:tcPr>
          <w:p w14:paraId="5412B330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bottom w:val="single" w:color="auto" w:sz="18" w:space="0"/>
            </w:tcBorders>
          </w:tcPr>
          <w:p w14:paraId="6C712083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bottom w:val="single" w:color="auto" w:sz="18" w:space="0"/>
            </w:tcBorders>
          </w:tcPr>
          <w:p w14:paraId="4AF926E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bottom w:val="single" w:color="auto" w:sz="18" w:space="0"/>
            </w:tcBorders>
          </w:tcPr>
          <w:p w14:paraId="5355E8D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bottom w:val="single" w:color="auto" w:sz="18" w:space="0"/>
            </w:tcBorders>
          </w:tcPr>
          <w:p w14:paraId="21D2958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bottom w:val="single" w:color="auto" w:sz="18" w:space="0"/>
            </w:tcBorders>
          </w:tcPr>
          <w:p w14:paraId="26BEA3C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bottom w:val="single" w:color="auto" w:sz="18" w:space="0"/>
            </w:tcBorders>
          </w:tcPr>
          <w:p w14:paraId="7A9DACF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bottom w:val="single" w:color="auto" w:sz="18" w:space="0"/>
            </w:tcBorders>
          </w:tcPr>
          <w:p w14:paraId="0E011E8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79" w:type="dxa"/>
            <w:tcBorders>
              <w:bottom w:val="single" w:color="auto" w:sz="18" w:space="0"/>
            </w:tcBorders>
          </w:tcPr>
          <w:p w14:paraId="5BFCEDB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80" w:type="dxa"/>
            <w:tcBorders>
              <w:bottom w:val="single" w:color="auto" w:sz="18" w:space="0"/>
            </w:tcBorders>
          </w:tcPr>
          <w:p w14:paraId="1137988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bottom w:val="single" w:color="auto" w:sz="18" w:space="0"/>
            </w:tcBorders>
          </w:tcPr>
          <w:p w14:paraId="1CE3959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bottom w:val="single" w:color="auto" w:sz="18" w:space="0"/>
            </w:tcBorders>
          </w:tcPr>
          <w:p w14:paraId="61ED8E5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bottom w:val="single" w:color="auto" w:sz="18" w:space="0"/>
            </w:tcBorders>
          </w:tcPr>
          <w:p w14:paraId="7179FE4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bottom w:val="single" w:color="auto" w:sz="18" w:space="0"/>
            </w:tcBorders>
          </w:tcPr>
          <w:p w14:paraId="701C30B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bottom w:val="single" w:color="auto" w:sz="18" w:space="0"/>
              <w:right w:val="single" w:color="auto" w:sz="18" w:space="0"/>
            </w:tcBorders>
          </w:tcPr>
          <w:p w14:paraId="04850D4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  <w:tr w14:paraId="5E937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" w:hRule="atLeast"/>
        </w:trPr>
        <w:tc>
          <w:tcPr>
            <w:tcW w:w="15735" w:type="dxa"/>
            <w:gridSpan w:val="18"/>
            <w:tcBorders>
              <w:top w:val="single" w:color="auto" w:sz="18" w:space="0"/>
              <w:bottom w:val="single" w:color="auto" w:sz="18" w:space="0"/>
            </w:tcBorders>
            <w:textDirection w:val="btLr"/>
            <w:vAlign w:val="center"/>
          </w:tcPr>
          <w:p w14:paraId="6F16F3C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14"/>
                <w:szCs w:val="14"/>
                <w:lang w:eastAsia="en-US"/>
              </w:rPr>
            </w:pPr>
          </w:p>
        </w:tc>
      </w:tr>
      <w:tr w14:paraId="663F8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" w:hRule="atLeast"/>
        </w:trPr>
        <w:tc>
          <w:tcPr>
            <w:tcW w:w="498" w:type="dxa"/>
            <w:vMerge w:val="restart"/>
            <w:tcBorders>
              <w:top w:val="single" w:color="auto" w:sz="18" w:space="0"/>
              <w:left w:val="single" w:color="auto" w:sz="18" w:space="0"/>
            </w:tcBorders>
            <w:textDirection w:val="btLr"/>
            <w:vAlign w:val="center"/>
          </w:tcPr>
          <w:p w14:paraId="5B0145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Calibri" w:cs="Times New Roman"/>
                <w:b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14"/>
                <w:szCs w:val="14"/>
                <w:lang w:eastAsia="en-US"/>
              </w:rPr>
              <w:t>ВТОРНИК</w:t>
            </w:r>
          </w:p>
        </w:tc>
        <w:tc>
          <w:tcPr>
            <w:tcW w:w="1487" w:type="dxa"/>
            <w:tcBorders>
              <w:top w:val="single" w:color="auto" w:sz="18" w:space="0"/>
            </w:tcBorders>
          </w:tcPr>
          <w:p w14:paraId="5AC8E50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09.30-10.00</w:t>
            </w:r>
          </w:p>
        </w:tc>
        <w:tc>
          <w:tcPr>
            <w:tcW w:w="425" w:type="dxa"/>
            <w:tcBorders>
              <w:top w:val="single" w:color="auto" w:sz="18" w:space="0"/>
            </w:tcBorders>
          </w:tcPr>
          <w:p w14:paraId="68066700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  <w:t>2</w:t>
            </w:r>
          </w:p>
        </w:tc>
        <w:tc>
          <w:tcPr>
            <w:tcW w:w="425" w:type="dxa"/>
            <w:tcBorders>
              <w:top w:val="single" w:color="auto" w:sz="18" w:space="0"/>
            </w:tcBorders>
          </w:tcPr>
          <w:p w14:paraId="58AA4CB5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  <w:t>1</w:t>
            </w:r>
          </w:p>
        </w:tc>
        <w:tc>
          <w:tcPr>
            <w:tcW w:w="426" w:type="dxa"/>
            <w:tcBorders>
              <w:top w:val="single" w:color="auto" w:sz="18" w:space="0"/>
            </w:tcBorders>
          </w:tcPr>
          <w:p w14:paraId="184D9033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color="auto" w:sz="18" w:space="0"/>
            </w:tcBorders>
          </w:tcPr>
          <w:p w14:paraId="72A1C33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color="auto" w:sz="18" w:space="0"/>
            </w:tcBorders>
          </w:tcPr>
          <w:p w14:paraId="42CA711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color="auto" w:sz="18" w:space="0"/>
            </w:tcBorders>
          </w:tcPr>
          <w:p w14:paraId="6B61590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color="auto" w:sz="18" w:space="0"/>
            </w:tcBorders>
          </w:tcPr>
          <w:p w14:paraId="10A1E51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color="auto" w:sz="18" w:space="0"/>
            </w:tcBorders>
          </w:tcPr>
          <w:p w14:paraId="2DDEAB5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color="auto" w:sz="18" w:space="0"/>
            </w:tcBorders>
          </w:tcPr>
          <w:p w14:paraId="5260692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79" w:type="dxa"/>
            <w:tcBorders>
              <w:top w:val="single" w:color="auto" w:sz="18" w:space="0"/>
            </w:tcBorders>
          </w:tcPr>
          <w:p w14:paraId="57AF8FC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80" w:type="dxa"/>
            <w:tcBorders>
              <w:top w:val="single" w:color="auto" w:sz="18" w:space="0"/>
            </w:tcBorders>
          </w:tcPr>
          <w:p w14:paraId="052BBA7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color="auto" w:sz="18" w:space="0"/>
            </w:tcBorders>
          </w:tcPr>
          <w:p w14:paraId="799DDDD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color="auto" w:sz="18" w:space="0"/>
            </w:tcBorders>
          </w:tcPr>
          <w:p w14:paraId="385392A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color="auto" w:sz="18" w:space="0"/>
            </w:tcBorders>
          </w:tcPr>
          <w:p w14:paraId="792E416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color="auto" w:sz="18" w:space="0"/>
            </w:tcBorders>
          </w:tcPr>
          <w:p w14:paraId="7E90B8E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color="auto" w:sz="18" w:space="0"/>
              <w:right w:val="single" w:color="auto" w:sz="18" w:space="0"/>
            </w:tcBorders>
          </w:tcPr>
          <w:p w14:paraId="1111784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  <w:tr w14:paraId="37339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4" w:hRule="atLeast"/>
        </w:trPr>
        <w:tc>
          <w:tcPr>
            <w:tcW w:w="498" w:type="dxa"/>
            <w:vMerge w:val="continue"/>
            <w:tcBorders>
              <w:left w:val="single" w:color="auto" w:sz="18" w:space="0"/>
            </w:tcBorders>
            <w:textDirection w:val="btLr"/>
            <w:vAlign w:val="center"/>
          </w:tcPr>
          <w:p w14:paraId="2ECAA88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Calibri" w:cs="Times New Roman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487" w:type="dxa"/>
          </w:tcPr>
          <w:p w14:paraId="2FAFBD2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10.10-10.40</w:t>
            </w:r>
          </w:p>
        </w:tc>
        <w:tc>
          <w:tcPr>
            <w:tcW w:w="425" w:type="dxa"/>
          </w:tcPr>
          <w:p w14:paraId="03F7410E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14:paraId="3F87740D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8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  <w:t>2</w:t>
            </w:r>
          </w:p>
        </w:tc>
        <w:tc>
          <w:tcPr>
            <w:tcW w:w="426" w:type="dxa"/>
          </w:tcPr>
          <w:p w14:paraId="4A7BF8E1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8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  <w:t>1</w:t>
            </w:r>
          </w:p>
        </w:tc>
        <w:tc>
          <w:tcPr>
            <w:tcW w:w="850" w:type="dxa"/>
          </w:tcPr>
          <w:p w14:paraId="1107A7A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14:paraId="6DB6A7C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  <w:t>2</w:t>
            </w:r>
          </w:p>
        </w:tc>
        <w:tc>
          <w:tcPr>
            <w:tcW w:w="992" w:type="dxa"/>
          </w:tcPr>
          <w:p w14:paraId="135034E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  <w:t>1</w:t>
            </w:r>
          </w:p>
        </w:tc>
        <w:tc>
          <w:tcPr>
            <w:tcW w:w="567" w:type="dxa"/>
          </w:tcPr>
          <w:p w14:paraId="070B064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</w:tcPr>
          <w:p w14:paraId="4CFD4CC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14:paraId="2C78415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79" w:type="dxa"/>
          </w:tcPr>
          <w:p w14:paraId="1C6FA3E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80" w:type="dxa"/>
          </w:tcPr>
          <w:p w14:paraId="01EF09E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14:paraId="4A5C36A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</w:tcPr>
          <w:p w14:paraId="4EA9FDB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14:paraId="6A780E4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14:paraId="1AC9AD9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tcBorders>
              <w:right w:val="single" w:color="auto" w:sz="18" w:space="0"/>
            </w:tcBorders>
          </w:tcPr>
          <w:p w14:paraId="461538D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  <w:tr w14:paraId="5113A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498" w:type="dxa"/>
            <w:vMerge w:val="continue"/>
            <w:tcBorders>
              <w:left w:val="single" w:color="auto" w:sz="18" w:space="0"/>
            </w:tcBorders>
            <w:textDirection w:val="btLr"/>
            <w:vAlign w:val="center"/>
          </w:tcPr>
          <w:p w14:paraId="50B398C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Calibri" w:cs="Times New Roman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487" w:type="dxa"/>
          </w:tcPr>
          <w:p w14:paraId="14F8C57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10.50-11.20</w:t>
            </w:r>
          </w:p>
        </w:tc>
        <w:tc>
          <w:tcPr>
            <w:tcW w:w="425" w:type="dxa"/>
          </w:tcPr>
          <w:p w14:paraId="26BD12EB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14:paraId="3E8B984A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14:paraId="0C5E1D56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1198268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14:paraId="150B3BC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  <w:t>1</w:t>
            </w:r>
          </w:p>
        </w:tc>
        <w:tc>
          <w:tcPr>
            <w:tcW w:w="992" w:type="dxa"/>
          </w:tcPr>
          <w:p w14:paraId="6AFFF06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  <w:t>2</w:t>
            </w:r>
          </w:p>
        </w:tc>
        <w:tc>
          <w:tcPr>
            <w:tcW w:w="567" w:type="dxa"/>
          </w:tcPr>
          <w:p w14:paraId="77B61CA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14:paraId="2075CA9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14:paraId="61E91AC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79" w:type="dxa"/>
          </w:tcPr>
          <w:p w14:paraId="46B5390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80" w:type="dxa"/>
          </w:tcPr>
          <w:p w14:paraId="3159C19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14:paraId="5B64CE5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14:paraId="454BDB0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76" w:type="dxa"/>
          </w:tcPr>
          <w:p w14:paraId="0A1F9BE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18" w:type="dxa"/>
          </w:tcPr>
          <w:p w14:paraId="79ADA5E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01" w:type="dxa"/>
            <w:tcBorders>
              <w:right w:val="single" w:color="auto" w:sz="18" w:space="0"/>
            </w:tcBorders>
          </w:tcPr>
          <w:p w14:paraId="15C2110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5</w:t>
            </w:r>
          </w:p>
        </w:tc>
      </w:tr>
      <w:tr w14:paraId="06771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498" w:type="dxa"/>
            <w:vMerge w:val="continue"/>
            <w:tcBorders>
              <w:left w:val="single" w:color="auto" w:sz="18" w:space="0"/>
            </w:tcBorders>
            <w:textDirection w:val="btLr"/>
            <w:vAlign w:val="center"/>
          </w:tcPr>
          <w:p w14:paraId="7977A93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Calibri" w:cs="Times New Roman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487" w:type="dxa"/>
          </w:tcPr>
          <w:p w14:paraId="7EA3F9F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11.30-12.00</w:t>
            </w:r>
          </w:p>
        </w:tc>
        <w:tc>
          <w:tcPr>
            <w:tcW w:w="425" w:type="dxa"/>
          </w:tcPr>
          <w:p w14:paraId="73B8BE0F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14:paraId="11603D1D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14:paraId="34153829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2D18405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14:paraId="1668C2A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  <w:t>2</w:t>
            </w:r>
          </w:p>
        </w:tc>
        <w:tc>
          <w:tcPr>
            <w:tcW w:w="992" w:type="dxa"/>
          </w:tcPr>
          <w:p w14:paraId="4BFFC52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  <w:t>1</w:t>
            </w:r>
          </w:p>
        </w:tc>
        <w:tc>
          <w:tcPr>
            <w:tcW w:w="567" w:type="dxa"/>
          </w:tcPr>
          <w:p w14:paraId="2E3C20A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14:paraId="53BD36D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14:paraId="1CEE2C0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79" w:type="dxa"/>
          </w:tcPr>
          <w:p w14:paraId="781BD26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80" w:type="dxa"/>
          </w:tcPr>
          <w:p w14:paraId="5E6456D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14:paraId="4A638B2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14:paraId="67DF5C3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14:paraId="7EE0C6F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14:paraId="103F26D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right w:val="single" w:color="auto" w:sz="18" w:space="0"/>
            </w:tcBorders>
          </w:tcPr>
          <w:p w14:paraId="61C2BA6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  <w:tr w14:paraId="1876B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" w:hRule="atLeast"/>
        </w:trPr>
        <w:tc>
          <w:tcPr>
            <w:tcW w:w="498" w:type="dxa"/>
            <w:vMerge w:val="continue"/>
            <w:tcBorders>
              <w:left w:val="single" w:color="auto" w:sz="18" w:space="0"/>
              <w:bottom w:val="single" w:color="auto" w:sz="18" w:space="0"/>
            </w:tcBorders>
            <w:textDirection w:val="btLr"/>
            <w:vAlign w:val="center"/>
          </w:tcPr>
          <w:p w14:paraId="22FF350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Calibri" w:cs="Times New Roman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487" w:type="dxa"/>
            <w:tcBorders>
              <w:bottom w:val="single" w:color="auto" w:sz="18" w:space="0"/>
            </w:tcBorders>
          </w:tcPr>
          <w:p w14:paraId="33A33A9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12.10-12.40</w:t>
            </w:r>
          </w:p>
        </w:tc>
        <w:tc>
          <w:tcPr>
            <w:tcW w:w="425" w:type="dxa"/>
            <w:tcBorders>
              <w:bottom w:val="single" w:color="auto" w:sz="18" w:space="0"/>
            </w:tcBorders>
          </w:tcPr>
          <w:p w14:paraId="180BB143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bottom w:val="single" w:color="auto" w:sz="18" w:space="0"/>
            </w:tcBorders>
          </w:tcPr>
          <w:p w14:paraId="139C1B3A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bottom w:val="single" w:color="auto" w:sz="18" w:space="0"/>
            </w:tcBorders>
          </w:tcPr>
          <w:p w14:paraId="66CD4946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bottom w:val="single" w:color="auto" w:sz="18" w:space="0"/>
            </w:tcBorders>
          </w:tcPr>
          <w:p w14:paraId="6C80EE0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bottom w:val="single" w:color="auto" w:sz="18" w:space="0"/>
            </w:tcBorders>
          </w:tcPr>
          <w:p w14:paraId="2938561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bottom w:val="single" w:color="auto" w:sz="18" w:space="0"/>
            </w:tcBorders>
          </w:tcPr>
          <w:p w14:paraId="714B783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bottom w:val="single" w:color="auto" w:sz="18" w:space="0"/>
            </w:tcBorders>
          </w:tcPr>
          <w:p w14:paraId="774F90D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bottom w:val="single" w:color="auto" w:sz="18" w:space="0"/>
            </w:tcBorders>
          </w:tcPr>
          <w:p w14:paraId="4275B28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bottom w:val="single" w:color="auto" w:sz="18" w:space="0"/>
            </w:tcBorders>
          </w:tcPr>
          <w:p w14:paraId="384E8DB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79" w:type="dxa"/>
            <w:tcBorders>
              <w:bottom w:val="single" w:color="auto" w:sz="18" w:space="0"/>
            </w:tcBorders>
          </w:tcPr>
          <w:p w14:paraId="38A00A9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80" w:type="dxa"/>
            <w:tcBorders>
              <w:bottom w:val="single" w:color="auto" w:sz="18" w:space="0"/>
            </w:tcBorders>
          </w:tcPr>
          <w:p w14:paraId="6EC3EE0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bottom w:val="single" w:color="auto" w:sz="18" w:space="0"/>
            </w:tcBorders>
          </w:tcPr>
          <w:p w14:paraId="6D9000F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bottom w:val="single" w:color="auto" w:sz="18" w:space="0"/>
            </w:tcBorders>
          </w:tcPr>
          <w:p w14:paraId="4883312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bottom w:val="single" w:color="auto" w:sz="18" w:space="0"/>
            </w:tcBorders>
          </w:tcPr>
          <w:p w14:paraId="6C0131A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bottom w:val="single" w:color="auto" w:sz="18" w:space="0"/>
            </w:tcBorders>
          </w:tcPr>
          <w:p w14:paraId="04DBC6D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bottom w:val="single" w:color="auto" w:sz="18" w:space="0"/>
              <w:right w:val="single" w:color="auto" w:sz="18" w:space="0"/>
            </w:tcBorders>
          </w:tcPr>
          <w:p w14:paraId="7E68E06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  <w:tr w14:paraId="73C0A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" w:hRule="atLeast"/>
        </w:trPr>
        <w:tc>
          <w:tcPr>
            <w:tcW w:w="15735" w:type="dxa"/>
            <w:gridSpan w:val="18"/>
            <w:tcBorders>
              <w:top w:val="single" w:color="auto" w:sz="18" w:space="0"/>
              <w:bottom w:val="single" w:color="auto" w:sz="18" w:space="0"/>
            </w:tcBorders>
            <w:textDirection w:val="btLr"/>
            <w:vAlign w:val="center"/>
          </w:tcPr>
          <w:p w14:paraId="1D0F6C7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14"/>
                <w:szCs w:val="14"/>
                <w:lang w:eastAsia="en-US"/>
              </w:rPr>
            </w:pPr>
          </w:p>
        </w:tc>
      </w:tr>
      <w:tr w14:paraId="33A71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" w:hRule="atLeast"/>
        </w:trPr>
        <w:tc>
          <w:tcPr>
            <w:tcW w:w="498" w:type="dxa"/>
            <w:vMerge w:val="restart"/>
            <w:tcBorders>
              <w:top w:val="single" w:color="auto" w:sz="18" w:space="0"/>
              <w:left w:val="single" w:color="auto" w:sz="18" w:space="0"/>
            </w:tcBorders>
            <w:textDirection w:val="btLr"/>
            <w:vAlign w:val="center"/>
          </w:tcPr>
          <w:p w14:paraId="415BF2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Calibri" w:cs="Times New Roman"/>
                <w:b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14"/>
                <w:szCs w:val="14"/>
                <w:lang w:eastAsia="en-US"/>
              </w:rPr>
              <w:t>СРЕДА</w:t>
            </w:r>
          </w:p>
        </w:tc>
        <w:tc>
          <w:tcPr>
            <w:tcW w:w="1487" w:type="dxa"/>
            <w:tcBorders>
              <w:top w:val="single" w:color="auto" w:sz="18" w:space="0"/>
            </w:tcBorders>
          </w:tcPr>
          <w:p w14:paraId="7F75443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09.30-10.00</w:t>
            </w:r>
          </w:p>
        </w:tc>
        <w:tc>
          <w:tcPr>
            <w:tcW w:w="425" w:type="dxa"/>
            <w:tcBorders>
              <w:top w:val="single" w:color="auto" w:sz="18" w:space="0"/>
            </w:tcBorders>
          </w:tcPr>
          <w:p w14:paraId="50C7043D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color="auto" w:sz="18" w:space="0"/>
            </w:tcBorders>
          </w:tcPr>
          <w:p w14:paraId="7DFA8793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  <w:t>2</w:t>
            </w:r>
          </w:p>
        </w:tc>
        <w:tc>
          <w:tcPr>
            <w:tcW w:w="426" w:type="dxa"/>
            <w:tcBorders>
              <w:top w:val="single" w:color="auto" w:sz="18" w:space="0"/>
            </w:tcBorders>
          </w:tcPr>
          <w:p w14:paraId="0F30166E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color="auto" w:sz="18" w:space="0"/>
            </w:tcBorders>
          </w:tcPr>
          <w:p w14:paraId="42D92F8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color="auto" w:sz="18" w:space="0"/>
            </w:tcBorders>
          </w:tcPr>
          <w:p w14:paraId="21016FB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color="auto" w:sz="18" w:space="0"/>
            </w:tcBorders>
          </w:tcPr>
          <w:p w14:paraId="4F287EC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color="auto" w:sz="18" w:space="0"/>
            </w:tcBorders>
          </w:tcPr>
          <w:p w14:paraId="5F93647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color="auto" w:sz="18" w:space="0"/>
            </w:tcBorders>
          </w:tcPr>
          <w:p w14:paraId="3482057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color="auto" w:sz="18" w:space="0"/>
            </w:tcBorders>
          </w:tcPr>
          <w:p w14:paraId="7B18971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79" w:type="dxa"/>
            <w:tcBorders>
              <w:top w:val="single" w:color="auto" w:sz="18" w:space="0"/>
            </w:tcBorders>
          </w:tcPr>
          <w:p w14:paraId="79687C8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0" w:type="dxa"/>
            <w:tcBorders>
              <w:top w:val="single" w:color="auto" w:sz="18" w:space="0"/>
            </w:tcBorders>
          </w:tcPr>
          <w:p w14:paraId="387D618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color="auto" w:sz="18" w:space="0"/>
            </w:tcBorders>
          </w:tcPr>
          <w:p w14:paraId="3D12DA2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color="auto" w:sz="18" w:space="0"/>
            </w:tcBorders>
          </w:tcPr>
          <w:p w14:paraId="1747AB7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color="auto" w:sz="18" w:space="0"/>
            </w:tcBorders>
          </w:tcPr>
          <w:p w14:paraId="3388B40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color="auto" w:sz="18" w:space="0"/>
            </w:tcBorders>
          </w:tcPr>
          <w:p w14:paraId="1E6FC0F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color="auto" w:sz="18" w:space="0"/>
              <w:right w:val="single" w:color="auto" w:sz="18" w:space="0"/>
            </w:tcBorders>
          </w:tcPr>
          <w:p w14:paraId="404BB68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  <w:tr w14:paraId="4E628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498" w:type="dxa"/>
            <w:vMerge w:val="continue"/>
            <w:tcBorders>
              <w:left w:val="single" w:color="auto" w:sz="18" w:space="0"/>
            </w:tcBorders>
            <w:textDirection w:val="btLr"/>
            <w:vAlign w:val="center"/>
          </w:tcPr>
          <w:p w14:paraId="2C20307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Calibri" w:cs="Times New Roman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487" w:type="dxa"/>
          </w:tcPr>
          <w:p w14:paraId="69F137D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10.10-10.40</w:t>
            </w:r>
          </w:p>
        </w:tc>
        <w:tc>
          <w:tcPr>
            <w:tcW w:w="425" w:type="dxa"/>
          </w:tcPr>
          <w:p w14:paraId="65F782A0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  <w:t>1</w:t>
            </w:r>
          </w:p>
        </w:tc>
        <w:tc>
          <w:tcPr>
            <w:tcW w:w="425" w:type="dxa"/>
          </w:tcPr>
          <w:p w14:paraId="635B2052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  <w:t>2</w:t>
            </w:r>
          </w:p>
        </w:tc>
        <w:tc>
          <w:tcPr>
            <w:tcW w:w="426" w:type="dxa"/>
          </w:tcPr>
          <w:p w14:paraId="39F3CEB8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594E360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1" w:type="dxa"/>
          </w:tcPr>
          <w:p w14:paraId="287B3B1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  <w:t>2</w:t>
            </w:r>
          </w:p>
        </w:tc>
        <w:tc>
          <w:tcPr>
            <w:tcW w:w="992" w:type="dxa"/>
          </w:tcPr>
          <w:p w14:paraId="1A9733C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  <w:t>1</w:t>
            </w:r>
          </w:p>
        </w:tc>
        <w:tc>
          <w:tcPr>
            <w:tcW w:w="567" w:type="dxa"/>
          </w:tcPr>
          <w:p w14:paraId="35A94EC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</w:tcPr>
          <w:p w14:paraId="3B3EFB3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</w:tcPr>
          <w:p w14:paraId="7A3809D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79" w:type="dxa"/>
          </w:tcPr>
          <w:p w14:paraId="52DDE13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80" w:type="dxa"/>
          </w:tcPr>
          <w:p w14:paraId="25167EC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8" w:type="dxa"/>
          </w:tcPr>
          <w:p w14:paraId="6B09A8A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14:paraId="6C97CFC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76" w:type="dxa"/>
          </w:tcPr>
          <w:p w14:paraId="170AFFA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14:paraId="1BFE74F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right w:val="single" w:color="auto" w:sz="18" w:space="0"/>
            </w:tcBorders>
          </w:tcPr>
          <w:p w14:paraId="0BDA3CF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  <w:tr w14:paraId="2A090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498" w:type="dxa"/>
            <w:vMerge w:val="continue"/>
            <w:tcBorders>
              <w:left w:val="single" w:color="auto" w:sz="18" w:space="0"/>
            </w:tcBorders>
            <w:textDirection w:val="btLr"/>
            <w:vAlign w:val="center"/>
          </w:tcPr>
          <w:p w14:paraId="353495C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Calibri" w:cs="Times New Roman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487" w:type="dxa"/>
          </w:tcPr>
          <w:p w14:paraId="3D63C43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10.50-11.20</w:t>
            </w:r>
          </w:p>
        </w:tc>
        <w:tc>
          <w:tcPr>
            <w:tcW w:w="425" w:type="dxa"/>
          </w:tcPr>
          <w:p w14:paraId="376C7882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14:paraId="5757E1FA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14:paraId="618509FC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47DD046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1" w:type="dxa"/>
          </w:tcPr>
          <w:p w14:paraId="04FEC6E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  <w:t>1</w:t>
            </w:r>
          </w:p>
        </w:tc>
        <w:tc>
          <w:tcPr>
            <w:tcW w:w="992" w:type="dxa"/>
          </w:tcPr>
          <w:p w14:paraId="3D222DF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  <w:t>2</w:t>
            </w:r>
          </w:p>
        </w:tc>
        <w:tc>
          <w:tcPr>
            <w:tcW w:w="567" w:type="dxa"/>
          </w:tcPr>
          <w:p w14:paraId="634A3B9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14:paraId="31DCE80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14:paraId="02BEE62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79" w:type="dxa"/>
          </w:tcPr>
          <w:p w14:paraId="70915A0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80" w:type="dxa"/>
          </w:tcPr>
          <w:p w14:paraId="1337F79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8" w:type="dxa"/>
          </w:tcPr>
          <w:p w14:paraId="65234BF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</w:tcPr>
          <w:p w14:paraId="16269F0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14:paraId="62AF5D8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14:paraId="7CA4E92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right w:val="single" w:color="auto" w:sz="18" w:space="0"/>
            </w:tcBorders>
          </w:tcPr>
          <w:p w14:paraId="5D914B7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2</w:t>
            </w:r>
          </w:p>
        </w:tc>
      </w:tr>
      <w:tr w14:paraId="63697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498" w:type="dxa"/>
            <w:vMerge w:val="continue"/>
            <w:tcBorders>
              <w:left w:val="single" w:color="auto" w:sz="18" w:space="0"/>
            </w:tcBorders>
            <w:textDirection w:val="btLr"/>
            <w:vAlign w:val="center"/>
          </w:tcPr>
          <w:p w14:paraId="3853842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Calibri" w:cs="Times New Roman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487" w:type="dxa"/>
          </w:tcPr>
          <w:p w14:paraId="7701A94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11.30-12.00</w:t>
            </w:r>
          </w:p>
        </w:tc>
        <w:tc>
          <w:tcPr>
            <w:tcW w:w="425" w:type="dxa"/>
          </w:tcPr>
          <w:p w14:paraId="15C8E6B6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14:paraId="574791C8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14:paraId="6FB0924D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63E97C5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51" w:type="dxa"/>
          </w:tcPr>
          <w:p w14:paraId="0F543D3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  <w:t>2</w:t>
            </w:r>
          </w:p>
        </w:tc>
        <w:tc>
          <w:tcPr>
            <w:tcW w:w="992" w:type="dxa"/>
          </w:tcPr>
          <w:p w14:paraId="2DBD73D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  <w:t>1</w:t>
            </w:r>
          </w:p>
        </w:tc>
        <w:tc>
          <w:tcPr>
            <w:tcW w:w="567" w:type="dxa"/>
          </w:tcPr>
          <w:p w14:paraId="581211E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14:paraId="48452B4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14:paraId="209AE9C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79" w:type="dxa"/>
          </w:tcPr>
          <w:p w14:paraId="7207A26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80" w:type="dxa"/>
          </w:tcPr>
          <w:p w14:paraId="29EF2AB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14:paraId="5746260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</w:tcPr>
          <w:p w14:paraId="392D2D2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14:paraId="15296EB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8" w:type="dxa"/>
          </w:tcPr>
          <w:p w14:paraId="7188EB2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right w:val="single" w:color="auto" w:sz="18" w:space="0"/>
            </w:tcBorders>
          </w:tcPr>
          <w:p w14:paraId="2CB2D38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  <w:tr w14:paraId="4B4D5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498" w:type="dxa"/>
            <w:vMerge w:val="continue"/>
            <w:tcBorders>
              <w:left w:val="single" w:color="auto" w:sz="18" w:space="0"/>
              <w:bottom w:val="single" w:color="auto" w:sz="18" w:space="0"/>
            </w:tcBorders>
            <w:textDirection w:val="btLr"/>
            <w:vAlign w:val="center"/>
          </w:tcPr>
          <w:p w14:paraId="60BD0D7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Calibri" w:cs="Times New Roman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487" w:type="dxa"/>
            <w:tcBorders>
              <w:bottom w:val="single" w:color="auto" w:sz="18" w:space="0"/>
            </w:tcBorders>
          </w:tcPr>
          <w:p w14:paraId="4FBAD8E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12.10-12.40</w:t>
            </w:r>
          </w:p>
        </w:tc>
        <w:tc>
          <w:tcPr>
            <w:tcW w:w="425" w:type="dxa"/>
            <w:tcBorders>
              <w:bottom w:val="single" w:color="auto" w:sz="18" w:space="0"/>
            </w:tcBorders>
          </w:tcPr>
          <w:p w14:paraId="4E204972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bottom w:val="single" w:color="auto" w:sz="18" w:space="0"/>
            </w:tcBorders>
          </w:tcPr>
          <w:p w14:paraId="47AE7C58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bottom w:val="single" w:color="auto" w:sz="18" w:space="0"/>
            </w:tcBorders>
          </w:tcPr>
          <w:p w14:paraId="0BE52552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bottom w:val="single" w:color="auto" w:sz="18" w:space="0"/>
            </w:tcBorders>
          </w:tcPr>
          <w:p w14:paraId="70D57D19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bottom w:val="single" w:color="auto" w:sz="18" w:space="0"/>
            </w:tcBorders>
          </w:tcPr>
          <w:p w14:paraId="492D1EC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bottom w:val="single" w:color="auto" w:sz="18" w:space="0"/>
            </w:tcBorders>
          </w:tcPr>
          <w:p w14:paraId="63023A9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bottom w:val="single" w:color="auto" w:sz="18" w:space="0"/>
            </w:tcBorders>
          </w:tcPr>
          <w:p w14:paraId="678F8B1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bottom w:val="single" w:color="auto" w:sz="18" w:space="0"/>
            </w:tcBorders>
          </w:tcPr>
          <w:p w14:paraId="08D7434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bottom w:val="single" w:color="auto" w:sz="18" w:space="0"/>
            </w:tcBorders>
          </w:tcPr>
          <w:p w14:paraId="453CB96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79" w:type="dxa"/>
            <w:tcBorders>
              <w:bottom w:val="single" w:color="auto" w:sz="18" w:space="0"/>
            </w:tcBorders>
          </w:tcPr>
          <w:p w14:paraId="45A2AB7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80" w:type="dxa"/>
            <w:tcBorders>
              <w:bottom w:val="single" w:color="auto" w:sz="18" w:space="0"/>
            </w:tcBorders>
          </w:tcPr>
          <w:p w14:paraId="0C98F3C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bottom w:val="single" w:color="auto" w:sz="18" w:space="0"/>
            </w:tcBorders>
          </w:tcPr>
          <w:p w14:paraId="62CC392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bottom w:val="single" w:color="auto" w:sz="18" w:space="0"/>
            </w:tcBorders>
          </w:tcPr>
          <w:p w14:paraId="4FB9B20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bottom w:val="single" w:color="auto" w:sz="18" w:space="0"/>
            </w:tcBorders>
          </w:tcPr>
          <w:p w14:paraId="21EEE7F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bottom w:val="single" w:color="auto" w:sz="18" w:space="0"/>
            </w:tcBorders>
          </w:tcPr>
          <w:p w14:paraId="6544F3F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bottom w:val="single" w:color="auto" w:sz="18" w:space="0"/>
              <w:right w:val="single" w:color="auto" w:sz="18" w:space="0"/>
            </w:tcBorders>
          </w:tcPr>
          <w:p w14:paraId="2151699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  <w:tr w14:paraId="78CD1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15735" w:type="dxa"/>
            <w:gridSpan w:val="18"/>
            <w:tcBorders>
              <w:top w:val="single" w:color="auto" w:sz="18" w:space="0"/>
              <w:bottom w:val="single" w:color="auto" w:sz="18" w:space="0"/>
            </w:tcBorders>
            <w:textDirection w:val="btLr"/>
            <w:vAlign w:val="center"/>
          </w:tcPr>
          <w:p w14:paraId="70DD673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14"/>
                <w:szCs w:val="14"/>
                <w:lang w:eastAsia="en-US"/>
              </w:rPr>
            </w:pPr>
          </w:p>
        </w:tc>
      </w:tr>
      <w:tr w14:paraId="79703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" w:hRule="atLeast"/>
        </w:trPr>
        <w:tc>
          <w:tcPr>
            <w:tcW w:w="498" w:type="dxa"/>
            <w:vMerge w:val="restart"/>
            <w:tcBorders>
              <w:top w:val="single" w:color="auto" w:sz="18" w:space="0"/>
              <w:left w:val="single" w:color="auto" w:sz="18" w:space="0"/>
            </w:tcBorders>
            <w:textDirection w:val="btLr"/>
            <w:vAlign w:val="center"/>
          </w:tcPr>
          <w:p w14:paraId="6E3A66B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Calibri" w:cs="Times New Roman"/>
                <w:b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14"/>
                <w:szCs w:val="14"/>
                <w:lang w:eastAsia="en-US"/>
              </w:rPr>
              <w:t>ЧЕТВЕРГ</w:t>
            </w:r>
          </w:p>
        </w:tc>
        <w:tc>
          <w:tcPr>
            <w:tcW w:w="1487" w:type="dxa"/>
            <w:tcBorders>
              <w:top w:val="single" w:color="auto" w:sz="18" w:space="0"/>
            </w:tcBorders>
          </w:tcPr>
          <w:p w14:paraId="5184882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09.30-10.00</w:t>
            </w:r>
          </w:p>
        </w:tc>
        <w:tc>
          <w:tcPr>
            <w:tcW w:w="425" w:type="dxa"/>
            <w:tcBorders>
              <w:top w:val="single" w:color="auto" w:sz="18" w:space="0"/>
            </w:tcBorders>
          </w:tcPr>
          <w:p w14:paraId="64670C43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color="auto" w:sz="18" w:space="0"/>
            </w:tcBorders>
          </w:tcPr>
          <w:p w14:paraId="604E61F8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color="auto" w:sz="18" w:space="0"/>
            </w:tcBorders>
          </w:tcPr>
          <w:p w14:paraId="3A115C0F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color="auto" w:sz="18" w:space="0"/>
            </w:tcBorders>
          </w:tcPr>
          <w:p w14:paraId="470573A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color="auto" w:sz="18" w:space="0"/>
            </w:tcBorders>
          </w:tcPr>
          <w:p w14:paraId="3733B7F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color="auto" w:sz="18" w:space="0"/>
            </w:tcBorders>
          </w:tcPr>
          <w:p w14:paraId="5624A1A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color="auto" w:sz="18" w:space="0"/>
            </w:tcBorders>
          </w:tcPr>
          <w:p w14:paraId="565B066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color="auto" w:sz="18" w:space="0"/>
            </w:tcBorders>
          </w:tcPr>
          <w:p w14:paraId="7D11326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color="auto" w:sz="18" w:space="0"/>
            </w:tcBorders>
          </w:tcPr>
          <w:p w14:paraId="17C7478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9" w:type="dxa"/>
            <w:tcBorders>
              <w:top w:val="single" w:color="auto" w:sz="18" w:space="0"/>
            </w:tcBorders>
          </w:tcPr>
          <w:p w14:paraId="530EC84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80" w:type="dxa"/>
            <w:tcBorders>
              <w:top w:val="single" w:color="auto" w:sz="18" w:space="0"/>
            </w:tcBorders>
          </w:tcPr>
          <w:p w14:paraId="7925156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8" w:type="dxa"/>
            <w:tcBorders>
              <w:top w:val="single" w:color="auto" w:sz="18" w:space="0"/>
            </w:tcBorders>
          </w:tcPr>
          <w:p w14:paraId="1EB37F5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color="auto" w:sz="18" w:space="0"/>
            </w:tcBorders>
          </w:tcPr>
          <w:p w14:paraId="6729F65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color="auto" w:sz="18" w:space="0"/>
            </w:tcBorders>
          </w:tcPr>
          <w:p w14:paraId="4FDD36F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color="auto" w:sz="18" w:space="0"/>
            </w:tcBorders>
          </w:tcPr>
          <w:p w14:paraId="74933C4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single" w:color="auto" w:sz="18" w:space="0"/>
              <w:right w:val="single" w:color="auto" w:sz="18" w:space="0"/>
            </w:tcBorders>
          </w:tcPr>
          <w:p w14:paraId="4F7C951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  <w:tr w14:paraId="3DBB7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" w:hRule="atLeast"/>
        </w:trPr>
        <w:tc>
          <w:tcPr>
            <w:tcW w:w="498" w:type="dxa"/>
            <w:vMerge w:val="continue"/>
            <w:tcBorders>
              <w:left w:val="single" w:color="auto" w:sz="18" w:space="0"/>
            </w:tcBorders>
            <w:textDirection w:val="btLr"/>
            <w:vAlign w:val="center"/>
          </w:tcPr>
          <w:p w14:paraId="61A53EB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Calibri" w:cs="Times New Roman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487" w:type="dxa"/>
          </w:tcPr>
          <w:p w14:paraId="1B638BE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10.10-10.40</w:t>
            </w:r>
          </w:p>
        </w:tc>
        <w:tc>
          <w:tcPr>
            <w:tcW w:w="425" w:type="dxa"/>
          </w:tcPr>
          <w:p w14:paraId="54FA26AE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14:paraId="1BAAC94A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14:paraId="01F8DAD4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42EF9A4F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14:paraId="7CFF916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  <w:t>2</w:t>
            </w:r>
          </w:p>
        </w:tc>
        <w:tc>
          <w:tcPr>
            <w:tcW w:w="992" w:type="dxa"/>
          </w:tcPr>
          <w:p w14:paraId="73792E6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  <w:t>1</w:t>
            </w:r>
          </w:p>
        </w:tc>
        <w:tc>
          <w:tcPr>
            <w:tcW w:w="567" w:type="dxa"/>
          </w:tcPr>
          <w:p w14:paraId="0AF6CC9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14:paraId="3912765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</w:tcPr>
          <w:p w14:paraId="1453EDF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79" w:type="dxa"/>
          </w:tcPr>
          <w:p w14:paraId="72DD9D5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80" w:type="dxa"/>
          </w:tcPr>
          <w:p w14:paraId="3AEAB0D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14:paraId="588EB01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</w:tcPr>
          <w:p w14:paraId="75077FC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76" w:type="dxa"/>
          </w:tcPr>
          <w:p w14:paraId="3BBF0D4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14:paraId="2B6D37F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01" w:type="dxa"/>
            <w:tcBorders>
              <w:right w:val="single" w:color="auto" w:sz="18" w:space="0"/>
            </w:tcBorders>
          </w:tcPr>
          <w:p w14:paraId="1809743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14:paraId="0DB04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" w:hRule="atLeast"/>
        </w:trPr>
        <w:tc>
          <w:tcPr>
            <w:tcW w:w="498" w:type="dxa"/>
            <w:vMerge w:val="continue"/>
            <w:tcBorders>
              <w:left w:val="single" w:color="auto" w:sz="18" w:space="0"/>
            </w:tcBorders>
            <w:textDirection w:val="btLr"/>
            <w:vAlign w:val="center"/>
          </w:tcPr>
          <w:p w14:paraId="5CE1806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Calibri" w:cs="Times New Roman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487" w:type="dxa"/>
          </w:tcPr>
          <w:p w14:paraId="52083B9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10.50-11.20</w:t>
            </w:r>
          </w:p>
        </w:tc>
        <w:tc>
          <w:tcPr>
            <w:tcW w:w="425" w:type="dxa"/>
          </w:tcPr>
          <w:p w14:paraId="20E3354D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14:paraId="478080D9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14:paraId="27DBCF50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36ACF8AB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14:paraId="24CC925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  <w:t>1</w:t>
            </w:r>
          </w:p>
        </w:tc>
        <w:tc>
          <w:tcPr>
            <w:tcW w:w="992" w:type="dxa"/>
          </w:tcPr>
          <w:p w14:paraId="5716BB6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  <w:t>2</w:t>
            </w:r>
          </w:p>
        </w:tc>
        <w:tc>
          <w:tcPr>
            <w:tcW w:w="567" w:type="dxa"/>
          </w:tcPr>
          <w:p w14:paraId="1E1FD67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FFFFFF"/>
          </w:tcPr>
          <w:p w14:paraId="4673D66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76" w:type="dxa"/>
            <w:shd w:val="clear" w:color="auto" w:fill="FFFFFF"/>
          </w:tcPr>
          <w:p w14:paraId="64F5A76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79" w:type="dxa"/>
          </w:tcPr>
          <w:p w14:paraId="3F230C4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80" w:type="dxa"/>
          </w:tcPr>
          <w:p w14:paraId="3E9AEA0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8" w:type="dxa"/>
          </w:tcPr>
          <w:p w14:paraId="5811713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14:paraId="30309D2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14:paraId="5408A82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14:paraId="6B2867C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right w:val="single" w:color="auto" w:sz="18" w:space="0"/>
            </w:tcBorders>
          </w:tcPr>
          <w:p w14:paraId="0821A47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  <w:tr w14:paraId="12D6E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" w:hRule="atLeast"/>
        </w:trPr>
        <w:tc>
          <w:tcPr>
            <w:tcW w:w="498" w:type="dxa"/>
            <w:vMerge w:val="continue"/>
            <w:tcBorders>
              <w:left w:val="single" w:color="auto" w:sz="18" w:space="0"/>
            </w:tcBorders>
            <w:textDirection w:val="btLr"/>
            <w:vAlign w:val="center"/>
          </w:tcPr>
          <w:p w14:paraId="3F38D3B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Calibri" w:cs="Times New Roman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487" w:type="dxa"/>
          </w:tcPr>
          <w:p w14:paraId="021F52E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11.30-12.00</w:t>
            </w:r>
          </w:p>
        </w:tc>
        <w:tc>
          <w:tcPr>
            <w:tcW w:w="425" w:type="dxa"/>
          </w:tcPr>
          <w:p w14:paraId="06BD0519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14:paraId="1C795000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14:paraId="74FED825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6FB6F15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14:paraId="5854D25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  <w:t>2</w:t>
            </w:r>
          </w:p>
        </w:tc>
        <w:tc>
          <w:tcPr>
            <w:tcW w:w="992" w:type="dxa"/>
          </w:tcPr>
          <w:p w14:paraId="4916680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  <w:t>1</w:t>
            </w:r>
          </w:p>
        </w:tc>
        <w:tc>
          <w:tcPr>
            <w:tcW w:w="567" w:type="dxa"/>
          </w:tcPr>
          <w:p w14:paraId="7BA21AF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FFFFFF"/>
          </w:tcPr>
          <w:p w14:paraId="14F0DBE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FFFFFF"/>
          </w:tcPr>
          <w:p w14:paraId="77302D7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79" w:type="dxa"/>
          </w:tcPr>
          <w:p w14:paraId="0E4D093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80" w:type="dxa"/>
          </w:tcPr>
          <w:p w14:paraId="3C668A6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14:paraId="44D9211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14:paraId="58D7FAC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14:paraId="70BC625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14:paraId="0615400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right w:val="single" w:color="auto" w:sz="18" w:space="0"/>
            </w:tcBorders>
          </w:tcPr>
          <w:p w14:paraId="78453A3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  <w:tr w14:paraId="6A373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" w:hRule="atLeast"/>
        </w:trPr>
        <w:tc>
          <w:tcPr>
            <w:tcW w:w="498" w:type="dxa"/>
            <w:vMerge w:val="continue"/>
            <w:tcBorders>
              <w:left w:val="single" w:color="auto" w:sz="18" w:space="0"/>
              <w:bottom w:val="single" w:color="auto" w:sz="18" w:space="0"/>
            </w:tcBorders>
            <w:textDirection w:val="btLr"/>
            <w:vAlign w:val="center"/>
          </w:tcPr>
          <w:p w14:paraId="5965429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Calibri" w:cs="Times New Roman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487" w:type="dxa"/>
            <w:tcBorders>
              <w:bottom w:val="single" w:color="auto" w:sz="18" w:space="0"/>
            </w:tcBorders>
          </w:tcPr>
          <w:p w14:paraId="1CB8CC2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12.10-12.40</w:t>
            </w:r>
          </w:p>
        </w:tc>
        <w:tc>
          <w:tcPr>
            <w:tcW w:w="425" w:type="dxa"/>
            <w:tcBorders>
              <w:bottom w:val="single" w:color="auto" w:sz="18" w:space="0"/>
            </w:tcBorders>
          </w:tcPr>
          <w:p w14:paraId="787C2B69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bottom w:val="single" w:color="auto" w:sz="18" w:space="0"/>
            </w:tcBorders>
          </w:tcPr>
          <w:p w14:paraId="4E9A4D09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bottom w:val="single" w:color="auto" w:sz="18" w:space="0"/>
            </w:tcBorders>
          </w:tcPr>
          <w:p w14:paraId="108A2FB5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bottom w:val="single" w:color="auto" w:sz="18" w:space="0"/>
            </w:tcBorders>
          </w:tcPr>
          <w:p w14:paraId="2054F9A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bottom w:val="single" w:color="auto" w:sz="18" w:space="0"/>
            </w:tcBorders>
          </w:tcPr>
          <w:p w14:paraId="76F9B59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bottom w:val="single" w:color="auto" w:sz="18" w:space="0"/>
            </w:tcBorders>
          </w:tcPr>
          <w:p w14:paraId="64B901E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bottom w:val="single" w:color="auto" w:sz="18" w:space="0"/>
            </w:tcBorders>
          </w:tcPr>
          <w:p w14:paraId="2889F74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bottom w:val="single" w:color="auto" w:sz="18" w:space="0"/>
            </w:tcBorders>
          </w:tcPr>
          <w:p w14:paraId="4FDFE66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bottom w:val="single" w:color="auto" w:sz="18" w:space="0"/>
            </w:tcBorders>
          </w:tcPr>
          <w:p w14:paraId="5B981E6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79" w:type="dxa"/>
            <w:tcBorders>
              <w:bottom w:val="single" w:color="auto" w:sz="18" w:space="0"/>
            </w:tcBorders>
          </w:tcPr>
          <w:p w14:paraId="75D2DC0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80" w:type="dxa"/>
            <w:tcBorders>
              <w:bottom w:val="single" w:color="auto" w:sz="18" w:space="0"/>
            </w:tcBorders>
          </w:tcPr>
          <w:p w14:paraId="354F385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bottom w:val="single" w:color="auto" w:sz="18" w:space="0"/>
            </w:tcBorders>
          </w:tcPr>
          <w:p w14:paraId="3B30D53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bottom w:val="single" w:color="auto" w:sz="18" w:space="0"/>
            </w:tcBorders>
          </w:tcPr>
          <w:p w14:paraId="5B71867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bottom w:val="single" w:color="auto" w:sz="18" w:space="0"/>
            </w:tcBorders>
          </w:tcPr>
          <w:p w14:paraId="2D41308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8" w:type="dxa"/>
            <w:tcBorders>
              <w:bottom w:val="single" w:color="auto" w:sz="18" w:space="0"/>
            </w:tcBorders>
          </w:tcPr>
          <w:p w14:paraId="38EF204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bottom w:val="single" w:color="auto" w:sz="18" w:space="0"/>
              <w:right w:val="single" w:color="auto" w:sz="18" w:space="0"/>
            </w:tcBorders>
          </w:tcPr>
          <w:p w14:paraId="48B5317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  <w:tr w14:paraId="71CCE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" w:hRule="atLeast"/>
        </w:trPr>
        <w:tc>
          <w:tcPr>
            <w:tcW w:w="15735" w:type="dxa"/>
            <w:gridSpan w:val="18"/>
            <w:tcBorders>
              <w:top w:val="single" w:color="auto" w:sz="18" w:space="0"/>
              <w:bottom w:val="single" w:color="auto" w:sz="18" w:space="0"/>
            </w:tcBorders>
            <w:textDirection w:val="btLr"/>
            <w:vAlign w:val="center"/>
          </w:tcPr>
          <w:p w14:paraId="6398A3B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14"/>
                <w:szCs w:val="14"/>
                <w:lang w:eastAsia="en-US"/>
              </w:rPr>
            </w:pPr>
          </w:p>
        </w:tc>
      </w:tr>
      <w:tr w14:paraId="75D81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498" w:type="dxa"/>
            <w:vMerge w:val="restart"/>
            <w:tcBorders>
              <w:top w:val="single" w:color="auto" w:sz="18" w:space="0"/>
              <w:left w:val="single" w:color="auto" w:sz="18" w:space="0"/>
            </w:tcBorders>
            <w:textDirection w:val="btLr"/>
            <w:vAlign w:val="center"/>
          </w:tcPr>
          <w:p w14:paraId="5BD2F2E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Calibri" w:cs="Times New Roman"/>
                <w:b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14"/>
                <w:szCs w:val="14"/>
                <w:lang w:eastAsia="en-US"/>
              </w:rPr>
              <w:t>ПЯТНИЦА</w:t>
            </w:r>
          </w:p>
        </w:tc>
        <w:tc>
          <w:tcPr>
            <w:tcW w:w="1487" w:type="dxa"/>
            <w:tcBorders>
              <w:top w:val="single" w:color="auto" w:sz="18" w:space="0"/>
            </w:tcBorders>
          </w:tcPr>
          <w:p w14:paraId="46BC92F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09.30-10.00</w:t>
            </w:r>
          </w:p>
        </w:tc>
        <w:tc>
          <w:tcPr>
            <w:tcW w:w="425" w:type="dxa"/>
            <w:tcBorders>
              <w:top w:val="single" w:color="auto" w:sz="18" w:space="0"/>
            </w:tcBorders>
          </w:tcPr>
          <w:p w14:paraId="4B5E8616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color="auto" w:sz="18" w:space="0"/>
            </w:tcBorders>
          </w:tcPr>
          <w:p w14:paraId="044AE5F8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  <w:t>1</w:t>
            </w:r>
          </w:p>
        </w:tc>
        <w:tc>
          <w:tcPr>
            <w:tcW w:w="426" w:type="dxa"/>
            <w:tcBorders>
              <w:top w:val="single" w:color="auto" w:sz="18" w:space="0"/>
            </w:tcBorders>
          </w:tcPr>
          <w:p w14:paraId="486504C1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color="auto" w:sz="18" w:space="0"/>
            </w:tcBorders>
          </w:tcPr>
          <w:p w14:paraId="667439A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color="auto" w:sz="18" w:space="0"/>
            </w:tcBorders>
          </w:tcPr>
          <w:p w14:paraId="13D497D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color="auto" w:sz="18" w:space="0"/>
            </w:tcBorders>
          </w:tcPr>
          <w:p w14:paraId="5DD189E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color="auto" w:sz="18" w:space="0"/>
            </w:tcBorders>
          </w:tcPr>
          <w:p w14:paraId="4AA3BC8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color="auto" w:sz="18" w:space="0"/>
            </w:tcBorders>
          </w:tcPr>
          <w:p w14:paraId="06856D6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color="auto" w:sz="18" w:space="0"/>
            </w:tcBorders>
          </w:tcPr>
          <w:p w14:paraId="47C3C04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79" w:type="dxa"/>
            <w:tcBorders>
              <w:top w:val="single" w:color="auto" w:sz="18" w:space="0"/>
            </w:tcBorders>
          </w:tcPr>
          <w:p w14:paraId="3BB3F07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80" w:type="dxa"/>
            <w:tcBorders>
              <w:top w:val="single" w:color="auto" w:sz="18" w:space="0"/>
            </w:tcBorders>
          </w:tcPr>
          <w:p w14:paraId="011C86B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color="auto" w:sz="18" w:space="0"/>
            </w:tcBorders>
          </w:tcPr>
          <w:p w14:paraId="3E697FB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color="auto" w:sz="18" w:space="0"/>
            </w:tcBorders>
          </w:tcPr>
          <w:p w14:paraId="70544EE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color="auto" w:sz="18" w:space="0"/>
            </w:tcBorders>
          </w:tcPr>
          <w:p w14:paraId="6D64535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color="auto" w:sz="18" w:space="0"/>
            </w:tcBorders>
          </w:tcPr>
          <w:p w14:paraId="3CDE96B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color="auto" w:sz="18" w:space="0"/>
              <w:right w:val="single" w:color="auto" w:sz="18" w:space="0"/>
            </w:tcBorders>
          </w:tcPr>
          <w:p w14:paraId="4248971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4</w:t>
            </w:r>
          </w:p>
        </w:tc>
      </w:tr>
      <w:tr w14:paraId="7C465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498" w:type="dxa"/>
            <w:vMerge w:val="continue"/>
            <w:tcBorders>
              <w:left w:val="single" w:color="auto" w:sz="18" w:space="0"/>
            </w:tcBorders>
            <w:textDirection w:val="btLr"/>
          </w:tcPr>
          <w:p w14:paraId="7EF3654B">
            <w:pPr>
              <w:spacing w:after="0" w:line="240" w:lineRule="auto"/>
              <w:ind w:left="113" w:right="113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87" w:type="dxa"/>
          </w:tcPr>
          <w:p w14:paraId="5A81E6C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10.10-10.40</w:t>
            </w:r>
          </w:p>
        </w:tc>
        <w:tc>
          <w:tcPr>
            <w:tcW w:w="425" w:type="dxa"/>
          </w:tcPr>
          <w:p w14:paraId="448050B7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14:paraId="09A55B32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14:paraId="27A8310E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7A6EC026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14:paraId="05CE586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  <w:t>2</w:t>
            </w:r>
          </w:p>
        </w:tc>
        <w:tc>
          <w:tcPr>
            <w:tcW w:w="992" w:type="dxa"/>
          </w:tcPr>
          <w:p w14:paraId="582174B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  <w:t>1</w:t>
            </w:r>
          </w:p>
        </w:tc>
        <w:tc>
          <w:tcPr>
            <w:tcW w:w="567" w:type="dxa"/>
          </w:tcPr>
          <w:p w14:paraId="1686F3B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</w:tcPr>
          <w:p w14:paraId="52404A2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</w:tcPr>
          <w:p w14:paraId="076AC85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79" w:type="dxa"/>
          </w:tcPr>
          <w:p w14:paraId="26946E3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80" w:type="dxa"/>
          </w:tcPr>
          <w:p w14:paraId="2755588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8" w:type="dxa"/>
          </w:tcPr>
          <w:p w14:paraId="1031E20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14:paraId="64B8D5B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76" w:type="dxa"/>
          </w:tcPr>
          <w:p w14:paraId="21ECEAD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8" w:type="dxa"/>
          </w:tcPr>
          <w:p w14:paraId="18FAD80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right w:val="single" w:color="auto" w:sz="18" w:space="0"/>
            </w:tcBorders>
          </w:tcPr>
          <w:p w14:paraId="6A3E8A2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  <w:tr w14:paraId="6260F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498" w:type="dxa"/>
            <w:vMerge w:val="continue"/>
            <w:tcBorders>
              <w:left w:val="single" w:color="auto" w:sz="18" w:space="0"/>
            </w:tcBorders>
            <w:textDirection w:val="btLr"/>
          </w:tcPr>
          <w:p w14:paraId="323A91F8">
            <w:pPr>
              <w:spacing w:after="0" w:line="240" w:lineRule="auto"/>
              <w:ind w:left="113" w:right="113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87" w:type="dxa"/>
          </w:tcPr>
          <w:p w14:paraId="0BFE9A0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10.50-11.20</w:t>
            </w:r>
          </w:p>
        </w:tc>
        <w:tc>
          <w:tcPr>
            <w:tcW w:w="425" w:type="dxa"/>
          </w:tcPr>
          <w:p w14:paraId="4166FA12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14:paraId="269458FC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14:paraId="24268A39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75917BE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14:paraId="694B4CE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8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  <w:t>1</w:t>
            </w:r>
          </w:p>
        </w:tc>
        <w:tc>
          <w:tcPr>
            <w:tcW w:w="992" w:type="dxa"/>
          </w:tcPr>
          <w:p w14:paraId="08D1D05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8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  <w:t>2</w:t>
            </w:r>
          </w:p>
        </w:tc>
        <w:tc>
          <w:tcPr>
            <w:tcW w:w="567" w:type="dxa"/>
          </w:tcPr>
          <w:p w14:paraId="7431BF8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</w:tcPr>
          <w:p w14:paraId="338E049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14:paraId="6A5337F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79" w:type="dxa"/>
          </w:tcPr>
          <w:p w14:paraId="159735D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80" w:type="dxa"/>
          </w:tcPr>
          <w:p w14:paraId="64F9E9B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14:paraId="62875B6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</w:tcPr>
          <w:p w14:paraId="7DC992E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76" w:type="dxa"/>
          </w:tcPr>
          <w:p w14:paraId="3915424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</w:tcPr>
          <w:p w14:paraId="7F9D0EA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701" w:type="dxa"/>
            <w:tcBorders>
              <w:right w:val="single" w:color="auto" w:sz="18" w:space="0"/>
            </w:tcBorders>
          </w:tcPr>
          <w:p w14:paraId="47494EC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  <w:tr w14:paraId="106FE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498" w:type="dxa"/>
            <w:vMerge w:val="continue"/>
            <w:tcBorders>
              <w:left w:val="single" w:color="auto" w:sz="18" w:space="0"/>
            </w:tcBorders>
            <w:textDirection w:val="btLr"/>
          </w:tcPr>
          <w:p w14:paraId="3D357A48">
            <w:pPr>
              <w:spacing w:after="0" w:line="240" w:lineRule="auto"/>
              <w:ind w:left="113" w:right="113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87" w:type="dxa"/>
          </w:tcPr>
          <w:p w14:paraId="47A103A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11.30-12.00</w:t>
            </w:r>
          </w:p>
        </w:tc>
        <w:tc>
          <w:tcPr>
            <w:tcW w:w="425" w:type="dxa"/>
          </w:tcPr>
          <w:p w14:paraId="071531C6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14:paraId="53233D30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14:paraId="09EF467D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3B6FDA0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14:paraId="4D0C870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8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  <w:t>2</w:t>
            </w:r>
          </w:p>
        </w:tc>
        <w:tc>
          <w:tcPr>
            <w:tcW w:w="992" w:type="dxa"/>
          </w:tcPr>
          <w:p w14:paraId="74A5DA4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8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vertAlign w:val="superscript"/>
                <w:lang w:eastAsia="en-US"/>
              </w:rPr>
              <w:t>1</w:t>
            </w:r>
          </w:p>
        </w:tc>
        <w:tc>
          <w:tcPr>
            <w:tcW w:w="567" w:type="dxa"/>
          </w:tcPr>
          <w:p w14:paraId="19B2FC5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14:paraId="0287012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14:paraId="1043F87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79" w:type="dxa"/>
          </w:tcPr>
          <w:p w14:paraId="1A9F585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80" w:type="dxa"/>
          </w:tcPr>
          <w:p w14:paraId="6E0C655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14:paraId="6C9941E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14:paraId="4E821FD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14:paraId="710C951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14:paraId="0AC02AE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right w:val="single" w:color="auto" w:sz="18" w:space="0"/>
            </w:tcBorders>
          </w:tcPr>
          <w:p w14:paraId="0939FB7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7</w:t>
            </w:r>
          </w:p>
        </w:tc>
      </w:tr>
      <w:tr w14:paraId="51B33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498" w:type="dxa"/>
            <w:vMerge w:val="continue"/>
            <w:tcBorders>
              <w:left w:val="single" w:color="auto" w:sz="18" w:space="0"/>
              <w:bottom w:val="single" w:color="auto" w:sz="18" w:space="0"/>
            </w:tcBorders>
            <w:textDirection w:val="btLr"/>
          </w:tcPr>
          <w:p w14:paraId="2F2FFDE9">
            <w:pPr>
              <w:spacing w:after="0" w:line="240" w:lineRule="auto"/>
              <w:ind w:left="113" w:right="113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87" w:type="dxa"/>
            <w:tcBorders>
              <w:bottom w:val="single" w:color="auto" w:sz="18" w:space="0"/>
            </w:tcBorders>
          </w:tcPr>
          <w:p w14:paraId="5F2CA95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12.10-12.40</w:t>
            </w:r>
          </w:p>
        </w:tc>
        <w:tc>
          <w:tcPr>
            <w:tcW w:w="425" w:type="dxa"/>
            <w:tcBorders>
              <w:bottom w:val="single" w:color="auto" w:sz="18" w:space="0"/>
            </w:tcBorders>
          </w:tcPr>
          <w:p w14:paraId="4F6A26D5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bottom w:val="single" w:color="auto" w:sz="18" w:space="0"/>
            </w:tcBorders>
          </w:tcPr>
          <w:p w14:paraId="36608F3F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bottom w:val="single" w:color="auto" w:sz="18" w:space="0"/>
            </w:tcBorders>
          </w:tcPr>
          <w:p w14:paraId="316443DF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bottom w:val="single" w:color="auto" w:sz="18" w:space="0"/>
            </w:tcBorders>
          </w:tcPr>
          <w:p w14:paraId="6E8C8FA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bottom w:val="single" w:color="auto" w:sz="18" w:space="0"/>
            </w:tcBorders>
          </w:tcPr>
          <w:p w14:paraId="216F40F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bottom w:val="single" w:color="auto" w:sz="18" w:space="0"/>
            </w:tcBorders>
          </w:tcPr>
          <w:p w14:paraId="441B70E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bottom w:val="single" w:color="auto" w:sz="18" w:space="0"/>
            </w:tcBorders>
          </w:tcPr>
          <w:p w14:paraId="6BC865A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bottom w:val="single" w:color="auto" w:sz="18" w:space="0"/>
            </w:tcBorders>
          </w:tcPr>
          <w:p w14:paraId="01F18A6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bottom w:val="single" w:color="auto" w:sz="18" w:space="0"/>
            </w:tcBorders>
          </w:tcPr>
          <w:p w14:paraId="2A580C5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79" w:type="dxa"/>
            <w:tcBorders>
              <w:bottom w:val="single" w:color="auto" w:sz="18" w:space="0"/>
            </w:tcBorders>
          </w:tcPr>
          <w:p w14:paraId="0EDEBE9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80" w:type="dxa"/>
            <w:tcBorders>
              <w:bottom w:val="single" w:color="auto" w:sz="18" w:space="0"/>
            </w:tcBorders>
          </w:tcPr>
          <w:p w14:paraId="1242E5A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bottom w:val="single" w:color="auto" w:sz="18" w:space="0"/>
            </w:tcBorders>
          </w:tcPr>
          <w:p w14:paraId="2B6FF02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bottom w:val="single" w:color="auto" w:sz="18" w:space="0"/>
            </w:tcBorders>
          </w:tcPr>
          <w:p w14:paraId="005C2D5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bottom w:val="single" w:color="auto" w:sz="18" w:space="0"/>
            </w:tcBorders>
          </w:tcPr>
          <w:p w14:paraId="6B44D03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bottom w:val="single" w:color="auto" w:sz="18" w:space="0"/>
            </w:tcBorders>
          </w:tcPr>
          <w:p w14:paraId="49F4340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bottom w:val="single" w:color="auto" w:sz="18" w:space="0"/>
              <w:right w:val="single" w:color="auto" w:sz="18" w:space="0"/>
            </w:tcBorders>
          </w:tcPr>
          <w:p w14:paraId="387DEB2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14:paraId="4AD929B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  <w:sectPr>
          <w:pgSz w:w="16838" w:h="11906" w:orient="landscape"/>
          <w:pgMar w:top="851" w:right="1134" w:bottom="851" w:left="1134" w:header="709" w:footer="709" w:gutter="0"/>
          <w:cols w:space="708" w:num="1"/>
          <w:titlePg/>
          <w:docGrid w:linePitch="360" w:charSpace="0"/>
        </w:sectPr>
      </w:pPr>
    </w:p>
    <w:p w14:paraId="3B96E6E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12. Режим работы</w:t>
      </w:r>
    </w:p>
    <w:p w14:paraId="1FB304D2">
      <w:pPr>
        <w:spacing w:after="0" w:line="240" w:lineRule="auto"/>
        <w:jc w:val="both"/>
        <w:rPr>
          <w:rFonts w:ascii="Times New Roman" w:hAnsi="Times New Roman" w:eastAsia="Calibri" w:cs="Times New Roman"/>
          <w:b/>
          <w:i/>
          <w:sz w:val="28"/>
          <w:szCs w:val="56"/>
        </w:rPr>
      </w:pPr>
      <w:r>
        <w:rPr>
          <w:rFonts w:ascii="Times New Roman" w:hAnsi="Times New Roman" w:eastAsia="Calibri" w:cs="Times New Roman"/>
          <w:b/>
          <w:i/>
          <w:sz w:val="28"/>
          <w:szCs w:val="56"/>
        </w:rPr>
        <w:t>09030- 09.10 –сбор детей, зарядка</w:t>
      </w:r>
    </w:p>
    <w:p w14:paraId="31CCB173">
      <w:pPr>
        <w:spacing w:after="0" w:line="240" w:lineRule="auto"/>
        <w:jc w:val="both"/>
        <w:rPr>
          <w:rFonts w:ascii="Times New Roman" w:hAnsi="Times New Roman" w:eastAsia="Calibri" w:cs="Times New Roman"/>
          <w:b/>
          <w:i/>
          <w:sz w:val="28"/>
          <w:szCs w:val="56"/>
        </w:rPr>
      </w:pPr>
      <w:r>
        <w:rPr>
          <w:rFonts w:ascii="Times New Roman" w:hAnsi="Times New Roman" w:eastAsia="Calibri" w:cs="Times New Roman"/>
          <w:b/>
          <w:i/>
          <w:sz w:val="28"/>
          <w:szCs w:val="56"/>
        </w:rPr>
        <w:t xml:space="preserve">09.15- 09.25 –утренняя линейка </w:t>
      </w:r>
    </w:p>
    <w:p w14:paraId="2FDAF86C">
      <w:pPr>
        <w:spacing w:after="0" w:line="240" w:lineRule="auto"/>
        <w:jc w:val="both"/>
        <w:rPr>
          <w:rFonts w:ascii="Times New Roman" w:hAnsi="Times New Roman" w:eastAsia="Calibri" w:cs="Times New Roman"/>
          <w:b/>
          <w:i/>
          <w:sz w:val="28"/>
          <w:szCs w:val="56"/>
        </w:rPr>
      </w:pPr>
      <w:r>
        <w:rPr>
          <w:rFonts w:ascii="Times New Roman" w:hAnsi="Times New Roman" w:eastAsia="Calibri" w:cs="Times New Roman"/>
          <w:b/>
          <w:i/>
          <w:sz w:val="28"/>
          <w:szCs w:val="56"/>
        </w:rPr>
        <w:t>09.30- 12.00 –– мероприятия по плану   отрядов, работа кружков и секций</w:t>
      </w:r>
    </w:p>
    <w:p w14:paraId="14E36A49">
      <w:pPr>
        <w:spacing w:after="0" w:line="240" w:lineRule="auto"/>
        <w:jc w:val="both"/>
        <w:rPr>
          <w:rFonts w:ascii="Times New Roman" w:hAnsi="Times New Roman" w:eastAsia="Calibri" w:cs="Times New Roman"/>
          <w:b/>
          <w:i/>
          <w:sz w:val="28"/>
          <w:szCs w:val="56"/>
        </w:rPr>
      </w:pPr>
      <w:r>
        <w:rPr>
          <w:rFonts w:ascii="Times New Roman" w:hAnsi="Times New Roman" w:eastAsia="Calibri" w:cs="Times New Roman"/>
          <w:b/>
          <w:i/>
          <w:sz w:val="28"/>
          <w:szCs w:val="56"/>
        </w:rPr>
        <w:t xml:space="preserve">совместные мероприятия  на площадке </w:t>
      </w:r>
    </w:p>
    <w:p w14:paraId="737124CB">
      <w:pPr>
        <w:spacing w:after="0" w:line="240" w:lineRule="auto"/>
        <w:jc w:val="both"/>
        <w:rPr>
          <w:rFonts w:ascii="Times New Roman" w:hAnsi="Times New Roman" w:eastAsia="Calibri" w:cs="Times New Roman"/>
          <w:b/>
          <w:i/>
          <w:sz w:val="28"/>
          <w:szCs w:val="56"/>
        </w:rPr>
      </w:pPr>
      <w:r>
        <w:rPr>
          <w:rFonts w:ascii="Times New Roman" w:hAnsi="Times New Roman" w:eastAsia="Calibri" w:cs="Times New Roman"/>
          <w:b/>
          <w:i/>
          <w:sz w:val="28"/>
          <w:szCs w:val="56"/>
        </w:rPr>
        <w:t>12.00- 12.40  – игры на свежем воздухе, общественно-полезный труд</w:t>
      </w:r>
    </w:p>
    <w:p w14:paraId="4EB291FB">
      <w:pPr>
        <w:spacing w:after="0" w:line="240" w:lineRule="auto"/>
        <w:jc w:val="both"/>
        <w:rPr>
          <w:rFonts w:ascii="Times New Roman" w:hAnsi="Times New Roman" w:eastAsia="Calibri" w:cs="Times New Roman"/>
          <w:b/>
          <w:i/>
          <w:sz w:val="28"/>
          <w:szCs w:val="56"/>
        </w:rPr>
      </w:pPr>
      <w:r>
        <w:rPr>
          <w:rFonts w:ascii="Times New Roman" w:hAnsi="Times New Roman" w:eastAsia="Calibri" w:cs="Times New Roman"/>
          <w:b/>
          <w:i/>
          <w:sz w:val="28"/>
          <w:szCs w:val="56"/>
        </w:rPr>
        <w:t>12.45- 12.50 –  подведение итогов дня</w:t>
      </w:r>
    </w:p>
    <w:p w14:paraId="729306FC">
      <w:pPr>
        <w:spacing w:after="0" w:line="240" w:lineRule="auto"/>
        <w:jc w:val="both"/>
        <w:rPr>
          <w:rFonts w:ascii="Times New Roman" w:hAnsi="Times New Roman" w:eastAsia="Calibri" w:cs="Times New Roman"/>
          <w:b/>
          <w:i/>
          <w:sz w:val="28"/>
          <w:szCs w:val="56"/>
        </w:rPr>
      </w:pPr>
      <w:r>
        <w:rPr>
          <w:rFonts w:ascii="Times New Roman" w:hAnsi="Times New Roman" w:eastAsia="Calibri" w:cs="Times New Roman"/>
          <w:b/>
          <w:i/>
          <w:sz w:val="28"/>
          <w:szCs w:val="56"/>
        </w:rPr>
        <w:t>12.55-13.00  – уход домой</w:t>
      </w:r>
    </w:p>
    <w:p w14:paraId="0D7FEE15">
      <w:pPr>
        <w:spacing w:after="0" w:line="240" w:lineRule="auto"/>
        <w:jc w:val="both"/>
        <w:rPr>
          <w:rFonts w:ascii="Times New Roman" w:hAnsi="Times New Roman" w:eastAsia="Calibri" w:cs="Times New Roman"/>
          <w:b/>
          <w:i/>
          <w:sz w:val="32"/>
          <w:szCs w:val="56"/>
        </w:rPr>
      </w:pPr>
    </w:p>
    <w:p w14:paraId="4D3A8C32">
      <w:pPr>
        <w:spacing w:after="0"/>
        <w:rPr>
          <w:rFonts w:ascii="Times New Roman" w:hAnsi="Times New Roman" w:eastAsia="Calibri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         </w:t>
      </w:r>
    </w:p>
    <w:p w14:paraId="14BEEE2D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13.Содержание деятельности</w:t>
      </w:r>
    </w:p>
    <w:p w14:paraId="7BC3E9D8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</w:p>
    <w:p w14:paraId="25EEF7D6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iCs/>
          <w:sz w:val="28"/>
          <w:szCs w:val="28"/>
        </w:rPr>
        <w:t>Организационно – педагогическая деятельность:</w:t>
      </w:r>
    </w:p>
    <w:p w14:paraId="5BA683AA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 комплектование штата летней тематической площадки кадрами;</w:t>
      </w:r>
    </w:p>
    <w:p w14:paraId="1E15F012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участие в семинарах по организации летнего отдыха;</w:t>
      </w:r>
    </w:p>
    <w:p w14:paraId="4AA797D0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 совещание при директоре по организации летнего отдыха учащихся;</w:t>
      </w:r>
    </w:p>
    <w:p w14:paraId="29951D28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проведение инструктажей с воспитателями и вожатыми по технике    </w:t>
      </w:r>
    </w:p>
    <w:p w14:paraId="1A77E606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безопасности и охране здоровья детей;</w:t>
      </w:r>
    </w:p>
    <w:p w14:paraId="04C03765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проведение анкетирования среди учащихся;</w:t>
      </w:r>
    </w:p>
    <w:p w14:paraId="5D19CE8B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проведение родительских собраний «Лето - 202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eastAsia="Times New Roman" w:cs="Times New Roman"/>
          <w:sz w:val="28"/>
          <w:szCs w:val="28"/>
        </w:rPr>
        <w:t>».</w:t>
      </w:r>
    </w:p>
    <w:p w14:paraId="421594D2">
      <w:pPr>
        <w:spacing w:after="0" w:line="240" w:lineRule="auto"/>
        <w:rPr>
          <w:rFonts w:ascii="Times New Roman" w:hAnsi="Times New Roman" w:eastAsia="Times New Roman" w:cs="Times New Roman"/>
          <w:b/>
          <w:bCs/>
          <w:color w:val="FF0000"/>
          <w:sz w:val="28"/>
          <w:szCs w:val="28"/>
        </w:rPr>
      </w:pPr>
    </w:p>
    <w:p w14:paraId="50FB0C76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Оздоровительная работа:</w:t>
      </w:r>
    </w:p>
    <w:p w14:paraId="4A19F258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Основополагающими идеями в работе с детьми на летней площадке является сохранение и укрепление здоровья детей, поэтому в программу включены следующие мероприятия:</w:t>
      </w:r>
    </w:p>
    <w:p w14:paraId="6072EDE3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-термометрия;</w:t>
      </w:r>
    </w:p>
    <w:p w14:paraId="341D0817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-осмотр детей медицинским работником в начале  и конце смены (рост, вес), ежедневный контроль за состоянием здоровья детей (утренний фильтр);</w:t>
      </w:r>
    </w:p>
    <w:p w14:paraId="58CC200A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утренняя гимнастика;</w:t>
      </w:r>
    </w:p>
    <w:p w14:paraId="29F5F6A0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соблюдение режима проветривания отрядных помещений и режима питья детей;</w:t>
      </w:r>
    </w:p>
    <w:p w14:paraId="5C032D8B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проведение влажной уборки (1 раза в день) с использованием дезинфицирующих средств;</w:t>
      </w:r>
    </w:p>
    <w:p w14:paraId="2048BB43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установка закрытых бактерицидных облучателей;</w:t>
      </w:r>
    </w:p>
    <w:p w14:paraId="2144B177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-принятие солнечных и воздушных ванн;</w:t>
      </w:r>
    </w:p>
    <w:p w14:paraId="6358E314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-организация пешеходных экскурсий;</w:t>
      </w:r>
    </w:p>
    <w:p w14:paraId="4B7ECE82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-организация спортивно – массовых  мероприятий и подвижных игр.</w:t>
      </w:r>
    </w:p>
    <w:p w14:paraId="78D86344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8"/>
          <w:szCs w:val="28"/>
        </w:rPr>
      </w:pPr>
    </w:p>
    <w:p w14:paraId="593FFAC7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Работа по сплочению коллектива воспитанников:</w:t>
      </w:r>
    </w:p>
    <w:p w14:paraId="0684887A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  Для повышения воспитательного эффекта программы и развития коммуникативных способностей с детьми проводятся:</w:t>
      </w:r>
    </w:p>
    <w:p w14:paraId="25745E2E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 игровой тренинг «Давайте познакомимся!»;</w:t>
      </w:r>
    </w:p>
    <w:p w14:paraId="7C4DC47A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«Золотая десятка» (</w:t>
      </w:r>
      <w:r>
        <w:fldChar w:fldCharType="begin"/>
      </w:r>
      <w:r>
        <w:instrText xml:space="preserve"> HYPERLINK "http://nspt.ru/technologies/11161" </w:instrText>
      </w:r>
      <w:r>
        <w:fldChar w:fldCharType="separate"/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  <w:t>http://nspt.ru/technologies/11161</w:t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  <w:fldChar w:fldCharType="end"/>
      </w:r>
      <w:r>
        <w:rPr>
          <w:rFonts w:ascii="Times New Roman" w:hAnsi="Times New Roman" w:eastAsia="Times New Roman" w:cs="Times New Roman"/>
          <w:sz w:val="28"/>
          <w:szCs w:val="28"/>
        </w:rPr>
        <w:t>);</w:t>
      </w:r>
    </w:p>
    <w:p w14:paraId="4E777E3F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Упражнение «Маляр» (</w:t>
      </w:r>
      <w:r>
        <w:fldChar w:fldCharType="begin"/>
      </w:r>
      <w:r>
        <w:instrText xml:space="preserve"> HYPERLINK "http://nspt.ru/technologies/11161" </w:instrText>
      </w:r>
      <w:r>
        <w:fldChar w:fldCharType="separate"/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  <w:t>http://nspt.ru/technologies/11161</w:t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  <w:fldChar w:fldCharType="end"/>
      </w:r>
      <w:r>
        <w:rPr>
          <w:rFonts w:ascii="Times New Roman" w:hAnsi="Times New Roman" w:eastAsia="Times New Roman" w:cs="Times New Roman"/>
          <w:sz w:val="28"/>
          <w:szCs w:val="28"/>
        </w:rPr>
        <w:t>);</w:t>
      </w:r>
    </w:p>
    <w:p w14:paraId="59330F87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игра-тренинг «Человек-загадка» (http://nspt.ru/technologies/11161);</w:t>
      </w:r>
    </w:p>
    <w:p w14:paraId="16E78350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 игры на сплочение коллектива и командообразование.</w:t>
      </w:r>
    </w:p>
    <w:p w14:paraId="4AA562A9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45C6DBFD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Работа по привитию навыков самоуправления:</w:t>
      </w:r>
    </w:p>
    <w:p w14:paraId="78F256A4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 - Выявление лидеров;</w:t>
      </w:r>
    </w:p>
    <w:p w14:paraId="03F2DAB3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 - распределение обязанностей в отряде;</w:t>
      </w:r>
    </w:p>
    <w:p w14:paraId="16BCC817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 - закрепление ответственных по различным видам поручений;</w:t>
      </w:r>
    </w:p>
    <w:p w14:paraId="6354E3A2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 - дежурство по игровым комнатам;</w:t>
      </w:r>
    </w:p>
    <w:p w14:paraId="4AADB06B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 - организация общественно - полезной работы с детьми.</w:t>
      </w:r>
    </w:p>
    <w:p w14:paraId="0455C84D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69F1D3C3">
      <w:pPr>
        <w:tabs>
          <w:tab w:val="center" w:pos="140"/>
        </w:tabs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Гражданско-патриотическая   деятельность:</w:t>
      </w:r>
    </w:p>
    <w:p w14:paraId="7D55DCF7">
      <w:pPr>
        <w:tabs>
          <w:tab w:val="center" w:pos="140"/>
        </w:tabs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- Квест</w:t>
      </w:r>
      <w:r>
        <w:rPr>
          <w:rFonts w:ascii="Times New Roman" w:hAnsi="Times New Roman" w:eastAsia="Times New Roman" w:cs="Times New Roman"/>
          <w:bCs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eastAsia="Times New Roman" w:cs="Times New Roman"/>
          <w:bCs/>
          <w:sz w:val="28"/>
          <w:szCs w:val="28"/>
          <w:highlight w:val="none"/>
          <w:lang w:val="ru-RU"/>
        </w:rPr>
        <w:t>«</w:t>
      </w:r>
      <w:r>
        <w:rPr>
          <w:rFonts w:hint="default" w:ascii="Times New Roman" w:hAnsi="Times New Roman" w:eastAsia="Times New Roman"/>
          <w:bCs/>
          <w:sz w:val="28"/>
          <w:szCs w:val="28"/>
          <w:highlight w:val="none"/>
        </w:rPr>
        <w:t>Единство в многообразии</w:t>
      </w:r>
      <w:r>
        <w:rPr>
          <w:rFonts w:hint="default" w:ascii="Times New Roman" w:hAnsi="Times New Roman" w:eastAsia="Times New Roman"/>
          <w:bCs/>
          <w:sz w:val="28"/>
          <w:szCs w:val="28"/>
          <w:highlight w:val="none"/>
          <w:lang w:val="ru-RU"/>
        </w:rPr>
        <w:t>»</w:t>
      </w:r>
      <w:r>
        <w:rPr>
          <w:rFonts w:ascii="Times New Roman" w:hAnsi="Times New Roman" w:eastAsia="Times New Roman" w:cs="Times New Roman"/>
          <w:bCs/>
          <w:sz w:val="28"/>
          <w:szCs w:val="28"/>
          <w:highlight w:val="none"/>
        </w:rPr>
        <w:t>;</w:t>
      </w:r>
    </w:p>
    <w:p w14:paraId="620AFCF8">
      <w:pPr>
        <w:tabs>
          <w:tab w:val="center" w:pos="140"/>
        </w:tabs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- Экскурсии в музеи родного города</w:t>
      </w:r>
    </w:p>
    <w:p w14:paraId="5A979F11">
      <w:pPr>
        <w:tabs>
          <w:tab w:val="center" w:pos="140"/>
        </w:tabs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</w:p>
    <w:p w14:paraId="05BE3B60">
      <w:pPr>
        <w:tabs>
          <w:tab w:val="center" w:pos="140"/>
        </w:tabs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Физкультурно-спортивная деятельность: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</w:t>
      </w:r>
    </w:p>
    <w:p w14:paraId="6DF89070">
      <w:pPr>
        <w:tabs>
          <w:tab w:val="center" w:pos="140"/>
        </w:tabs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- Утренняя гимнастика (зарядка);</w:t>
      </w:r>
    </w:p>
    <w:p w14:paraId="73CA0C39">
      <w:pPr>
        <w:tabs>
          <w:tab w:val="center" w:pos="140"/>
        </w:tabs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- спортивные игры на стадионе, спортивной площадке;</w:t>
      </w:r>
    </w:p>
    <w:p w14:paraId="2943EA82">
      <w:pPr>
        <w:tabs>
          <w:tab w:val="center" w:pos="0"/>
        </w:tabs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- подвижные игры на свежем воздухе; </w:t>
      </w:r>
    </w:p>
    <w:p w14:paraId="2D88442F">
      <w:pPr>
        <w:tabs>
          <w:tab w:val="center" w:pos="140"/>
        </w:tabs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- эстафеты, веселые старты;</w:t>
      </w:r>
    </w:p>
    <w:p w14:paraId="5FAC9970">
      <w:pPr>
        <w:tabs>
          <w:tab w:val="center" w:pos="140"/>
        </w:tabs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- участие в районной Спартакиаде;</w:t>
      </w:r>
    </w:p>
    <w:p w14:paraId="7B8739C5">
      <w:pPr>
        <w:tabs>
          <w:tab w:val="center" w:pos="140"/>
        </w:tabs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ab/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eastAsia="Times New Roman" w:cs="Times New Roman"/>
          <w:sz w:val="28"/>
          <w:szCs w:val="28"/>
        </w:rPr>
        <w:t>мероприятия, направленные на ЗОЖ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>;</w:t>
      </w:r>
    </w:p>
    <w:p w14:paraId="0DC043D7">
      <w:pPr>
        <w:tabs>
          <w:tab w:val="center" w:pos="140"/>
        </w:tabs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- организация экскурсий на природу;</w:t>
      </w:r>
    </w:p>
    <w:p w14:paraId="23F73998">
      <w:pPr>
        <w:tabs>
          <w:tab w:val="center" w:pos="140"/>
        </w:tabs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- организация спортивно-массовых мероприятий.</w:t>
      </w:r>
    </w:p>
    <w:p w14:paraId="5E692F51">
      <w:pPr>
        <w:tabs>
          <w:tab w:val="center" w:pos="140"/>
        </w:tabs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</w:p>
    <w:p w14:paraId="044931FD"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Художественно – творческая деятельность. </w:t>
      </w:r>
      <w:r>
        <w:rPr>
          <w:rFonts w:ascii="Times New Roman" w:hAnsi="Times New Roman" w:eastAsia="Times New Roman" w:cs="Times New Roman"/>
          <w:sz w:val="28"/>
          <w:szCs w:val="28"/>
        </w:rPr>
        <w:t>Реализуя данное направление, мы способствуем творческому развитию детей и их инициативе. Необходимо создать все условия в лагере для реализации этого направления, т.к. мероприятия этого направления   благоприятствуют самореализации, самосовершенствованию и социализации ребенка в жизни.</w:t>
      </w:r>
    </w:p>
    <w:p w14:paraId="070F582F">
      <w:pPr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- Изобразительная деятельность;</w:t>
      </w:r>
    </w:p>
    <w:p w14:paraId="72B6A90F">
      <w:pPr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- конкурс стенгазет и рисунков; </w:t>
      </w:r>
    </w:p>
    <w:p w14:paraId="6480A82C">
      <w:pPr>
        <w:tabs>
          <w:tab w:val="center" w:pos="0"/>
        </w:tabs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- концерты по заявкам;</w:t>
      </w:r>
    </w:p>
    <w:p w14:paraId="36C0866A">
      <w:pPr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- выставки личного и коллективного декоративно – прикладного творчества;</w:t>
      </w:r>
    </w:p>
    <w:p w14:paraId="12F14F9A">
      <w:pPr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- ярмарки талантов.</w:t>
      </w:r>
    </w:p>
    <w:p w14:paraId="4E87782C">
      <w:pPr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</w:p>
    <w:p w14:paraId="3E1A16C9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Профориентационное, трудовое:</w:t>
      </w:r>
    </w:p>
    <w:p w14:paraId="09E8FEF4">
      <w:pPr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- Социально – значимая деятельность (бригада цветоводов);</w:t>
      </w:r>
    </w:p>
    <w:p w14:paraId="4A8999A0">
      <w:pPr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- операция «Забота».</w:t>
      </w:r>
    </w:p>
    <w:p w14:paraId="1BD777CD">
      <w:pPr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</w:p>
    <w:p w14:paraId="341BC3CC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Профилактическая деятельность:</w:t>
      </w:r>
    </w:p>
    <w:p w14:paraId="28333829">
      <w:pPr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Мероприятия в течение смены:</w:t>
      </w:r>
    </w:p>
    <w:p w14:paraId="4FFE4892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День детства «Мое счастливое детство» ;</w:t>
      </w:r>
    </w:p>
    <w:p w14:paraId="6932F469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Интерактивная игра «Ты человек» ;</w:t>
      </w:r>
    </w:p>
    <w:p w14:paraId="62D74525">
      <w:pPr>
        <w:spacing w:after="0" w:line="240" w:lineRule="auto"/>
        <w:jc w:val="both"/>
        <w:rPr>
          <w:rFonts w:ascii="Times New Roman" w:hAnsi="Times New Roman" w:eastAsia="Times New Roman" w:cs="Times New Roman"/>
          <w:color w:val="FF0000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выставка рисунков «Страна детства – счастливая страна»;</w:t>
      </w:r>
    </w:p>
    <w:p w14:paraId="778496F2">
      <w:pPr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- Стендовая консультация для родителей «Лето – это ЗОЖ».</w:t>
      </w:r>
    </w:p>
    <w:p w14:paraId="349FC171">
      <w:pPr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</w:p>
    <w:p w14:paraId="6FCCEBE2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Беседы с инспектором ГИБДД: </w:t>
      </w:r>
    </w:p>
    <w:p w14:paraId="23822328">
      <w:pPr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-«Внимание! Дорога!», «Что нужно знать юному велосипедисту?».</w:t>
      </w:r>
    </w:p>
    <w:p w14:paraId="528B784B">
      <w:pPr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</w:p>
    <w:p w14:paraId="4B92A904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Профилактические мероприятия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и мероприятия по предупреждению чрезвычайных ситуаций и охране жизни детей в летний период</w:t>
      </w:r>
    </w:p>
    <w:p w14:paraId="546ADB23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Инструктажи для детей:</w:t>
      </w:r>
    </w:p>
    <w:p w14:paraId="2265C201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«Правила пожарной безопасности»;</w:t>
      </w:r>
    </w:p>
    <w:p w14:paraId="34D0769B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«Правила поведения детей при прогулках и походах»;</w:t>
      </w:r>
    </w:p>
    <w:p w14:paraId="3C62F4C5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«Правила при поездках в автотранспорте»;</w:t>
      </w:r>
    </w:p>
    <w:p w14:paraId="3B5508F3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«Безопасность детей при проведении  массовых и спортивных мероприятий»;</w:t>
      </w:r>
    </w:p>
    <w:p w14:paraId="484534E2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«Правила дорожного движения»;</w:t>
      </w:r>
    </w:p>
    <w:p w14:paraId="220A9D71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«Правила поведения в летнем оздоровительном лагере»;</w:t>
      </w:r>
    </w:p>
    <w:p w14:paraId="0C46BBA4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4"/>
        </w:rPr>
      </w:pPr>
      <w:r>
        <w:rPr>
          <w:rFonts w:ascii="Times New Roman" w:hAnsi="Times New Roman" w:eastAsia="Times New Roman" w:cs="Times New Roman"/>
          <w:sz w:val="28"/>
          <w:szCs w:val="24"/>
        </w:rPr>
        <w:t xml:space="preserve">Беседы-инструктажи по основам безопасности жизнедеятельности: </w:t>
      </w:r>
    </w:p>
    <w:p w14:paraId="10992FEA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4"/>
        </w:rPr>
      </w:pPr>
      <w:r>
        <w:rPr>
          <w:rFonts w:ascii="Times New Roman" w:hAnsi="Times New Roman" w:eastAsia="Times New Roman" w:cs="Times New Roman"/>
          <w:sz w:val="28"/>
          <w:szCs w:val="24"/>
        </w:rPr>
        <w:t xml:space="preserve">- «Один дома»; </w:t>
      </w:r>
    </w:p>
    <w:p w14:paraId="5FCFD35C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4"/>
        </w:rPr>
      </w:pPr>
      <w:r>
        <w:rPr>
          <w:rFonts w:ascii="Times New Roman" w:hAnsi="Times New Roman" w:eastAsia="Times New Roman" w:cs="Times New Roman"/>
          <w:sz w:val="28"/>
          <w:szCs w:val="24"/>
        </w:rPr>
        <w:t xml:space="preserve">- «Правила поведения с незнакомыми людьми»; </w:t>
      </w:r>
    </w:p>
    <w:p w14:paraId="42EC68D5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4"/>
        </w:rPr>
      </w:pPr>
      <w:r>
        <w:rPr>
          <w:rFonts w:ascii="Times New Roman" w:hAnsi="Times New Roman" w:eastAsia="Times New Roman" w:cs="Times New Roman"/>
          <w:sz w:val="28"/>
          <w:szCs w:val="24"/>
        </w:rPr>
        <w:t xml:space="preserve">- «Правила поведения и безопасности человека на воде»; </w:t>
      </w:r>
    </w:p>
    <w:p w14:paraId="027E8940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4"/>
        </w:rPr>
      </w:pPr>
      <w:r>
        <w:rPr>
          <w:rFonts w:ascii="Times New Roman" w:hAnsi="Times New Roman" w:eastAsia="Times New Roman" w:cs="Times New Roman"/>
          <w:sz w:val="28"/>
          <w:szCs w:val="24"/>
        </w:rPr>
        <w:t xml:space="preserve">- «Меры доврачебной помощи»; </w:t>
      </w:r>
    </w:p>
    <w:p w14:paraId="4B6415DF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4"/>
        </w:rPr>
        <w:t>- «Интернет-безопасность».</w:t>
      </w:r>
    </w:p>
    <w:p w14:paraId="59A7D9A3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 </w:t>
      </w:r>
    </w:p>
    <w:p w14:paraId="175539F4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Работа с родителями:</w:t>
      </w:r>
    </w:p>
    <w:p w14:paraId="3B9D0328">
      <w:pPr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 -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>Анкетирование «Организация летнего отдыха, оздоровления и занятости детей»;</w:t>
      </w:r>
    </w:p>
    <w:p w14:paraId="118EF43E">
      <w:pPr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- опрос «Ваши замечания, предложения по организации летнего отдыха, оздоровления и занятости  на будущее»;</w:t>
      </w:r>
    </w:p>
    <w:p w14:paraId="343CB8C7">
      <w:pPr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- встречи, проведение бесед, игр с участковым уполномоченным.</w:t>
      </w:r>
    </w:p>
    <w:p w14:paraId="1889845C">
      <w:pPr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</w:p>
    <w:p w14:paraId="6EA77DA2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 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Беседы, проводимые медицинским работником:</w:t>
      </w:r>
    </w:p>
    <w:p w14:paraId="2A8BA33E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«Если хочешь быть здоров – закаляйся!»,  «Мой рост, мой вес», «Как беречь глаза?», «О вреде наркотиков, курения, употребления алкоголя», «Как ухаживать за зубами?», «Путешествие в страну Витаминию», «Осанка-основа красивой походки».</w:t>
      </w:r>
    </w:p>
    <w:p w14:paraId="4A0250DF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</w:p>
    <w:p w14:paraId="07F8710E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</w:p>
    <w:p w14:paraId="0598C42C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</w:p>
    <w:p w14:paraId="638A470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</w:p>
    <w:p w14:paraId="50D425C6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</w:p>
    <w:p w14:paraId="2640EF09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</w:p>
    <w:p w14:paraId="6D19A333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</w:p>
    <w:p w14:paraId="35B5725D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8"/>
          <w:szCs w:val="28"/>
        </w:rPr>
      </w:pPr>
    </w:p>
    <w:p w14:paraId="55E56290"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</w:p>
    <w:p w14:paraId="36896CA0">
      <w:pPr>
        <w:spacing w:line="240" w:lineRule="auto"/>
        <w:jc w:val="right"/>
        <w:rPr>
          <w:rFonts w:hint="default" w:ascii="Times New Roman" w:hAnsi="Times New Roman" w:cs="Times New Roman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sz w:val="32"/>
          <w:szCs w:val="32"/>
          <w:lang w:val="ru-RU"/>
        </w:rPr>
        <w:t xml:space="preserve"> </w:t>
      </w:r>
    </w:p>
    <w:p w14:paraId="16E2EE7A">
      <w:pPr>
        <w:jc w:val="right"/>
        <w:rPr>
          <w:rFonts w:hint="default" w:ascii="Times New Roman" w:hAnsi="Times New Roman" w:cs="Times New Roman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sz w:val="32"/>
          <w:szCs w:val="32"/>
          <w:lang w:val="ru-RU"/>
        </w:rPr>
        <w:t xml:space="preserve"> Приложение</w:t>
      </w:r>
    </w:p>
    <w:p w14:paraId="76B634AA">
      <w:pPr>
        <w:spacing w:after="0" w:line="240" w:lineRule="auto"/>
        <w:rPr>
          <w:rFonts w:hint="default" w:ascii="Times New Roman" w:hAnsi="Times New Roman" w:cs="Times New Roman"/>
          <w:sz w:val="32"/>
          <w:szCs w:val="32"/>
          <w:lang w:val="ru-RU"/>
        </w:rPr>
      </w:pPr>
    </w:p>
    <w:p w14:paraId="2D6E4E28">
      <w:pPr>
        <w:spacing w:after="0" w:line="240" w:lineRule="auto"/>
        <w:jc w:val="center"/>
        <w:rPr>
          <w:rFonts w:hint="default" w:ascii="Times New Roman" w:hAnsi="Times New Roman" w:cs="Times New Roman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sz w:val="32"/>
          <w:szCs w:val="32"/>
          <w:lang w:val="ru-RU"/>
        </w:rPr>
        <w:t>Календарный план воспитательной работы</w:t>
      </w:r>
    </w:p>
    <w:p w14:paraId="322A5DFF">
      <w:pPr>
        <w:spacing w:after="0" w:line="240" w:lineRule="auto"/>
        <w:jc w:val="center"/>
        <w:rPr>
          <w:rFonts w:hint="default" w:ascii="Times New Roman" w:hAnsi="Times New Roman" w:cs="Times New Roman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sz w:val="32"/>
          <w:szCs w:val="32"/>
          <w:lang w:val="ru-RU"/>
        </w:rPr>
        <w:t xml:space="preserve">в лагере дневного пребывания «Солнышко» </w:t>
      </w:r>
    </w:p>
    <w:p w14:paraId="4F9B5CBF">
      <w:pPr>
        <w:spacing w:after="0" w:line="240" w:lineRule="auto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32"/>
          <w:szCs w:val="32"/>
          <w:lang w:val="ru-RU"/>
        </w:rPr>
        <w:t>на летнюю смену 2026 год</w:t>
      </w:r>
    </w:p>
    <w:tbl>
      <w:tblPr>
        <w:tblStyle w:val="25"/>
        <w:tblpPr w:leftFromText="180" w:rightFromText="180" w:vertAnchor="text" w:horzAnchor="page" w:tblpX="1345" w:tblpY="379"/>
        <w:tblOverlap w:val="never"/>
        <w:tblW w:w="100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1"/>
        <w:gridCol w:w="1394"/>
        <w:gridCol w:w="4654"/>
        <w:gridCol w:w="1309"/>
        <w:gridCol w:w="2039"/>
      </w:tblGrid>
      <w:tr w14:paraId="476A9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</w:trPr>
        <w:tc>
          <w:tcPr>
            <w:tcW w:w="691" w:type="dxa"/>
            <w:noWrap w:val="0"/>
            <w:vAlign w:val="top"/>
          </w:tcPr>
          <w:p w14:paraId="5329B2C5">
            <w:pPr>
              <w:widowControl w:val="0"/>
              <w:ind w:right="-37" w:rightChars="-17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День № п/п</w:t>
            </w:r>
          </w:p>
        </w:tc>
        <w:tc>
          <w:tcPr>
            <w:tcW w:w="1394" w:type="dxa"/>
            <w:noWrap w:val="0"/>
            <w:vAlign w:val="top"/>
          </w:tcPr>
          <w:p w14:paraId="0677C45D">
            <w:pPr>
              <w:widowControl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Дата</w:t>
            </w:r>
          </w:p>
        </w:tc>
        <w:tc>
          <w:tcPr>
            <w:tcW w:w="4654" w:type="dxa"/>
            <w:noWrap w:val="0"/>
            <w:vAlign w:val="top"/>
          </w:tcPr>
          <w:p w14:paraId="288941C9">
            <w:pPr>
              <w:widowControl w:val="0"/>
              <w:wordWrap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Содержание дня (событие,мероприятие)</w:t>
            </w:r>
          </w:p>
        </w:tc>
        <w:tc>
          <w:tcPr>
            <w:tcW w:w="1309" w:type="dxa"/>
            <w:noWrap w:val="0"/>
            <w:vAlign w:val="top"/>
          </w:tcPr>
          <w:p w14:paraId="05BF8B1F">
            <w:pPr>
              <w:widowControl w:val="0"/>
              <w:wordWrap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Уро</w:t>
            </w:r>
          </w:p>
          <w:p w14:paraId="48FB59FD">
            <w:pPr>
              <w:widowControl w:val="0"/>
              <w:wordWrap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вень проведе</w:t>
            </w:r>
          </w:p>
          <w:p w14:paraId="0ACF7ACE">
            <w:pPr>
              <w:widowControl w:val="0"/>
              <w:wordWrap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ния</w:t>
            </w:r>
          </w:p>
        </w:tc>
        <w:tc>
          <w:tcPr>
            <w:tcW w:w="2039" w:type="dxa"/>
            <w:noWrap w:val="0"/>
            <w:vAlign w:val="top"/>
          </w:tcPr>
          <w:p w14:paraId="013F758A">
            <w:pPr>
              <w:widowControl w:val="0"/>
              <w:wordWrap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Блок\ модуль\</w:t>
            </w:r>
          </w:p>
          <w:p w14:paraId="794D2EF4">
            <w:pPr>
              <w:widowControl w:val="0"/>
              <w:wordWrap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направления ПВР</w:t>
            </w:r>
          </w:p>
        </w:tc>
      </w:tr>
      <w:tr w14:paraId="0A75D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8" w:hRule="atLeast"/>
        </w:trPr>
        <w:tc>
          <w:tcPr>
            <w:tcW w:w="691" w:type="dxa"/>
            <w:noWrap w:val="0"/>
            <w:vAlign w:val="top"/>
          </w:tcPr>
          <w:p w14:paraId="6ECB609C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1.</w:t>
            </w:r>
          </w:p>
        </w:tc>
        <w:tc>
          <w:tcPr>
            <w:tcW w:w="1394" w:type="dxa"/>
            <w:noWrap w:val="0"/>
            <w:vAlign w:val="top"/>
          </w:tcPr>
          <w:p w14:paraId="39D0CA69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29.05.</w:t>
            </w:r>
          </w:p>
          <w:p w14:paraId="0900A213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пятница</w:t>
            </w:r>
          </w:p>
        </w:tc>
        <w:tc>
          <w:tcPr>
            <w:tcW w:w="4654" w:type="dxa"/>
            <w:noWrap w:val="0"/>
            <w:vAlign w:val="top"/>
          </w:tcPr>
          <w:p w14:paraId="682360EB">
            <w:pPr>
              <w:widowControl w:val="0"/>
              <w:numPr>
                <w:ilvl w:val="0"/>
                <w:numId w:val="7"/>
              </w:numPr>
              <w:wordWrap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 xml:space="preserve">День знакомства. Церемония открытия.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Общий сбор участников «Здравствуй, лагерь!».</w:t>
            </w:r>
          </w:p>
          <w:p w14:paraId="3E15FAAC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Знакомство с правилами и традициями лагеря.  Упражнения «Знакомство», «Тишина»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4E3E46BC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  <w:p w14:paraId="66AF1101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en-US"/>
              </w:rPr>
              <w:t>Распределение по отрядам, разучивание девиза, кричалок, ознакомление с легендой лагеря, выбор актива отряда, инструктажи по технике безопасности.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416D5AA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65A67C9E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en-US"/>
              </w:rPr>
              <w:t>Сбор-инструктаж по ПДД, ПБ, личной безопасности.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3733819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2B3654B7">
            <w:pPr>
              <w:widowControl w:val="0"/>
              <w:numPr>
                <w:ilvl w:val="0"/>
                <w:numId w:val="0"/>
              </w:numPr>
              <w:wordWrap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Игровой час «Играю я – играют друзья»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. 1 июня - День защиты детей. </w:t>
            </w:r>
            <w:r>
              <w:rPr>
                <w:rFonts w:hint="default" w:ascii="Times New Roman" w:hAnsi="Times New Roman" w:eastAsia="Calibri" w:cs="Times New Roman"/>
                <w:sz w:val="28"/>
                <w:szCs w:val="28"/>
                <w:lang w:eastAsia="en-US"/>
              </w:rPr>
              <w:t>Флешмоб «Здравствуй, лагерь».</w:t>
            </w:r>
          </w:p>
        </w:tc>
        <w:tc>
          <w:tcPr>
            <w:tcW w:w="1309" w:type="dxa"/>
            <w:noWrap w:val="0"/>
            <w:vAlign w:val="top"/>
          </w:tcPr>
          <w:p w14:paraId="45BC90E6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лагерь</w:t>
            </w:r>
          </w:p>
        </w:tc>
        <w:tc>
          <w:tcPr>
            <w:tcW w:w="2039" w:type="dxa"/>
            <w:noWrap w:val="0"/>
            <w:vAlign w:val="top"/>
          </w:tcPr>
          <w:p w14:paraId="589E9FD1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04C8EA26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Блок «Россия».</w:t>
            </w:r>
          </w:p>
          <w:p w14:paraId="1D34805E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Гражданское направление</w:t>
            </w:r>
          </w:p>
          <w:p w14:paraId="65D7216C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Модуль «Детское самоуправление</w:t>
            </w:r>
          </w:p>
          <w:p w14:paraId="7075C952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715800F0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6822E9F3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Блок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«Человек».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55ADC9CF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Гражданское направление</w:t>
            </w:r>
          </w:p>
          <w:p w14:paraId="127B0A18">
            <w:pPr>
              <w:widowControl w:val="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 xml:space="preserve">Модуль «Спортивно-оздоровительная работа» </w:t>
            </w:r>
          </w:p>
          <w:p w14:paraId="3D4A420E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  <w:t>Физическое направление Модуль «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«Спортивно-оздоровительная работа»</w:t>
            </w:r>
          </w:p>
        </w:tc>
      </w:tr>
      <w:tr w14:paraId="0A0DE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2" w:hRule="atLeast"/>
        </w:trPr>
        <w:tc>
          <w:tcPr>
            <w:tcW w:w="691" w:type="dxa"/>
            <w:noWrap w:val="0"/>
            <w:vAlign w:val="top"/>
          </w:tcPr>
          <w:p w14:paraId="4DB47B7E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2.</w:t>
            </w:r>
          </w:p>
        </w:tc>
        <w:tc>
          <w:tcPr>
            <w:tcW w:w="1394" w:type="dxa"/>
            <w:noWrap w:val="0"/>
            <w:vAlign w:val="top"/>
          </w:tcPr>
          <w:p w14:paraId="740BBF09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02.06</w:t>
            </w:r>
          </w:p>
          <w:p w14:paraId="1BDFEFD8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вторник</w:t>
            </w:r>
          </w:p>
        </w:tc>
        <w:tc>
          <w:tcPr>
            <w:tcW w:w="4654" w:type="dxa"/>
            <w:noWrap w:val="0"/>
            <w:vAlign w:val="top"/>
          </w:tcPr>
          <w:p w14:paraId="5B1AD374">
            <w:pPr>
              <w:widowControl w:val="0"/>
              <w:numPr>
                <w:ilvl w:val="0"/>
                <w:numId w:val="8"/>
              </w:numPr>
              <w:tabs>
                <w:tab w:val="left" w:pos="0"/>
                <w:tab w:val="clear" w:pos="312"/>
              </w:tabs>
              <w:spacing w:after="0" w:line="240" w:lineRule="auto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</w:rPr>
              <w:t>Утренний подъем Государственного флага РФ.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0FE5E0A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2FD39CB2">
            <w:pPr>
              <w:widowControl w:val="0"/>
              <w:numPr>
                <w:ilvl w:val="0"/>
                <w:numId w:val="8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Игровая программа   "Мы - одна команда!" </w:t>
            </w:r>
          </w:p>
          <w:p w14:paraId="55EE6997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59F584A5">
            <w:pPr>
              <w:widowControl w:val="0"/>
              <w:tabs>
                <w:tab w:val="left" w:pos="1836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3. Время отрядного творчества «Мы – Орлята!»</w:t>
            </w:r>
          </w:p>
          <w:p w14:paraId="236DD5D7">
            <w:pPr>
              <w:widowControl w:val="0"/>
              <w:tabs>
                <w:tab w:val="left" w:pos="1836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6725C93E">
            <w:pPr>
              <w:widowControl w:val="0"/>
              <w:numPr>
                <w:ilvl w:val="0"/>
                <w:numId w:val="7"/>
              </w:numPr>
              <w:tabs>
                <w:tab w:val="left" w:pos="1836"/>
              </w:tabs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Посещение библиотеки</w:t>
            </w:r>
          </w:p>
          <w:p w14:paraId="5E6C69E2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им. А.П. Гайдара.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3D07221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7F15165E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7F7E62B3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65AC00D8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5.Работа кружков.</w:t>
            </w:r>
          </w:p>
        </w:tc>
        <w:tc>
          <w:tcPr>
            <w:tcW w:w="1309" w:type="dxa"/>
            <w:noWrap w:val="0"/>
            <w:vAlign w:val="top"/>
          </w:tcPr>
          <w:p w14:paraId="6681AE51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лагерь</w:t>
            </w:r>
          </w:p>
        </w:tc>
        <w:tc>
          <w:tcPr>
            <w:tcW w:w="2039" w:type="dxa"/>
            <w:noWrap w:val="0"/>
            <w:vAlign w:val="top"/>
          </w:tcPr>
          <w:p w14:paraId="20A2BEF4">
            <w:pPr>
              <w:widowControl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Блок «Россия».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4E0D29D6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Гражданское направление</w:t>
            </w:r>
          </w:p>
          <w:p w14:paraId="3AE7EE90">
            <w:pPr>
              <w:widowControl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Модуль «Спортивно-озд-тельная работа».</w:t>
            </w:r>
          </w:p>
          <w:p w14:paraId="62C22E23">
            <w:pPr>
              <w:widowControl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Познавательное направление.</w:t>
            </w:r>
          </w:p>
          <w:p w14:paraId="50356DBD">
            <w:pPr>
              <w:widowControl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Модуль «Культура России»</w:t>
            </w:r>
          </w:p>
          <w:p w14:paraId="66ECB8EA">
            <w:pPr>
              <w:widowControl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 xml:space="preserve">Модуль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«Кружки и секции»</w:t>
            </w:r>
          </w:p>
        </w:tc>
      </w:tr>
      <w:tr w14:paraId="37BAB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3" w:hRule="atLeast"/>
        </w:trPr>
        <w:tc>
          <w:tcPr>
            <w:tcW w:w="691" w:type="dxa"/>
            <w:noWrap w:val="0"/>
            <w:vAlign w:val="top"/>
          </w:tcPr>
          <w:p w14:paraId="26AB594E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3.</w:t>
            </w:r>
          </w:p>
        </w:tc>
        <w:tc>
          <w:tcPr>
            <w:tcW w:w="1394" w:type="dxa"/>
            <w:noWrap w:val="0"/>
            <w:vAlign w:val="top"/>
          </w:tcPr>
          <w:p w14:paraId="5C8B6736">
            <w:pPr>
              <w:widowControl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03.06</w:t>
            </w:r>
          </w:p>
          <w:p w14:paraId="3C8CB6F7">
            <w:pPr>
              <w:widowControl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среда</w:t>
            </w:r>
          </w:p>
        </w:tc>
        <w:tc>
          <w:tcPr>
            <w:tcW w:w="4654" w:type="dxa"/>
            <w:noWrap w:val="0"/>
            <w:vAlign w:val="top"/>
          </w:tcPr>
          <w:p w14:paraId="0D1395FA">
            <w:pPr>
              <w:widowControl w:val="0"/>
              <w:numPr>
                <w:ilvl w:val="0"/>
                <w:numId w:val="9"/>
              </w:numPr>
              <w:tabs>
                <w:tab w:val="left" w:pos="440"/>
                <w:tab w:val="clear" w:pos="312"/>
              </w:tabs>
              <w:spacing w:after="0" w:line="240" w:lineRule="auto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</w:rPr>
              <w:t>Утренний подъем Государственного флага РФ.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E317802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404ACF04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ind w:leftChars="0"/>
              <w:jc w:val="left"/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val="ru-RU"/>
              </w:rPr>
              <w:t xml:space="preserve">2. </w:t>
            </w: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</w:rPr>
              <w:t>День Здоровья и Спорта. Общий сбор «Важная новость» Спортивные состязания за звание «Самый спортивный отряд».</w:t>
            </w: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val="ru-RU"/>
              </w:rPr>
              <w:t xml:space="preserve"> Всемирный день велосипеда.</w:t>
            </w:r>
          </w:p>
          <w:p w14:paraId="3A76824D">
            <w:pPr>
              <w:widowControl w:val="0"/>
              <w:tabs>
                <w:tab w:val="left" w:pos="1836"/>
              </w:tabs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</w:rPr>
              <w:t>3.Подведение итогов соревнования. Работа органов детского самоуправления.</w:t>
            </w:r>
          </w:p>
          <w:p w14:paraId="1DBDD5F6">
            <w:pPr>
              <w:widowControl w:val="0"/>
              <w:tabs>
                <w:tab w:val="left" w:pos="1836"/>
              </w:tabs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</w:rPr>
              <w:t>4. Квест –игра по станциям «Знатоки здорового образа жизни»</w:t>
            </w:r>
          </w:p>
          <w:p w14:paraId="2CD6A3D2">
            <w:pPr>
              <w:widowControl w:val="0"/>
              <w:tabs>
                <w:tab w:val="left" w:pos="1836"/>
              </w:tabs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</w:rPr>
            </w:pPr>
          </w:p>
          <w:p w14:paraId="5EBE6C53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</w:rPr>
              <w:t>5.Работа кружков.</w:t>
            </w: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Мини-футбол.</w:t>
            </w:r>
          </w:p>
        </w:tc>
        <w:tc>
          <w:tcPr>
            <w:tcW w:w="1309" w:type="dxa"/>
            <w:noWrap w:val="0"/>
            <w:vAlign w:val="top"/>
          </w:tcPr>
          <w:p w14:paraId="44459189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лагерь</w:t>
            </w:r>
          </w:p>
        </w:tc>
        <w:tc>
          <w:tcPr>
            <w:tcW w:w="2039" w:type="dxa"/>
            <w:noWrap w:val="0"/>
            <w:vAlign w:val="top"/>
          </w:tcPr>
          <w:p w14:paraId="78F601E7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Блок «Россия».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Гражданское направление</w:t>
            </w:r>
          </w:p>
          <w:p w14:paraId="6740B4DD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Блок «Человек». </w:t>
            </w:r>
          </w:p>
          <w:p w14:paraId="692ABCEE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Физическое направление    </w:t>
            </w:r>
          </w:p>
          <w:p w14:paraId="16795FF7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 xml:space="preserve">Модуль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«Спортивно-оздоровительная работа»</w:t>
            </w:r>
          </w:p>
          <w:p w14:paraId="52D7A167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Познавательное направление</w:t>
            </w:r>
          </w:p>
          <w:p w14:paraId="586E3ADC">
            <w:pPr>
              <w:widowControl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 xml:space="preserve">Модуль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«Кружки и секции»</w:t>
            </w:r>
          </w:p>
        </w:tc>
      </w:tr>
      <w:tr w14:paraId="4BC5F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6" w:hRule="atLeast"/>
        </w:trPr>
        <w:tc>
          <w:tcPr>
            <w:tcW w:w="691" w:type="dxa"/>
            <w:noWrap w:val="0"/>
            <w:vAlign w:val="top"/>
          </w:tcPr>
          <w:p w14:paraId="565E457A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4.</w:t>
            </w:r>
          </w:p>
        </w:tc>
        <w:tc>
          <w:tcPr>
            <w:tcW w:w="1394" w:type="dxa"/>
            <w:noWrap w:val="0"/>
            <w:vAlign w:val="top"/>
          </w:tcPr>
          <w:p w14:paraId="63A8895F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04.06</w:t>
            </w:r>
          </w:p>
          <w:p w14:paraId="7C6ABC82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четверг</w:t>
            </w:r>
          </w:p>
        </w:tc>
        <w:tc>
          <w:tcPr>
            <w:tcW w:w="4654" w:type="dxa"/>
            <w:noWrap w:val="0"/>
            <w:vAlign w:val="top"/>
          </w:tcPr>
          <w:p w14:paraId="17DE83FE">
            <w:pPr>
              <w:widowControl w:val="0"/>
              <w:numPr>
                <w:ilvl w:val="0"/>
                <w:numId w:val="10"/>
              </w:num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</w:rPr>
              <w:t>Утренний</w:t>
            </w: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val="ru-RU"/>
              </w:rPr>
              <w:t xml:space="preserve"> подъём</w:t>
            </w: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</w:rPr>
              <w:t xml:space="preserve"> Государственного флага РФ.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7FD76FD">
            <w:pPr>
              <w:widowControl w:val="0"/>
              <w:numPr>
                <w:ilvl w:val="0"/>
                <w:numId w:val="0"/>
              </w:num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7B85CDB2">
            <w:pPr>
              <w:widowControl w:val="0"/>
              <w:numPr>
                <w:ilvl w:val="0"/>
                <w:numId w:val="1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Программа «Знай , помни и выполняй правила дорожного движения». </w:t>
            </w:r>
          </w:p>
          <w:p w14:paraId="639CA2F8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692673BC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504A3373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</w:rPr>
            </w:pPr>
          </w:p>
          <w:p w14:paraId="20B4F8BF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</w:rPr>
            </w:pPr>
          </w:p>
          <w:p w14:paraId="3E67A5BC">
            <w:pPr>
              <w:widowControl w:val="0"/>
              <w:numPr>
                <w:ilvl w:val="0"/>
                <w:numId w:val="1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</w:rPr>
              <w:t>Всемирный день эколога.</w:t>
            </w: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</w:rPr>
              <w:t>История и традиции праздника. Час размышлений «Как сохранить планету для будущих поколений и начать вести экологический образ жизни?!»</w:t>
            </w:r>
          </w:p>
          <w:p w14:paraId="3343CA1B">
            <w:pPr>
              <w:widowControl w:val="0"/>
              <w:tabs>
                <w:tab w:val="left" w:pos="1836"/>
              </w:tabs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</w:rPr>
              <w:t>4. Трудовой десант на территории лагеря.</w:t>
            </w:r>
          </w:p>
          <w:p w14:paraId="2491AE68">
            <w:pPr>
              <w:widowControl w:val="0"/>
              <w:tabs>
                <w:tab w:val="left" w:pos="1836"/>
              </w:tabs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</w:rPr>
              <w:t>5. Работа кружков.</w:t>
            </w:r>
          </w:p>
          <w:p w14:paraId="25AB38E4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</w:rPr>
              <w:t>6. Игры в кругу друзей на свежем воздухе.</w:t>
            </w:r>
          </w:p>
        </w:tc>
        <w:tc>
          <w:tcPr>
            <w:tcW w:w="1309" w:type="dxa"/>
            <w:noWrap w:val="0"/>
            <w:vAlign w:val="top"/>
          </w:tcPr>
          <w:p w14:paraId="6EFCE29C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лагерь</w:t>
            </w:r>
          </w:p>
        </w:tc>
        <w:tc>
          <w:tcPr>
            <w:tcW w:w="2039" w:type="dxa"/>
            <w:noWrap w:val="0"/>
            <w:vAlign w:val="top"/>
          </w:tcPr>
          <w:p w14:paraId="6F88E6D2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Блок «Россия».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Гражданское направление</w:t>
            </w:r>
          </w:p>
          <w:p w14:paraId="708D0CD2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Блок «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Человек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».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Физическое  направление           Модуль «Спортивно-оздоровительная работа»</w:t>
            </w:r>
          </w:p>
          <w:p w14:paraId="38FB912A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Блок «Россия»</w:t>
            </w:r>
          </w:p>
          <w:p w14:paraId="304A9F7B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Экологическое направление Модуль «Культура России»</w:t>
            </w:r>
          </w:p>
          <w:p w14:paraId="68B598FB">
            <w:pPr>
              <w:widowControl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Блок «Мир» Физическое направление Модуль «Кружки и секции»</w:t>
            </w:r>
          </w:p>
        </w:tc>
      </w:tr>
      <w:tr w14:paraId="51BC3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2" w:hRule="atLeast"/>
        </w:trPr>
        <w:tc>
          <w:tcPr>
            <w:tcW w:w="691" w:type="dxa"/>
            <w:noWrap w:val="0"/>
            <w:vAlign w:val="top"/>
          </w:tcPr>
          <w:p w14:paraId="18FE3107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5.</w:t>
            </w:r>
          </w:p>
        </w:tc>
        <w:tc>
          <w:tcPr>
            <w:tcW w:w="1394" w:type="dxa"/>
            <w:noWrap w:val="0"/>
            <w:vAlign w:val="top"/>
          </w:tcPr>
          <w:p w14:paraId="3C518330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05.06</w:t>
            </w:r>
          </w:p>
          <w:p w14:paraId="48857741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пятница</w:t>
            </w:r>
          </w:p>
        </w:tc>
        <w:tc>
          <w:tcPr>
            <w:tcW w:w="4654" w:type="dxa"/>
            <w:noWrap w:val="0"/>
            <w:vAlign w:val="top"/>
          </w:tcPr>
          <w:p w14:paraId="4760E62D">
            <w:pPr>
              <w:widowControl w:val="0"/>
              <w:numPr>
                <w:ilvl w:val="0"/>
                <w:numId w:val="0"/>
              </w:numPr>
              <w:tabs>
                <w:tab w:val="left" w:pos="660"/>
              </w:tabs>
              <w:spacing w:after="0" w:line="240" w:lineRule="auto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1.</w:t>
            </w: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</w:rPr>
              <w:t>Утренний подъем Государственного флага РФ.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2D51181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11BF17CE">
            <w:pPr>
              <w:widowControl w:val="0"/>
              <w:tabs>
                <w:tab w:val="left" w:pos="1836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</w:rPr>
              <w:t>2.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Танцевальный флешмоб «В ритмах детства».</w:t>
            </w:r>
          </w:p>
          <w:p w14:paraId="4E31C971">
            <w:pPr>
              <w:widowControl w:val="0"/>
              <w:tabs>
                <w:tab w:val="left" w:pos="1836"/>
              </w:tabs>
              <w:spacing w:after="0" w:line="240" w:lineRule="auto"/>
              <w:jc w:val="left"/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3.  </w:t>
            </w: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</w:rPr>
              <w:t>«</w:t>
            </w: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val="ru-RU"/>
              </w:rPr>
              <w:t>И не иссякнет Пушкинский родник...</w:t>
            </w: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</w:rPr>
              <w:t>»: чтение стихов поэта</w:t>
            </w: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val="ru-RU"/>
              </w:rPr>
              <w:t>.</w:t>
            </w: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Литературный вернисаж </w:t>
            </w: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</w:rPr>
              <w:t xml:space="preserve"> «</w:t>
            </w: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val="ru-RU"/>
              </w:rPr>
              <w:t>По дорогам сказочного лукоморья</w:t>
            </w: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</w:rPr>
              <w:t>»</w:t>
            </w:r>
          </w:p>
          <w:p w14:paraId="66B2B2EB">
            <w:pPr>
              <w:widowControl w:val="0"/>
              <w:tabs>
                <w:tab w:val="left" w:pos="1836"/>
              </w:tabs>
              <w:spacing w:after="0" w:line="240" w:lineRule="auto"/>
              <w:jc w:val="left"/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</w:rPr>
            </w:pPr>
          </w:p>
          <w:p w14:paraId="1C5A55E8">
            <w:pPr>
              <w:widowControl w:val="0"/>
              <w:numPr>
                <w:ilvl w:val="0"/>
                <w:numId w:val="10"/>
              </w:numPr>
              <w:tabs>
                <w:tab w:val="clear" w:pos="312"/>
              </w:tabs>
              <w:spacing w:after="0" w:line="24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Минутка здоровья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Всемирный день окружающей среды.</w:t>
            </w:r>
          </w:p>
          <w:p w14:paraId="5A88F23A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  <w:p w14:paraId="79263692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  <w:p w14:paraId="1600FC56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  <w:p w14:paraId="67B4D2A3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  <w:p w14:paraId="6FC6FC95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  <w:p w14:paraId="2EA73E7A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  <w:p w14:paraId="5391F76D">
            <w:pPr>
              <w:widowControl w:val="0"/>
              <w:numPr>
                <w:ilvl w:val="0"/>
                <w:numId w:val="10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Работа кружков.</w:t>
            </w:r>
          </w:p>
          <w:p w14:paraId="0FC1DED7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5A8DF294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6.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Пробежка.  Всемирный день бега.</w:t>
            </w:r>
          </w:p>
        </w:tc>
        <w:tc>
          <w:tcPr>
            <w:tcW w:w="1309" w:type="dxa"/>
            <w:noWrap w:val="0"/>
            <w:vAlign w:val="top"/>
          </w:tcPr>
          <w:p w14:paraId="76B8DA08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лагерь</w:t>
            </w:r>
          </w:p>
        </w:tc>
        <w:tc>
          <w:tcPr>
            <w:tcW w:w="2039" w:type="dxa"/>
            <w:noWrap w:val="0"/>
            <w:vAlign w:val="top"/>
          </w:tcPr>
          <w:p w14:paraId="07090065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Блок «Россия».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Гражданское направление</w:t>
            </w:r>
          </w:p>
          <w:p w14:paraId="1090D627">
            <w:pPr>
              <w:widowControl w:val="0"/>
              <w:jc w:val="both"/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</w:rPr>
              <w:t xml:space="preserve">Блок «Мир». </w:t>
            </w:r>
          </w:p>
          <w:p w14:paraId="486AEE22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Познавательное направление Модуль «Культура России»</w:t>
            </w:r>
          </w:p>
          <w:p w14:paraId="77C43031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Экологическое направление Модуль Коллективно значимая деятельность в Движении первых»</w:t>
            </w:r>
          </w:p>
          <w:p w14:paraId="3A6A288A">
            <w:pPr>
              <w:widowControl w:val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Блок «Мир» Физическое направление Модуль «Кружки и секции»</w:t>
            </w:r>
          </w:p>
        </w:tc>
      </w:tr>
      <w:tr w14:paraId="4141A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691" w:type="dxa"/>
            <w:noWrap w:val="0"/>
            <w:vAlign w:val="top"/>
          </w:tcPr>
          <w:p w14:paraId="4A11C7D7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6.</w:t>
            </w:r>
          </w:p>
        </w:tc>
        <w:tc>
          <w:tcPr>
            <w:tcW w:w="1394" w:type="dxa"/>
            <w:noWrap w:val="0"/>
            <w:vAlign w:val="top"/>
          </w:tcPr>
          <w:p w14:paraId="3D2AC654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08.06</w:t>
            </w:r>
          </w:p>
          <w:p w14:paraId="2AE9AC86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понедельник</w:t>
            </w:r>
          </w:p>
        </w:tc>
        <w:tc>
          <w:tcPr>
            <w:tcW w:w="4654" w:type="dxa"/>
            <w:noWrap w:val="0"/>
            <w:vAlign w:val="top"/>
          </w:tcPr>
          <w:p w14:paraId="29DE4DA9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jc w:val="left"/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1.</w:t>
            </w: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</w:rPr>
              <w:t xml:space="preserve">Утренний подъем Государственного флага РФ. Торжественная линейка. </w:t>
            </w:r>
          </w:p>
          <w:p w14:paraId="63796D04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jc w:val="left"/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</w:rPr>
            </w:pPr>
          </w:p>
          <w:p w14:paraId="23EE296F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2.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Тематический час «Открываем Россию. Тайны великой страны.»</w:t>
            </w:r>
          </w:p>
          <w:p w14:paraId="536AF348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63148BD1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568E71FB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5D4715B8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0D0037EC">
            <w:pPr>
              <w:widowControl w:val="0"/>
              <w:tabs>
                <w:tab w:val="left" w:pos="1836"/>
              </w:tabs>
              <w:spacing w:after="0" w:line="240" w:lineRule="auto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3.Трениров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о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чная пожарная эвакуация. </w:t>
            </w:r>
          </w:p>
          <w:p w14:paraId="2AA49259">
            <w:pPr>
              <w:widowControl w:val="0"/>
              <w:tabs>
                <w:tab w:val="left" w:pos="1836"/>
              </w:tabs>
              <w:spacing w:after="0" w:line="240" w:lineRule="auto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4.Посещение Гагаринского парка.  Викторина « Знатоки царства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растений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»</w:t>
            </w:r>
          </w:p>
          <w:p w14:paraId="45AEA39A">
            <w:pPr>
              <w:widowControl w:val="0"/>
              <w:tabs>
                <w:tab w:val="left" w:pos="1836"/>
              </w:tabs>
              <w:spacing w:after="0" w:line="240" w:lineRule="auto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1A624594">
            <w:pPr>
              <w:widowControl w:val="0"/>
              <w:tabs>
                <w:tab w:val="left" w:pos="1836"/>
              </w:tabs>
              <w:spacing w:after="0" w:line="240" w:lineRule="auto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4543037D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5. Работа кружков.</w:t>
            </w:r>
          </w:p>
        </w:tc>
        <w:tc>
          <w:tcPr>
            <w:tcW w:w="1309" w:type="dxa"/>
            <w:noWrap w:val="0"/>
            <w:vAlign w:val="top"/>
          </w:tcPr>
          <w:p w14:paraId="69649587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лагерь</w:t>
            </w:r>
          </w:p>
        </w:tc>
        <w:tc>
          <w:tcPr>
            <w:tcW w:w="2039" w:type="dxa"/>
            <w:noWrap w:val="0"/>
            <w:vAlign w:val="top"/>
          </w:tcPr>
          <w:p w14:paraId="2FC5231A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Блок «Россия».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Гражданское направление</w:t>
            </w:r>
          </w:p>
          <w:p w14:paraId="52BD81A0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Блок «Россия».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Духовно- нравственное направление Модуль «Культура России»</w:t>
            </w:r>
          </w:p>
          <w:p w14:paraId="2457D4BB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Блок «Человек».</w:t>
            </w:r>
          </w:p>
          <w:p w14:paraId="65DD26DF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Блок «Мир»</w:t>
            </w:r>
          </w:p>
          <w:p w14:paraId="3ED6F0B6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Эстетическое направление Модуль «Культура России»   Модуль «Кружки и секции»</w:t>
            </w:r>
          </w:p>
        </w:tc>
      </w:tr>
      <w:tr w14:paraId="7E626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6" w:hRule="atLeast"/>
        </w:trPr>
        <w:tc>
          <w:tcPr>
            <w:tcW w:w="691" w:type="dxa"/>
            <w:noWrap w:val="0"/>
            <w:vAlign w:val="top"/>
          </w:tcPr>
          <w:p w14:paraId="31C814EB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7.</w:t>
            </w:r>
          </w:p>
        </w:tc>
        <w:tc>
          <w:tcPr>
            <w:tcW w:w="1394" w:type="dxa"/>
            <w:noWrap w:val="0"/>
            <w:vAlign w:val="top"/>
          </w:tcPr>
          <w:p w14:paraId="0520152A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09.06</w:t>
            </w:r>
          </w:p>
          <w:p w14:paraId="1F332360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вторник</w:t>
            </w:r>
          </w:p>
        </w:tc>
        <w:tc>
          <w:tcPr>
            <w:tcW w:w="4654" w:type="dxa"/>
            <w:noWrap w:val="0"/>
            <w:vAlign w:val="top"/>
          </w:tcPr>
          <w:p w14:paraId="16ACF11D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1.</w:t>
            </w: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</w:rPr>
              <w:t>Утренний подъем Государственного флага РФ.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A61088F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 w14:paraId="3F41688F">
            <w:pPr>
              <w:widowControl w:val="0"/>
              <w:tabs>
                <w:tab w:val="left" w:pos="1836"/>
              </w:tabs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</w:rPr>
              <w:t xml:space="preserve">2. Посещение музея «Знаниум». </w:t>
            </w:r>
          </w:p>
          <w:p w14:paraId="6EF863F4">
            <w:pPr>
              <w:widowControl w:val="0"/>
              <w:tabs>
                <w:tab w:val="left" w:pos="1836"/>
              </w:tabs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</w:rPr>
              <w:t>В гостях у профессора химии.</w:t>
            </w:r>
          </w:p>
          <w:p w14:paraId="04B39261">
            <w:pPr>
              <w:widowControl w:val="0"/>
              <w:tabs>
                <w:tab w:val="left" w:pos="1836"/>
              </w:tabs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</w:rPr>
            </w:pPr>
          </w:p>
          <w:p w14:paraId="77008AE8">
            <w:pPr>
              <w:widowControl w:val="0"/>
              <w:tabs>
                <w:tab w:val="left" w:pos="1836"/>
              </w:tabs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</w:rPr>
            </w:pPr>
          </w:p>
          <w:p w14:paraId="77B37268">
            <w:pPr>
              <w:widowControl w:val="0"/>
              <w:tabs>
                <w:tab w:val="left" w:pos="1836"/>
              </w:tabs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</w:rPr>
            </w:pPr>
          </w:p>
          <w:p w14:paraId="4A135960">
            <w:pPr>
              <w:widowControl w:val="0"/>
              <w:tabs>
                <w:tab w:val="left" w:pos="1836"/>
              </w:tabs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</w:rPr>
            </w:pPr>
          </w:p>
          <w:p w14:paraId="2B658C7D">
            <w:pPr>
              <w:widowControl w:val="0"/>
              <w:tabs>
                <w:tab w:val="left" w:pos="1836"/>
              </w:tabs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</w:rPr>
              <w:t>3.Работа кружков. Разучивание песен о дружбе. Орлятский круг.</w:t>
            </w:r>
          </w:p>
          <w:p w14:paraId="5F84E6C2">
            <w:pPr>
              <w:widowControl w:val="0"/>
              <w:spacing w:after="0" w:line="240" w:lineRule="auto"/>
              <w:contextualSpacing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</w:rPr>
              <w:t>4.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Марафон полезных дел. Движение Первых.</w:t>
            </w:r>
          </w:p>
          <w:p w14:paraId="5EA4A3EF">
            <w:pPr>
              <w:widowControl w:val="0"/>
              <w:spacing w:after="0" w:line="240" w:lineRule="auto"/>
              <w:contextualSpacing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5. Мастерская «Символ добра».</w:t>
            </w:r>
          </w:p>
          <w:p w14:paraId="1CEAE3D6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</w:rPr>
              <w:t>6. Разучивание  игр</w:t>
            </w: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</w:rPr>
              <w:t>народ</w:t>
            </w: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val="ru-RU"/>
              </w:rPr>
              <w:t>ов России.</w:t>
            </w:r>
          </w:p>
        </w:tc>
        <w:tc>
          <w:tcPr>
            <w:tcW w:w="1309" w:type="dxa"/>
            <w:noWrap w:val="0"/>
            <w:vAlign w:val="top"/>
          </w:tcPr>
          <w:p w14:paraId="173A3EF4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</w:p>
          <w:p w14:paraId="14AD63BE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</w:p>
          <w:p w14:paraId="77BBD887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лагерь\</w:t>
            </w:r>
          </w:p>
          <w:p w14:paraId="7E92D50F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Муниципаль</w:t>
            </w:r>
          </w:p>
          <w:p w14:paraId="39694AAE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ный</w:t>
            </w:r>
          </w:p>
        </w:tc>
        <w:tc>
          <w:tcPr>
            <w:tcW w:w="2039" w:type="dxa"/>
            <w:noWrap w:val="0"/>
            <w:vAlign w:val="top"/>
          </w:tcPr>
          <w:p w14:paraId="33908FB0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лок «Россия».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Гражданское направление</w:t>
            </w:r>
          </w:p>
          <w:p w14:paraId="51A4780C">
            <w:pPr>
              <w:widowControl w:val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  <w:t>Блок «Мир».</w:t>
            </w: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Познавательное направление Модуль «Профориента ция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34276991">
            <w:pPr>
              <w:widowControl w:val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Блок «Россия» Духовно-нравственное направление</w:t>
            </w:r>
          </w:p>
          <w:p w14:paraId="0CA23496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Модуль «Коллективно значимая деятельность в Движении первых»</w:t>
            </w:r>
          </w:p>
        </w:tc>
      </w:tr>
      <w:tr w14:paraId="5E305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1" w:type="dxa"/>
            <w:noWrap w:val="0"/>
            <w:vAlign w:val="top"/>
          </w:tcPr>
          <w:p w14:paraId="313E2913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8.</w:t>
            </w:r>
          </w:p>
        </w:tc>
        <w:tc>
          <w:tcPr>
            <w:tcW w:w="1394" w:type="dxa"/>
            <w:noWrap w:val="0"/>
            <w:vAlign w:val="top"/>
          </w:tcPr>
          <w:p w14:paraId="66124E64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10.06</w:t>
            </w:r>
          </w:p>
          <w:p w14:paraId="67958E3B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среда</w:t>
            </w:r>
          </w:p>
        </w:tc>
        <w:tc>
          <w:tcPr>
            <w:tcW w:w="4654" w:type="dxa"/>
            <w:noWrap w:val="0"/>
            <w:vAlign w:val="top"/>
          </w:tcPr>
          <w:p w14:paraId="5741FF83">
            <w:pPr>
              <w:widowControl w:val="0"/>
              <w:numPr>
                <w:ilvl w:val="0"/>
                <w:numId w:val="11"/>
              </w:numPr>
              <w:tabs>
                <w:tab w:val="clear" w:pos="312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Утренний подъем Государственного флага РФ.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EDA2BDC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1E5A63">
            <w:pPr>
              <w:widowControl w:val="0"/>
              <w:tabs>
                <w:tab w:val="left" w:pos="1836"/>
              </w:tabs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2. Тематический день Движения Пер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ых: миссия, ценности, ключевые направления Движения Первых.</w:t>
            </w:r>
          </w:p>
          <w:p w14:paraId="2FBF1BE7">
            <w:pPr>
              <w:widowControl w:val="0"/>
              <w:tabs>
                <w:tab w:val="left" w:pos="1836"/>
              </w:tabs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</w:p>
          <w:p w14:paraId="7A4D2770">
            <w:pPr>
              <w:widowControl w:val="0"/>
              <w:tabs>
                <w:tab w:val="left" w:pos="1836"/>
              </w:tabs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</w:p>
          <w:p w14:paraId="72B7A74D">
            <w:pPr>
              <w:widowControl w:val="0"/>
              <w:tabs>
                <w:tab w:val="left" w:pos="1836"/>
              </w:tabs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</w:p>
          <w:p w14:paraId="2CC652D3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ind w:leftChars="0"/>
              <w:jc w:val="both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3.</w:t>
            </w: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 xml:space="preserve">Экскурсия в музей истории </w:t>
            </w: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  <w:lang w:val="ru-RU"/>
              </w:rPr>
              <w:t>т</w:t>
            </w: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роллейбуса. Профориентация.</w:t>
            </w:r>
          </w:p>
          <w:p w14:paraId="00EFB176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ind w:leftChars="0"/>
              <w:jc w:val="both"/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val="ru-RU"/>
              </w:rPr>
            </w:pPr>
          </w:p>
          <w:p w14:paraId="7B1EA4EB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ind w:leftChars="0"/>
              <w:jc w:val="both"/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val="ru-RU"/>
              </w:rPr>
            </w:pPr>
          </w:p>
          <w:p w14:paraId="21DA548E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ind w:leftChars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Конкурс знатоков «Сила  мудрости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народов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82A2130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ind w:leftChars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003682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ind w:leftChars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87754F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ind w:leftChars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668775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ind w:leftChars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Работа кружков.</w:t>
            </w:r>
          </w:p>
          <w:p w14:paraId="161AC86F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ind w:leftChars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1442F7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Игры, эстафеты.</w:t>
            </w:r>
          </w:p>
        </w:tc>
        <w:tc>
          <w:tcPr>
            <w:tcW w:w="1309" w:type="dxa"/>
            <w:noWrap w:val="0"/>
            <w:vAlign w:val="top"/>
          </w:tcPr>
          <w:p w14:paraId="76AB1FAC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лагерь\</w:t>
            </w:r>
          </w:p>
          <w:p w14:paraId="35141847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Муници</w:t>
            </w:r>
          </w:p>
          <w:p w14:paraId="14D218C7">
            <w:pPr>
              <w:widowControl w:val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пальный</w:t>
            </w:r>
          </w:p>
        </w:tc>
        <w:tc>
          <w:tcPr>
            <w:tcW w:w="2039" w:type="dxa"/>
            <w:noWrap w:val="0"/>
            <w:vAlign w:val="top"/>
          </w:tcPr>
          <w:p w14:paraId="3282FCD2">
            <w:pPr>
              <w:widowControl w:val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 «Россия».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Гражданское направление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М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одуль «Коллективно значимая деятельность в Движении первых»</w:t>
            </w:r>
          </w:p>
          <w:p w14:paraId="3E18BCAB">
            <w:pPr>
              <w:widowControl w:val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Познавательное направление Модуль «Профориента ция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68CD9F09">
            <w:pPr>
              <w:widowControl w:val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Блок «Россия» Гражданское направление Модуль «Культура России»    </w:t>
            </w:r>
          </w:p>
          <w:p w14:paraId="174D3AED">
            <w:pPr>
              <w:widowControl w:val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Блок «Человек»   Трудовое , физическое направления Модуль «Кружки и секции»    </w:t>
            </w:r>
          </w:p>
        </w:tc>
      </w:tr>
      <w:tr w14:paraId="64C74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1" w:type="dxa"/>
            <w:noWrap w:val="0"/>
            <w:vAlign w:val="top"/>
          </w:tcPr>
          <w:p w14:paraId="18BD8248">
            <w:pPr>
              <w:widowControl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9.</w:t>
            </w:r>
          </w:p>
        </w:tc>
        <w:tc>
          <w:tcPr>
            <w:tcW w:w="1394" w:type="dxa"/>
            <w:noWrap w:val="0"/>
            <w:vAlign w:val="top"/>
          </w:tcPr>
          <w:p w14:paraId="43A69531">
            <w:pPr>
              <w:widowControl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11.06</w:t>
            </w:r>
          </w:p>
          <w:p w14:paraId="2D2CD8B4">
            <w:pPr>
              <w:widowControl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четверг</w:t>
            </w:r>
          </w:p>
        </w:tc>
        <w:tc>
          <w:tcPr>
            <w:tcW w:w="4654" w:type="dxa"/>
            <w:noWrap w:val="0"/>
            <w:vAlign w:val="top"/>
          </w:tcPr>
          <w:p w14:paraId="6431E96D">
            <w:pPr>
              <w:widowControl w:val="0"/>
              <w:tabs>
                <w:tab w:val="left" w:pos="1836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1.Утренний подъем Государственного флага РФ.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D00E9C8">
            <w:pPr>
              <w:widowControl w:val="0"/>
              <w:tabs>
                <w:tab w:val="left" w:pos="1836"/>
              </w:tabs>
              <w:spacing w:after="0" w:line="240" w:lineRule="auto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Торжественная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линейка, посвящённая Дню России.</w:t>
            </w:r>
          </w:p>
          <w:p w14:paraId="5B1A7FC6">
            <w:pPr>
              <w:widowControl w:val="0"/>
              <w:tabs>
                <w:tab w:val="left" w:pos="1836"/>
              </w:tabs>
              <w:spacing w:after="0" w:line="240" w:lineRule="auto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Просмотр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к/фильма </w:t>
            </w:r>
          </w:p>
          <w:p w14:paraId="0DB51287">
            <w:pPr>
              <w:widowControl w:val="0"/>
              <w:tabs>
                <w:tab w:val="left" w:pos="1836"/>
              </w:tabs>
              <w:spacing w:after="0" w:line="240" w:lineRule="auto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«История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Государства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Российского»</w:t>
            </w:r>
          </w:p>
          <w:p w14:paraId="3D7BA571">
            <w:pPr>
              <w:widowControl w:val="0"/>
              <w:tabs>
                <w:tab w:val="left" w:pos="1836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4.Работа кружков.</w:t>
            </w:r>
          </w:p>
          <w:p w14:paraId="34EFF72A">
            <w:pPr>
              <w:widowControl w:val="0"/>
              <w:tabs>
                <w:tab w:val="left" w:pos="1836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Мастер-класс «Физика вокруг нас».</w:t>
            </w:r>
          </w:p>
          <w:p w14:paraId="148E5EEF">
            <w:pPr>
              <w:widowControl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игры на свежем воздухе.</w:t>
            </w:r>
          </w:p>
        </w:tc>
        <w:tc>
          <w:tcPr>
            <w:tcW w:w="1309" w:type="dxa"/>
            <w:noWrap w:val="0"/>
            <w:vAlign w:val="top"/>
          </w:tcPr>
          <w:p w14:paraId="5EC9ABF8">
            <w:pPr>
              <w:widowControl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лагерь</w:t>
            </w:r>
          </w:p>
        </w:tc>
        <w:tc>
          <w:tcPr>
            <w:tcW w:w="2039" w:type="dxa"/>
            <w:noWrap w:val="0"/>
            <w:vAlign w:val="top"/>
          </w:tcPr>
          <w:p w14:paraId="3B61BDF9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 «Россия».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Гражданское направление</w:t>
            </w:r>
          </w:p>
          <w:p w14:paraId="053F2BED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Модуль «Культура России»</w:t>
            </w:r>
          </w:p>
          <w:p w14:paraId="3A9C46DD">
            <w:pPr>
              <w:widowControl w:val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Модуль «Кружки и секции»  </w:t>
            </w:r>
          </w:p>
          <w:p w14:paraId="66EBB47C">
            <w:pPr>
              <w:widowControl w:val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Блок «Мир» Гражданское направление Модуль «Профориента ция»</w:t>
            </w:r>
          </w:p>
        </w:tc>
      </w:tr>
      <w:tr w14:paraId="362E6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1" w:type="dxa"/>
            <w:noWrap w:val="0"/>
            <w:vAlign w:val="top"/>
          </w:tcPr>
          <w:p w14:paraId="6032DE38">
            <w:pPr>
              <w:widowControl w:val="0"/>
              <w:numPr>
                <w:ilvl w:val="0"/>
                <w:numId w:val="12"/>
              </w:numPr>
              <w:wordWrap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1394" w:type="dxa"/>
            <w:noWrap w:val="0"/>
            <w:vAlign w:val="top"/>
          </w:tcPr>
          <w:p w14:paraId="0FD86EFD">
            <w:pPr>
              <w:widowControl w:val="0"/>
              <w:wordWrap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15.06 понедельник</w:t>
            </w:r>
          </w:p>
        </w:tc>
        <w:tc>
          <w:tcPr>
            <w:tcW w:w="4654" w:type="dxa"/>
            <w:noWrap w:val="0"/>
            <w:vAlign w:val="top"/>
          </w:tcPr>
          <w:p w14:paraId="6E036012">
            <w:pPr>
              <w:widowControl w:val="0"/>
              <w:numPr>
                <w:ilvl w:val="0"/>
                <w:numId w:val="13"/>
              </w:num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Утренний подъем Государственного флага РФ.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B19D750">
            <w:pPr>
              <w:widowControl w:val="0"/>
              <w:numPr>
                <w:ilvl w:val="0"/>
                <w:numId w:val="13"/>
              </w:numPr>
              <w:tabs>
                <w:tab w:val="left" w:pos="1836"/>
              </w:tabs>
              <w:spacing w:after="0" w:line="24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Интерактивная викторина              « Диалог между народами России»</w:t>
            </w:r>
          </w:p>
          <w:p w14:paraId="715FA27C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ind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  <w:p w14:paraId="4AD54565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ind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  <w:p w14:paraId="78E1C789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ind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  <w:p w14:paraId="1FCE0813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ind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  <w:p w14:paraId="45AA292A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ind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  <w:p w14:paraId="07490CD4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ind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  <w:p w14:paraId="40FDC3D3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ind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  <w:p w14:paraId="43000ABF">
            <w:pPr>
              <w:widowControl w:val="0"/>
              <w:numPr>
                <w:ilvl w:val="0"/>
                <w:numId w:val="13"/>
              </w:numPr>
              <w:tabs>
                <w:tab w:val="left" w:pos="1836"/>
              </w:tabs>
              <w:spacing w:after="0" w:line="24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Всемирный  день мороженого. Интересные факты.</w:t>
            </w:r>
          </w:p>
          <w:p w14:paraId="4A4D7DCB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ind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  <w:p w14:paraId="75334516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ind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  <w:p w14:paraId="304977AC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ind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  <w:p w14:paraId="3C5E668A">
            <w:pPr>
              <w:widowControl w:val="0"/>
              <w:numPr>
                <w:ilvl w:val="0"/>
                <w:numId w:val="13"/>
              </w:numPr>
              <w:tabs>
                <w:tab w:val="left" w:pos="1836"/>
              </w:tabs>
              <w:spacing w:after="0" w:line="24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Международный день отца. Интерактивная игра «Хочу буть похожим на папу».</w:t>
            </w:r>
          </w:p>
          <w:p w14:paraId="3F42FBA5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ind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  <w:p w14:paraId="30CFFC24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ind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  <w:p w14:paraId="0D793133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ind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  <w:p w14:paraId="10E40121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ind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5.Эстафеты на свежем воздухе.</w:t>
            </w:r>
          </w:p>
        </w:tc>
        <w:tc>
          <w:tcPr>
            <w:tcW w:w="1309" w:type="dxa"/>
            <w:noWrap w:val="0"/>
            <w:vAlign w:val="top"/>
          </w:tcPr>
          <w:p w14:paraId="30E85D1B">
            <w:pPr>
              <w:widowControl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лагерь</w:t>
            </w:r>
          </w:p>
        </w:tc>
        <w:tc>
          <w:tcPr>
            <w:tcW w:w="2039" w:type="dxa"/>
            <w:noWrap w:val="0"/>
            <w:vAlign w:val="top"/>
          </w:tcPr>
          <w:p w14:paraId="6501F3BE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 «Россия»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Гражданское направление</w:t>
            </w:r>
          </w:p>
          <w:p w14:paraId="7B112C43">
            <w:pPr>
              <w:widowControl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Блок «Россия»</w:t>
            </w:r>
          </w:p>
          <w:p w14:paraId="36100FB2">
            <w:pPr>
              <w:widowControl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Духовно-нравстенное направление Модуль «Культура России»</w:t>
            </w:r>
          </w:p>
          <w:p w14:paraId="3F7AA914">
            <w:pPr>
              <w:widowControl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Блок «Мир»</w:t>
            </w:r>
          </w:p>
          <w:p w14:paraId="7FEA8D24">
            <w:pPr>
              <w:widowControl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Познавательное Модуль «Профориента   ция»</w:t>
            </w:r>
          </w:p>
          <w:p w14:paraId="0B4A7AAD">
            <w:pPr>
              <w:widowControl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Блок «Человек» Гражданское направление Модуль «Профориента  ция»</w:t>
            </w:r>
          </w:p>
          <w:p w14:paraId="15D4AFEF">
            <w:pPr>
              <w:widowControl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Блок «Человек» Физическое направление  Модуль «Спортивно- оздоровительная работа»</w:t>
            </w:r>
          </w:p>
        </w:tc>
      </w:tr>
      <w:tr w14:paraId="2AC9E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1" w:type="dxa"/>
            <w:noWrap w:val="0"/>
            <w:vAlign w:val="top"/>
          </w:tcPr>
          <w:p w14:paraId="15801281">
            <w:pPr>
              <w:widowControl w:val="0"/>
              <w:numPr>
                <w:ilvl w:val="0"/>
                <w:numId w:val="12"/>
              </w:numPr>
              <w:wordWrap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1394" w:type="dxa"/>
            <w:noWrap w:val="0"/>
            <w:vAlign w:val="top"/>
          </w:tcPr>
          <w:p w14:paraId="56AFFA52">
            <w:pPr>
              <w:widowControl w:val="0"/>
              <w:wordWrap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16.06. вторник</w:t>
            </w:r>
          </w:p>
        </w:tc>
        <w:tc>
          <w:tcPr>
            <w:tcW w:w="4654" w:type="dxa"/>
            <w:noWrap w:val="0"/>
            <w:vAlign w:val="top"/>
          </w:tcPr>
          <w:p w14:paraId="7630BFCB">
            <w:pPr>
              <w:widowControl w:val="0"/>
              <w:tabs>
                <w:tab w:val="left" w:pos="1836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val="ru-RU"/>
              </w:rPr>
              <w:t>1.</w:t>
            </w: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Утренний подъем Государственного флага РФ.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882FF2D">
            <w:pPr>
              <w:widowControl w:val="0"/>
              <w:tabs>
                <w:tab w:val="left" w:pos="1836"/>
              </w:tabs>
              <w:spacing w:after="0" w:line="240" w:lineRule="auto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1963 году состоялся космический полёт первой в мире женщины-космонавта Валентины Терешковой.</w:t>
            </w:r>
          </w:p>
          <w:p w14:paraId="746F05A3">
            <w:pPr>
              <w:widowControl w:val="0"/>
              <w:tabs>
                <w:tab w:val="left" w:pos="1836"/>
              </w:tabs>
              <w:spacing w:after="0" w:line="240" w:lineRule="auto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  <w:p w14:paraId="1D2F0555">
            <w:pPr>
              <w:widowControl w:val="0"/>
              <w:numPr>
                <w:ilvl w:val="0"/>
                <w:numId w:val="11"/>
              </w:numPr>
              <w:tabs>
                <w:tab w:val="clear" w:pos="312"/>
              </w:tabs>
              <w:spacing w:after="0" w:line="240" w:lineRule="auto"/>
              <w:ind w:left="0" w:leftChars="0" w:firstLine="0" w:firstLineChars="0"/>
              <w:jc w:val="left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val="ru-RU"/>
              </w:rPr>
              <w:t>Летний марафон талантов «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color="auto" w:fill="FFFFFF"/>
              </w:rPr>
              <w:t>Мы, наследники великой страны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color="auto" w:fill="FFFFFF"/>
                <w:lang w:val="ru-RU"/>
              </w:rPr>
              <w:t xml:space="preserve">!»  </w:t>
            </w:r>
          </w:p>
          <w:p w14:paraId="392C54A7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ind w:leftChars="0"/>
              <w:jc w:val="left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color="auto" w:fill="FFFFFF"/>
                <w:lang w:val="ru-RU"/>
              </w:rPr>
            </w:pPr>
          </w:p>
          <w:p w14:paraId="753F99A2">
            <w:pPr>
              <w:widowControl w:val="0"/>
              <w:numPr>
                <w:ilvl w:val="0"/>
                <w:numId w:val="11"/>
              </w:numPr>
              <w:tabs>
                <w:tab w:val="clear" w:pos="312"/>
              </w:tabs>
              <w:spacing w:after="0" w:line="240" w:lineRule="auto"/>
              <w:ind w:left="0" w:leftChars="0" w:firstLine="0" w:firstLineChars="0"/>
              <w:jc w:val="left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color="auto" w:fill="FFFFFF"/>
                <w:lang w:val="ru-RU"/>
              </w:rPr>
              <w:t>Разучивание народных игр.</w:t>
            </w:r>
          </w:p>
          <w:p w14:paraId="22CC6F99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ind w:leftChars="0"/>
              <w:jc w:val="left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color="auto" w:fill="FFFFFF"/>
                <w:lang w:val="ru-RU"/>
              </w:rPr>
            </w:pPr>
          </w:p>
          <w:p w14:paraId="6EB3CCB8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ind w:leftChars="0"/>
              <w:jc w:val="left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color="auto" w:fill="FFFFFF"/>
                <w:lang w:val="ru-RU"/>
              </w:rPr>
            </w:pPr>
          </w:p>
          <w:p w14:paraId="508CE995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ind w:leftChars="0"/>
              <w:jc w:val="left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color="auto" w:fill="FFFFFF"/>
                <w:lang w:val="ru-RU"/>
              </w:rPr>
              <w:t>4.Гости из Севастополя. Весёлое представление « Чудеса вокруг нас»</w:t>
            </w:r>
          </w:p>
          <w:p w14:paraId="57F3AE8A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ind w:leftChars="0"/>
              <w:jc w:val="left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color="auto" w:fill="FFFFFF"/>
                <w:lang w:val="ru-RU"/>
              </w:rPr>
            </w:pPr>
          </w:p>
          <w:p w14:paraId="34B0A583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ind w:leftChars="0"/>
              <w:jc w:val="left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color="auto" w:fill="FFFFFF"/>
                <w:lang w:val="ru-RU"/>
              </w:rPr>
            </w:pPr>
          </w:p>
          <w:p w14:paraId="41FA4B4C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ind w:leftChars="0"/>
              <w:jc w:val="left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color="auto" w:fill="FFFFFF"/>
                <w:lang w:val="ru-RU"/>
              </w:rPr>
            </w:pPr>
          </w:p>
          <w:p w14:paraId="7A929B99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ind w:leftChars="0"/>
              <w:jc w:val="left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color="auto" w:fill="FFFFFF"/>
                <w:lang w:val="ru-RU"/>
              </w:rPr>
            </w:pPr>
          </w:p>
          <w:p w14:paraId="7C195823">
            <w:pPr>
              <w:widowControl w:val="0"/>
              <w:numPr>
                <w:ilvl w:val="0"/>
                <w:numId w:val="11"/>
              </w:numPr>
              <w:tabs>
                <w:tab w:val="left" w:pos="220"/>
                <w:tab w:val="clear" w:pos="312"/>
              </w:tabs>
              <w:spacing w:after="0" w:line="240" w:lineRule="auto"/>
              <w:ind w:left="0" w:leftChars="0" w:firstLine="0" w:firstLineChars="0"/>
              <w:jc w:val="left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color="auto" w:fill="FFFFFF"/>
                <w:lang w:val="ru-RU"/>
              </w:rPr>
              <w:t>Работа кружков.</w:t>
            </w:r>
          </w:p>
          <w:p w14:paraId="17570FD5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jc w:val="left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color="auto" w:fill="FFFFFF"/>
                <w:lang w:val="ru-RU"/>
              </w:rPr>
            </w:pPr>
          </w:p>
          <w:p w14:paraId="1804E10E">
            <w:pPr>
              <w:widowControl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color="auto" w:fill="FFFFFF"/>
                <w:lang w:val="ru-RU"/>
              </w:rPr>
              <w:t>6. Занятие по интересам.</w:t>
            </w:r>
          </w:p>
        </w:tc>
        <w:tc>
          <w:tcPr>
            <w:tcW w:w="1309" w:type="dxa"/>
            <w:noWrap w:val="0"/>
            <w:vAlign w:val="top"/>
          </w:tcPr>
          <w:p w14:paraId="21A5CC1B">
            <w:pPr>
              <w:widowControl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лагерь</w:t>
            </w:r>
          </w:p>
        </w:tc>
        <w:tc>
          <w:tcPr>
            <w:tcW w:w="2039" w:type="dxa"/>
            <w:noWrap w:val="0"/>
            <w:vAlign w:val="top"/>
          </w:tcPr>
          <w:p w14:paraId="6A227490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 «Россия»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Гражданское направление</w:t>
            </w:r>
          </w:p>
          <w:p w14:paraId="6CA4AF3D">
            <w:pPr>
              <w:widowControl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Модуль «Культура России»</w:t>
            </w:r>
          </w:p>
          <w:p w14:paraId="09333F5D">
            <w:pPr>
              <w:widowControl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Блок «Россия» Духовно- нравственное направление Модуль «Детское самоуправление»</w:t>
            </w:r>
          </w:p>
          <w:p w14:paraId="38D38C12">
            <w:pPr>
              <w:widowControl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Блок «Мир»  Эстетическое направление Модуль                « Культура России»</w:t>
            </w:r>
          </w:p>
          <w:p w14:paraId="103E92A4">
            <w:pPr>
              <w:widowControl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Блок «Человек» Эстетическое направление Модуль «Детское самоуправление»</w:t>
            </w:r>
          </w:p>
        </w:tc>
      </w:tr>
      <w:tr w14:paraId="0A305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1" w:type="dxa"/>
            <w:noWrap w:val="0"/>
            <w:vAlign w:val="top"/>
          </w:tcPr>
          <w:p w14:paraId="47B610FF">
            <w:pPr>
              <w:widowControl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12.</w:t>
            </w:r>
          </w:p>
        </w:tc>
        <w:tc>
          <w:tcPr>
            <w:tcW w:w="1394" w:type="dxa"/>
            <w:noWrap w:val="0"/>
            <w:vAlign w:val="top"/>
          </w:tcPr>
          <w:p w14:paraId="61E6C395">
            <w:pPr>
              <w:widowControl w:val="0"/>
              <w:wordWrap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17.06 среда</w:t>
            </w:r>
          </w:p>
        </w:tc>
        <w:tc>
          <w:tcPr>
            <w:tcW w:w="4654" w:type="dxa"/>
            <w:noWrap w:val="0"/>
            <w:vAlign w:val="top"/>
          </w:tcPr>
          <w:p w14:paraId="1CB27DCF">
            <w:pPr>
              <w:widowControl w:val="0"/>
              <w:tabs>
                <w:tab w:val="left" w:pos="1836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1.Утренний подъем Государственного флага РФ.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4572799">
            <w:pPr>
              <w:widowControl w:val="0"/>
              <w:tabs>
                <w:tab w:val="left" w:pos="1836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4A2E09">
            <w:pPr>
              <w:widowControl w:val="0"/>
              <w:tabs>
                <w:tab w:val="left" w:pos="1836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094C35">
            <w:pPr>
              <w:widowControl w:val="0"/>
              <w:tabs>
                <w:tab w:val="left" w:pos="1836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4BD286">
            <w:pPr>
              <w:widowControl w:val="0"/>
              <w:numPr>
                <w:ilvl w:val="0"/>
                <w:numId w:val="9"/>
              </w:numPr>
              <w:tabs>
                <w:tab w:val="clear" w:pos="312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Этнографический музей. Единство культур народов Крыма.</w:t>
            </w:r>
          </w:p>
          <w:p w14:paraId="5C9355F2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59281D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DCF8BD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FB3E29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58D3B7">
            <w:pPr>
              <w:widowControl w:val="0"/>
              <w:numPr>
                <w:ilvl w:val="0"/>
                <w:numId w:val="9"/>
              </w:numPr>
              <w:tabs>
                <w:tab w:val="left" w:pos="220"/>
                <w:tab w:val="clear" w:pos="312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памятным местам родного города. Знакомство с историческим наследием.</w:t>
            </w:r>
          </w:p>
          <w:p w14:paraId="4E3FBAB1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ind w:left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129F23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ind w:left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32A8E6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ind w:left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04778B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Игра по станциям «Следопыты».</w:t>
            </w:r>
          </w:p>
          <w:p w14:paraId="2F93A6C0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ind w:left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DF7C9C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ind w:left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EAF232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ind w:left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BC2516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ind w:left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0DE6B8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ind w:left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48F4E4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Работа кружков.</w:t>
            </w:r>
          </w:p>
          <w:p w14:paraId="70ED1C5C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ind w:left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32E83D">
            <w:pPr>
              <w:widowControl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Игры с мячом, скакалками.</w:t>
            </w:r>
          </w:p>
        </w:tc>
        <w:tc>
          <w:tcPr>
            <w:tcW w:w="1309" w:type="dxa"/>
            <w:noWrap w:val="0"/>
            <w:vAlign w:val="top"/>
          </w:tcPr>
          <w:p w14:paraId="0DB0160E">
            <w:pPr>
              <w:widowControl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лагерь\</w:t>
            </w:r>
          </w:p>
          <w:p w14:paraId="046B6988">
            <w:pPr>
              <w:widowControl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муниципальный</w:t>
            </w:r>
          </w:p>
        </w:tc>
        <w:tc>
          <w:tcPr>
            <w:tcW w:w="2039" w:type="dxa"/>
            <w:noWrap w:val="0"/>
            <w:vAlign w:val="top"/>
          </w:tcPr>
          <w:p w14:paraId="3A2171A9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 «Россия».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Гражданское направление Модуль «Культура России»</w:t>
            </w:r>
          </w:p>
          <w:p w14:paraId="7AD34F0C">
            <w:pPr>
              <w:widowControl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Блок «Мир» Гражданское направление Модуль «»Культура России»</w:t>
            </w:r>
          </w:p>
          <w:p w14:paraId="4192E21E">
            <w:pPr>
              <w:widowControl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Блок «Мир» Гражданское направление Модуль                « Эксурсии и походы»</w:t>
            </w:r>
          </w:p>
          <w:p w14:paraId="5B18EB69">
            <w:pPr>
              <w:widowControl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Блок «Человек» Патриотическое направление Модуль « Культура России»</w:t>
            </w:r>
          </w:p>
          <w:p w14:paraId="4AF5154B">
            <w:pPr>
              <w:widowControl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Блок «Человек» Трудовое , физическое направления Модуль «Кружки и секции»</w:t>
            </w:r>
          </w:p>
        </w:tc>
      </w:tr>
      <w:tr w14:paraId="0C0DF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1" w:hRule="atLeast"/>
        </w:trPr>
        <w:tc>
          <w:tcPr>
            <w:tcW w:w="691" w:type="dxa"/>
            <w:noWrap w:val="0"/>
            <w:vAlign w:val="top"/>
          </w:tcPr>
          <w:p w14:paraId="5E7BF4F2">
            <w:pPr>
              <w:widowControl w:val="0"/>
              <w:numPr>
                <w:ilvl w:val="0"/>
                <w:numId w:val="0"/>
              </w:numPr>
              <w:wordWrap/>
              <w:ind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13.</w:t>
            </w:r>
          </w:p>
        </w:tc>
        <w:tc>
          <w:tcPr>
            <w:tcW w:w="1394" w:type="dxa"/>
            <w:noWrap w:val="0"/>
            <w:vAlign w:val="top"/>
          </w:tcPr>
          <w:p w14:paraId="6654F339">
            <w:pPr>
              <w:widowControl w:val="0"/>
              <w:wordWrap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18.06 четверг</w:t>
            </w:r>
          </w:p>
        </w:tc>
        <w:tc>
          <w:tcPr>
            <w:tcW w:w="4654" w:type="dxa"/>
            <w:noWrap w:val="0"/>
            <w:vAlign w:val="top"/>
          </w:tcPr>
          <w:p w14:paraId="386FCDA5">
            <w:pPr>
              <w:widowControl w:val="0"/>
              <w:tabs>
                <w:tab w:val="left" w:pos="1836"/>
              </w:tabs>
              <w:spacing w:after="0" w:line="240" w:lineRule="auto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1.Утренний подъем Государственного флага РФ.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</w:p>
          <w:p w14:paraId="1E28CB97">
            <w:pPr>
              <w:widowControl w:val="0"/>
              <w:tabs>
                <w:tab w:val="left" w:pos="1836"/>
              </w:tabs>
              <w:spacing w:after="0" w:line="240" w:lineRule="auto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  <w:p w14:paraId="76005B7D">
            <w:pPr>
              <w:widowControl w:val="0"/>
              <w:tabs>
                <w:tab w:val="left" w:pos="1836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  <w:p w14:paraId="622DDD65">
            <w:pPr>
              <w:widowControl w:val="0"/>
              <w:numPr>
                <w:ilvl w:val="0"/>
                <w:numId w:val="8"/>
              </w:numPr>
              <w:tabs>
                <w:tab w:val="left" w:pos="440"/>
                <w:tab w:val="clear" w:pos="312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Узнаем имена замечательных людей страны.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Крымский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поэт Ю.А Поляков.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Посещение библиотеки им. А.П. Гайдара.</w:t>
            </w:r>
          </w:p>
          <w:p w14:paraId="72C5C69C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6C5273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22B6FB">
            <w:pPr>
              <w:widowControl w:val="0"/>
              <w:numPr>
                <w:ilvl w:val="0"/>
                <w:numId w:val="8"/>
              </w:numPr>
              <w:tabs>
                <w:tab w:val="clear" w:pos="312"/>
              </w:tabs>
              <w:spacing w:after="0" w:line="24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отрядного творчества «От идеи – к делу!»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</w:p>
          <w:p w14:paraId="2A292EBC">
            <w:pPr>
              <w:widowControl w:val="0"/>
              <w:numPr>
                <w:ilvl w:val="0"/>
                <w:numId w:val="0"/>
              </w:num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  <w:p w14:paraId="0A9FE18F">
            <w:pPr>
              <w:widowControl w:val="0"/>
              <w:numPr>
                <w:ilvl w:val="0"/>
                <w:numId w:val="0"/>
              </w:num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  <w:p w14:paraId="6BF31374">
            <w:pPr>
              <w:widowControl w:val="0"/>
              <w:numPr>
                <w:ilvl w:val="0"/>
                <w:numId w:val="0"/>
              </w:num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  <w:p w14:paraId="1575F567">
            <w:pPr>
              <w:widowControl w:val="0"/>
              <w:numPr>
                <w:ilvl w:val="0"/>
                <w:numId w:val="0"/>
              </w:num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  <w:p w14:paraId="0D656B33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Работа кружков.</w:t>
            </w:r>
          </w:p>
          <w:p w14:paraId="1557949C">
            <w:pPr>
              <w:widowControl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Игры со скакалкой, мячом на свежем воздухе.</w:t>
            </w:r>
          </w:p>
        </w:tc>
        <w:tc>
          <w:tcPr>
            <w:tcW w:w="1309" w:type="dxa"/>
            <w:noWrap w:val="0"/>
            <w:vAlign w:val="top"/>
          </w:tcPr>
          <w:p w14:paraId="38247451">
            <w:pPr>
              <w:widowControl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лагерь</w:t>
            </w:r>
          </w:p>
        </w:tc>
        <w:tc>
          <w:tcPr>
            <w:tcW w:w="2039" w:type="dxa"/>
            <w:noWrap w:val="0"/>
            <w:vAlign w:val="top"/>
          </w:tcPr>
          <w:p w14:paraId="3FFF1F0F">
            <w:pPr>
              <w:widowControl w:val="0"/>
              <w:spacing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 «Россия».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Гражданское направление Модуль               « Культура России»</w:t>
            </w:r>
          </w:p>
          <w:p w14:paraId="091E43EC">
            <w:pPr>
              <w:widowControl w:val="0"/>
              <w:spacing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Блок «Россия» Познавательное направление Модуль «Культура России»</w:t>
            </w:r>
          </w:p>
          <w:p w14:paraId="66DB773D">
            <w:pPr>
              <w:widowControl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Блок «Человек» Гражданское направление Модуль               « Детское самоуправление»</w:t>
            </w:r>
          </w:p>
          <w:p w14:paraId="609FE7DD">
            <w:pPr>
              <w:widowControl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Блок «Человек» Физическое направление  Модуль               « Спортивно- оздоровительная работа»</w:t>
            </w:r>
          </w:p>
        </w:tc>
      </w:tr>
      <w:tr w14:paraId="7568A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1" w:type="dxa"/>
            <w:noWrap w:val="0"/>
            <w:vAlign w:val="top"/>
          </w:tcPr>
          <w:p w14:paraId="0B473C76">
            <w:pPr>
              <w:widowControl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14.</w:t>
            </w:r>
          </w:p>
        </w:tc>
        <w:tc>
          <w:tcPr>
            <w:tcW w:w="1394" w:type="dxa"/>
            <w:noWrap w:val="0"/>
            <w:vAlign w:val="top"/>
          </w:tcPr>
          <w:p w14:paraId="30B82675">
            <w:pPr>
              <w:widowControl w:val="0"/>
              <w:wordWrap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19.06 пятница</w:t>
            </w:r>
          </w:p>
        </w:tc>
        <w:tc>
          <w:tcPr>
            <w:tcW w:w="4654" w:type="dxa"/>
            <w:noWrap w:val="0"/>
            <w:vAlign w:val="top"/>
          </w:tcPr>
          <w:p w14:paraId="1389105D">
            <w:pPr>
              <w:widowControl w:val="0"/>
              <w:tabs>
                <w:tab w:val="left" w:pos="1836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 xml:space="preserve"> Утренний подъем Государственного флага РФ.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4CABD9C">
            <w:pPr>
              <w:widowControl w:val="0"/>
              <w:tabs>
                <w:tab w:val="left" w:pos="1836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E802C5">
            <w:pPr>
              <w:widowControl w:val="0"/>
              <w:tabs>
                <w:tab w:val="left" w:pos="1836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AC8E57">
            <w:pPr>
              <w:widowControl w:val="0"/>
              <w:numPr>
                <w:ilvl w:val="0"/>
                <w:numId w:val="14"/>
              </w:numPr>
              <w:spacing w:before="100" w:beforeAutospacing="1" w:after="0" w:line="240" w:lineRule="auto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Акция «Хранители истории» (уборка у памятника).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B06C1F7">
            <w:pPr>
              <w:widowControl w:val="0"/>
              <w:numPr>
                <w:ilvl w:val="0"/>
                <w:numId w:val="0"/>
              </w:numPr>
              <w:spacing w:before="100" w:beforeAutospacing="1" w:after="0" w:line="240" w:lineRule="auto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E32F74">
            <w:pPr>
              <w:widowControl w:val="0"/>
              <w:numPr>
                <w:ilvl w:val="0"/>
                <w:numId w:val="0"/>
              </w:numPr>
              <w:spacing w:before="100" w:beforeAutospacing="1" w:after="0" w:line="240" w:lineRule="auto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1B7A11">
            <w:pPr>
              <w:widowControl w:val="0"/>
              <w:numPr>
                <w:ilvl w:val="0"/>
                <w:numId w:val="0"/>
              </w:numPr>
              <w:spacing w:before="100" w:beforeAutospacing="1" w:after="0" w:line="240" w:lineRule="auto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5A40F1">
            <w:pPr>
              <w:widowControl w:val="0"/>
              <w:numPr>
                <w:ilvl w:val="0"/>
                <w:numId w:val="0"/>
              </w:numPr>
              <w:spacing w:before="100" w:beforeAutospacing="1" w:after="0" w:line="240" w:lineRule="auto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26DB0E">
            <w:pPr>
              <w:widowControl w:val="0"/>
              <w:numPr>
                <w:ilvl w:val="0"/>
                <w:numId w:val="14"/>
              </w:numPr>
              <w:spacing w:before="100" w:beforeAutospacing="1" w:after="0" w:line="240" w:lineRule="auto"/>
              <w:ind w:left="0" w:leftChars="0" w:firstLine="0" w:firstLineChars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Научно-познавательная встреча «Мир науки вокруг меня»</w:t>
            </w:r>
          </w:p>
          <w:p w14:paraId="44803F6A">
            <w:pPr>
              <w:widowControl w:val="0"/>
              <w:numPr>
                <w:ilvl w:val="0"/>
                <w:numId w:val="0"/>
              </w:numPr>
              <w:spacing w:before="100" w:beforeAutospacing="1" w:after="0" w:line="240" w:lineRule="auto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D8A42E">
            <w:pPr>
              <w:widowControl w:val="0"/>
              <w:numPr>
                <w:ilvl w:val="0"/>
                <w:numId w:val="0"/>
              </w:numPr>
              <w:spacing w:before="100" w:beforeAutospacing="1" w:after="0" w:line="240" w:lineRule="auto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71BCFA">
            <w:pPr>
              <w:widowControl w:val="0"/>
              <w:numPr>
                <w:ilvl w:val="0"/>
                <w:numId w:val="0"/>
              </w:numPr>
              <w:spacing w:before="100" w:beforeAutospacing="1" w:after="0" w:line="240" w:lineRule="auto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F1BB6E">
            <w:pPr>
              <w:widowControl w:val="0"/>
              <w:numPr>
                <w:ilvl w:val="0"/>
                <w:numId w:val="0"/>
              </w:numPr>
              <w:spacing w:before="100" w:beforeAutospacing="1" w:after="0" w:line="240" w:lineRule="auto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F3BA94">
            <w:pPr>
              <w:widowControl w:val="0"/>
              <w:numPr>
                <w:ilvl w:val="0"/>
                <w:numId w:val="0"/>
              </w:numPr>
              <w:spacing w:before="100" w:beforeAutospacing="1" w:after="0" w:line="240" w:lineRule="auto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0895FB">
            <w:pPr>
              <w:widowControl w:val="0"/>
              <w:numPr>
                <w:ilvl w:val="0"/>
                <w:numId w:val="0"/>
              </w:numPr>
              <w:spacing w:before="100" w:beforeAutospacing="1" w:after="0" w:line="240" w:lineRule="auto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021DD5">
            <w:pPr>
              <w:widowControl w:val="0"/>
              <w:spacing w:before="100" w:beforeAutospacing="1" w:after="0" w:line="240" w:lineRule="auto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Работа кружков.</w:t>
            </w:r>
          </w:p>
          <w:p w14:paraId="77C94E9F">
            <w:pPr>
              <w:widowControl w:val="0"/>
              <w:spacing w:before="100" w:beforeAutospacing="1" w:after="0" w:line="240" w:lineRule="auto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Рисунки на асфальте «МИР против ВОЙНЫ!»</w:t>
            </w:r>
          </w:p>
          <w:p w14:paraId="53A2896A">
            <w:pPr>
              <w:widowControl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Игры на свежем воздухе.</w:t>
            </w:r>
          </w:p>
        </w:tc>
        <w:tc>
          <w:tcPr>
            <w:tcW w:w="1309" w:type="dxa"/>
            <w:noWrap w:val="0"/>
            <w:vAlign w:val="top"/>
          </w:tcPr>
          <w:p w14:paraId="43EF5A83">
            <w:pPr>
              <w:widowControl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лагерь</w:t>
            </w:r>
          </w:p>
        </w:tc>
        <w:tc>
          <w:tcPr>
            <w:tcW w:w="2039" w:type="dxa"/>
            <w:noWrap w:val="0"/>
            <w:vAlign w:val="top"/>
          </w:tcPr>
          <w:p w14:paraId="5198D290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 «Россия».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Гражданское направление</w:t>
            </w:r>
          </w:p>
          <w:p w14:paraId="2B071F7B">
            <w:pPr>
              <w:widowControl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Блок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« Мир» Трудовое,патриотическое направления Модуль               « Детское самоуправление»  </w:t>
            </w:r>
          </w:p>
          <w:p w14:paraId="5BEFA8D8">
            <w:pPr>
              <w:widowControl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 «Россия».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Познавательное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направление Модуль «»Культурная Россия»</w:t>
            </w:r>
          </w:p>
          <w:p w14:paraId="17A4F6C4">
            <w:pPr>
              <w:widowControl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Блок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«Мир» Трудовое , физическое направлениея Модуль               « Кружки и секции»</w:t>
            </w:r>
          </w:p>
        </w:tc>
      </w:tr>
      <w:tr w14:paraId="02308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0" w:hRule="atLeast"/>
        </w:trPr>
        <w:tc>
          <w:tcPr>
            <w:tcW w:w="691" w:type="dxa"/>
            <w:noWrap w:val="0"/>
            <w:vAlign w:val="top"/>
          </w:tcPr>
          <w:p w14:paraId="7D29F52D">
            <w:pPr>
              <w:widowControl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15.</w:t>
            </w:r>
          </w:p>
        </w:tc>
        <w:tc>
          <w:tcPr>
            <w:tcW w:w="1394" w:type="dxa"/>
            <w:noWrap w:val="0"/>
            <w:vAlign w:val="top"/>
          </w:tcPr>
          <w:p w14:paraId="58337BEB">
            <w:pPr>
              <w:widowControl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22.06</w:t>
            </w:r>
          </w:p>
          <w:p w14:paraId="0B25C87D">
            <w:pPr>
              <w:widowControl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понедельник</w:t>
            </w:r>
          </w:p>
        </w:tc>
        <w:tc>
          <w:tcPr>
            <w:tcW w:w="4654" w:type="dxa"/>
            <w:noWrap w:val="0"/>
            <w:vAlign w:val="top"/>
          </w:tcPr>
          <w:p w14:paraId="7ED13A52">
            <w:pPr>
              <w:widowControl w:val="0"/>
              <w:tabs>
                <w:tab w:val="left" w:pos="1836"/>
              </w:tabs>
              <w:spacing w:after="0" w:line="240" w:lineRule="auto"/>
              <w:jc w:val="left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1.Утренний подъем Государственного флага РФ. Линейка ПАМЯТИ.</w:t>
            </w:r>
          </w:p>
          <w:p w14:paraId="3C3B3CFD">
            <w:pPr>
              <w:widowControl w:val="0"/>
              <w:tabs>
                <w:tab w:val="left" w:pos="1836"/>
              </w:tabs>
              <w:spacing w:after="0" w:line="240" w:lineRule="auto"/>
              <w:jc w:val="left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Литературно-музыкальная композиция «Памяти павших будьте достойны!»</w:t>
            </w:r>
          </w:p>
          <w:p w14:paraId="72F97011">
            <w:pPr>
              <w:widowControl w:val="0"/>
              <w:tabs>
                <w:tab w:val="left" w:pos="1836"/>
              </w:tabs>
              <w:spacing w:after="0" w:line="240" w:lineRule="auto"/>
              <w:jc w:val="left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2. Взаимодейстие с Движением Первых. Возложение цветов к Вечному Огню.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3B1BA79">
            <w:pPr>
              <w:widowControl w:val="0"/>
              <w:tabs>
                <w:tab w:val="left" w:pos="1836"/>
              </w:tabs>
              <w:spacing w:after="0" w:line="240" w:lineRule="auto"/>
              <w:jc w:val="left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3. Поэтическая гостиная.</w:t>
            </w: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val="ru-RU"/>
              </w:rPr>
              <w:t xml:space="preserve"> Громкие чтения.</w:t>
            </w: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Стихотворения  времен ВОВ.</w:t>
            </w:r>
          </w:p>
          <w:p w14:paraId="405B26ED">
            <w:pPr>
              <w:widowControl w:val="0"/>
              <w:tabs>
                <w:tab w:val="left" w:pos="1836"/>
              </w:tabs>
              <w:spacing w:after="0" w:line="240" w:lineRule="auto"/>
              <w:jc w:val="left"/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4. Экскурсия в школьный музей им. Героя Советского Союза А.А. Аматун</w:t>
            </w: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  <w:lang w:val="ru-RU"/>
              </w:rPr>
              <w:t>и</w:t>
            </w: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val="ru-RU"/>
              </w:rPr>
              <w:t xml:space="preserve">. </w:t>
            </w:r>
          </w:p>
          <w:p w14:paraId="09D47CA9">
            <w:pPr>
              <w:widowControl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5. Игры на свежем воздухе.</w:t>
            </w:r>
          </w:p>
        </w:tc>
        <w:tc>
          <w:tcPr>
            <w:tcW w:w="1309" w:type="dxa"/>
            <w:noWrap w:val="0"/>
            <w:vAlign w:val="top"/>
          </w:tcPr>
          <w:p w14:paraId="2EFFB651">
            <w:pPr>
              <w:widowControl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лагерь\</w:t>
            </w:r>
          </w:p>
          <w:p w14:paraId="36B2D9C7">
            <w:pPr>
              <w:widowControl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муниципальный</w:t>
            </w:r>
          </w:p>
        </w:tc>
        <w:tc>
          <w:tcPr>
            <w:tcW w:w="2039" w:type="dxa"/>
            <w:noWrap w:val="0"/>
            <w:vAlign w:val="top"/>
          </w:tcPr>
          <w:p w14:paraId="6C03AA25">
            <w:pPr>
              <w:widowControl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 «Россия».</w:t>
            </w:r>
          </w:p>
          <w:p w14:paraId="64294595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Гражданское, патриотическое, эстетическое  направления</w:t>
            </w:r>
          </w:p>
          <w:p w14:paraId="364EE693">
            <w:pPr>
              <w:widowControl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Модуль «Культура России»,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«Коллективно значимая деятельность в Движении первых»   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Модуль «Эксурсии и походы».</w:t>
            </w:r>
          </w:p>
        </w:tc>
      </w:tr>
      <w:tr w14:paraId="2490A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4" w:hRule="atLeast"/>
        </w:trPr>
        <w:tc>
          <w:tcPr>
            <w:tcW w:w="691" w:type="dxa"/>
            <w:noWrap w:val="0"/>
            <w:vAlign w:val="top"/>
          </w:tcPr>
          <w:p w14:paraId="41E8FA71">
            <w:pPr>
              <w:widowControl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16.</w:t>
            </w:r>
          </w:p>
        </w:tc>
        <w:tc>
          <w:tcPr>
            <w:tcW w:w="1394" w:type="dxa"/>
            <w:noWrap w:val="0"/>
            <w:vAlign w:val="top"/>
          </w:tcPr>
          <w:p w14:paraId="461A7C16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  <w:highlight w:val="none"/>
              </w:rPr>
              <w:t>2</w:t>
            </w: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highlight w:val="none"/>
                <w:lang w:val="ru-RU"/>
              </w:rPr>
              <w:t>3</w:t>
            </w: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  <w:highlight w:val="none"/>
              </w:rPr>
              <w:t>.06</w:t>
            </w:r>
          </w:p>
          <w:p w14:paraId="52ADA572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  <w:highlight w:val="none"/>
                <w:lang w:val="ru-RU"/>
              </w:rPr>
              <w:t>втор</w:t>
            </w:r>
          </w:p>
          <w:p w14:paraId="0DA1981D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highlight w:val="none"/>
                <w:lang w:val="ru-RU" w:eastAsia="zh-CN" w:bidi="ar-SA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  <w:highlight w:val="none"/>
                <w:lang w:val="ru-RU"/>
              </w:rPr>
              <w:t>ник</w:t>
            </w:r>
          </w:p>
        </w:tc>
        <w:tc>
          <w:tcPr>
            <w:tcW w:w="4654" w:type="dxa"/>
            <w:noWrap w:val="0"/>
            <w:vAlign w:val="top"/>
          </w:tcPr>
          <w:p w14:paraId="66FC9C69">
            <w:pPr>
              <w:widowControl w:val="0"/>
              <w:tabs>
                <w:tab w:val="left" w:pos="440"/>
              </w:tabs>
              <w:spacing w:after="0" w:line="240" w:lineRule="auto"/>
              <w:jc w:val="left"/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val="ru-RU"/>
              </w:rPr>
              <w:t>1.</w:t>
            </w: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</w:rPr>
              <w:t>Утренний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</w:rPr>
              <w:t>подъем Государственного флага РФ.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0D22E6E">
            <w:pPr>
              <w:widowControl w:val="0"/>
              <w:numPr>
                <w:ilvl w:val="0"/>
                <w:numId w:val="15"/>
              </w:numPr>
              <w:tabs>
                <w:tab w:val="left" w:pos="1836"/>
              </w:tabs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lang w:val="ru-RU"/>
              </w:rPr>
              <w:t>«Россия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</w:rPr>
              <w:t xml:space="preserve"> – оплот единства и свободы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lang w:val="ru-RU"/>
              </w:rPr>
              <w:t>». Устный журнал.</w:t>
            </w:r>
          </w:p>
          <w:p w14:paraId="4B12F38C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val="ru-RU"/>
              </w:rPr>
            </w:pPr>
          </w:p>
          <w:p w14:paraId="2319B7C3">
            <w:pPr>
              <w:widowControl w:val="0"/>
              <w:numPr>
                <w:ilvl w:val="0"/>
                <w:numId w:val="15"/>
              </w:numPr>
              <w:tabs>
                <w:tab w:val="left" w:pos="1836"/>
              </w:tabs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val="ru-RU"/>
              </w:rPr>
              <w:t xml:space="preserve">Библиотечное время. Летняя поэзия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  <w:p w14:paraId="27264DCD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val="ru-RU"/>
              </w:rPr>
            </w:pPr>
          </w:p>
          <w:p w14:paraId="0E2C50F0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val="ru-RU"/>
              </w:rPr>
            </w:pPr>
          </w:p>
          <w:p w14:paraId="4EA2C59E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val="ru-RU"/>
              </w:rPr>
            </w:pPr>
          </w:p>
          <w:p w14:paraId="352DCF50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val="ru-RU"/>
              </w:rPr>
            </w:pPr>
          </w:p>
          <w:p w14:paraId="160D85CE">
            <w:pPr>
              <w:widowControl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2"/>
                <w:lang w:val="ru-RU"/>
              </w:rPr>
              <w:t>4.</w:t>
            </w:r>
            <w:r>
              <w:rPr>
                <w:rFonts w:hint="default" w:ascii="Times New Roman" w:hAnsi="Times New Roman"/>
                <w:sz w:val="28"/>
                <w:szCs w:val="22"/>
              </w:rPr>
              <w:t>Международный Олимпийский день</w:t>
            </w:r>
          </w:p>
        </w:tc>
        <w:tc>
          <w:tcPr>
            <w:tcW w:w="1309" w:type="dxa"/>
            <w:noWrap w:val="0"/>
            <w:vAlign w:val="top"/>
          </w:tcPr>
          <w:p w14:paraId="555A202E">
            <w:pPr>
              <w:widowControl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лагерь</w:t>
            </w:r>
          </w:p>
        </w:tc>
        <w:tc>
          <w:tcPr>
            <w:tcW w:w="2039" w:type="dxa"/>
            <w:noWrap w:val="0"/>
            <w:vAlign w:val="top"/>
          </w:tcPr>
          <w:p w14:paraId="5377BA40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 xml:space="preserve">Блок «Россия»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Гражданское направление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Модуль «Культура России»</w:t>
            </w:r>
          </w:p>
          <w:p w14:paraId="12E155A5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Блок «Мир» Познавательное направление Модуль «Культура России»</w:t>
            </w:r>
          </w:p>
          <w:p w14:paraId="491D6572">
            <w:pPr>
              <w:widowControl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Модуль «Культура России»,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«Коллективно значимая деятельность в Движении первых»    </w:t>
            </w:r>
          </w:p>
        </w:tc>
      </w:tr>
      <w:tr w14:paraId="1E0DC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1" w:type="dxa"/>
            <w:noWrap w:val="0"/>
            <w:vAlign w:val="top"/>
          </w:tcPr>
          <w:p w14:paraId="69BC439B">
            <w:pPr>
              <w:widowControl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 xml:space="preserve"> </w:t>
            </w:r>
          </w:p>
          <w:p w14:paraId="50E74389">
            <w:pPr>
              <w:widowControl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17.</w:t>
            </w:r>
          </w:p>
        </w:tc>
        <w:tc>
          <w:tcPr>
            <w:tcW w:w="1394" w:type="dxa"/>
            <w:noWrap w:val="0"/>
            <w:vAlign w:val="top"/>
          </w:tcPr>
          <w:p w14:paraId="011A3058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highlight w:val="none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highlight w:val="none"/>
                <w:lang w:val="ru-RU"/>
              </w:rPr>
              <w:t>24.06</w:t>
            </w:r>
          </w:p>
          <w:p w14:paraId="22B59EDB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highlight w:val="none"/>
                <w:lang w:val="ru-RU"/>
              </w:rPr>
              <w:t>среда</w:t>
            </w:r>
          </w:p>
        </w:tc>
        <w:tc>
          <w:tcPr>
            <w:tcW w:w="4654" w:type="dxa"/>
            <w:noWrap w:val="0"/>
            <w:vAlign w:val="top"/>
          </w:tcPr>
          <w:p w14:paraId="360D1752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Утренний</w:t>
            </w: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подъ</w:t>
            </w: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  <w:lang w:val="ru-RU"/>
              </w:rPr>
              <w:t>ё</w:t>
            </w: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м Государственного флага РФ.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</w:rPr>
              <w:t>Один за всех, все – за одного.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pacing w:val="0"/>
                <w:sz w:val="28"/>
                <w:szCs w:val="28"/>
                <w:shd w:val="clear" w:color="auto" w:fill="FFFFFF"/>
                <w:lang w:val="ru-RU"/>
              </w:rPr>
              <w:t>Б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lang w:val="ru-RU"/>
              </w:rPr>
              <w:t>ратское единство в делах лагеря.</w:t>
            </w:r>
          </w:p>
          <w:p w14:paraId="5E1F42C2">
            <w:pPr>
              <w:widowControl w:val="0"/>
              <w:numPr>
                <w:ilvl w:val="0"/>
                <w:numId w:val="16"/>
              </w:numPr>
              <w:tabs>
                <w:tab w:val="left" w:pos="0"/>
              </w:tabs>
              <w:spacing w:after="0" w:line="240" w:lineRule="auto"/>
              <w:ind w:leftChars="0"/>
              <w:jc w:val="both"/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color="auto" w:fill="FFFFFF"/>
                <w:lang w:val="ru-RU"/>
              </w:rPr>
              <w:t>« ОКНО - очень короткие новости». Обзор летних событий .</w:t>
            </w:r>
          </w:p>
          <w:p w14:paraId="153C3048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3.Шуточные состязания «А знаете ли вы...»</w:t>
            </w:r>
          </w:p>
          <w:p w14:paraId="6379013B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4.Отрядые песни, интересные истории в кругу друзей.</w:t>
            </w:r>
          </w:p>
          <w:p w14:paraId="33385333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5.Подвижные игры.</w:t>
            </w:r>
          </w:p>
        </w:tc>
        <w:tc>
          <w:tcPr>
            <w:tcW w:w="1309" w:type="dxa"/>
            <w:noWrap w:val="0"/>
            <w:vAlign w:val="top"/>
          </w:tcPr>
          <w:p w14:paraId="22D6E77C">
            <w:pPr>
              <w:widowControl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лагерь</w:t>
            </w:r>
          </w:p>
        </w:tc>
        <w:tc>
          <w:tcPr>
            <w:tcW w:w="2039" w:type="dxa"/>
            <w:noWrap w:val="0"/>
            <w:vAlign w:val="top"/>
          </w:tcPr>
          <w:p w14:paraId="1AD3832D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 «Россия».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Гражданское направление</w:t>
            </w:r>
          </w:p>
          <w:p w14:paraId="3F618E8D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847094">
            <w:pPr>
              <w:widowControl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Блок «Мир» Познавательное направление Модуль «Детское самоуправление»</w:t>
            </w:r>
          </w:p>
        </w:tc>
      </w:tr>
      <w:tr w14:paraId="2A5B5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1" w:type="dxa"/>
            <w:noWrap w:val="0"/>
            <w:vAlign w:val="top"/>
          </w:tcPr>
          <w:p w14:paraId="6ED85EED">
            <w:pPr>
              <w:widowControl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18.</w:t>
            </w:r>
          </w:p>
        </w:tc>
        <w:tc>
          <w:tcPr>
            <w:tcW w:w="1394" w:type="dxa"/>
            <w:noWrap w:val="0"/>
            <w:vAlign w:val="top"/>
          </w:tcPr>
          <w:p w14:paraId="437BBAC5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highlight w:val="none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highlight w:val="none"/>
                <w:lang w:val="ru-RU"/>
              </w:rPr>
              <w:t>25.06</w:t>
            </w:r>
          </w:p>
          <w:p w14:paraId="73BF5703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highlight w:val="none"/>
                <w:lang w:val="ru-RU"/>
              </w:rPr>
              <w:t>четверг</w:t>
            </w:r>
          </w:p>
        </w:tc>
        <w:tc>
          <w:tcPr>
            <w:tcW w:w="4654" w:type="dxa"/>
            <w:noWrap w:val="0"/>
            <w:vAlign w:val="top"/>
          </w:tcPr>
          <w:p w14:paraId="6F2049CE">
            <w:pPr>
              <w:widowControl w:val="0"/>
              <w:numPr>
                <w:ilvl w:val="0"/>
                <w:numId w:val="17"/>
              </w:numPr>
              <w:tabs>
                <w:tab w:val="left" w:pos="440"/>
                <w:tab w:val="clear" w:pos="312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Утренний подъем Государственного флага РФ.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E288861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963287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D6C0CF">
            <w:pPr>
              <w:widowControl w:val="0"/>
              <w:numPr>
                <w:ilvl w:val="0"/>
                <w:numId w:val="17"/>
              </w:num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Большая командная игра «Физкульт-УРА!»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</w:p>
          <w:p w14:paraId="6AF4ED63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2E473027">
            <w:pPr>
              <w:widowControl w:val="0"/>
              <w:numPr>
                <w:ilvl w:val="0"/>
                <w:numId w:val="0"/>
              </w:numPr>
              <w:spacing w:after="0" w:line="240" w:lineRule="auto"/>
              <w:ind w:left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Путешествие на остров «Загадочный». Интеллектуальное сражение.</w:t>
            </w:r>
          </w:p>
          <w:p w14:paraId="4458AA5B">
            <w:pPr>
              <w:widowControl w:val="0"/>
              <w:tabs>
                <w:tab w:val="left" w:pos="1836"/>
              </w:tabs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4. Работа кружков.</w:t>
            </w:r>
          </w:p>
          <w:p w14:paraId="205633FC">
            <w:pPr>
              <w:widowControl w:val="0"/>
              <w:tabs>
                <w:tab w:val="left" w:pos="1836"/>
              </w:tabs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5. Орлята – дружные ребята. Легкоатлетический кросс «Догони»</w:t>
            </w:r>
          </w:p>
          <w:p w14:paraId="13A91476">
            <w:pPr>
              <w:widowControl w:val="0"/>
              <w:tabs>
                <w:tab w:val="left" w:pos="1836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6. Занятия по интересам.</w:t>
            </w:r>
          </w:p>
        </w:tc>
        <w:tc>
          <w:tcPr>
            <w:tcW w:w="1309" w:type="dxa"/>
            <w:noWrap w:val="0"/>
            <w:vAlign w:val="top"/>
          </w:tcPr>
          <w:p w14:paraId="0BCA2AE3">
            <w:pPr>
              <w:widowControl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лагерь</w:t>
            </w:r>
          </w:p>
        </w:tc>
        <w:tc>
          <w:tcPr>
            <w:tcW w:w="2039" w:type="dxa"/>
            <w:noWrap w:val="0"/>
            <w:vAlign w:val="top"/>
          </w:tcPr>
          <w:p w14:paraId="78C60E08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 «Россия».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Гражданское направление</w:t>
            </w:r>
          </w:p>
          <w:p w14:paraId="299E8628">
            <w:pPr>
              <w:widowControl w:val="0"/>
              <w:tabs>
                <w:tab w:val="left" w:pos="183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6C1314">
            <w:pPr>
              <w:widowControl w:val="0"/>
              <w:tabs>
                <w:tab w:val="left" w:pos="183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5E2E2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 «Человек»</w:t>
            </w:r>
          </w:p>
          <w:p w14:paraId="269C7D67">
            <w:pPr>
              <w:widowControl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Физическое направление Модуль » «Спортивно - оздоровительная работа»</w:t>
            </w:r>
          </w:p>
        </w:tc>
      </w:tr>
      <w:tr w14:paraId="4EFCB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1" w:type="dxa"/>
            <w:noWrap w:val="0"/>
            <w:vAlign w:val="top"/>
          </w:tcPr>
          <w:p w14:paraId="7F19CE45">
            <w:pPr>
              <w:widowControl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19.</w:t>
            </w:r>
          </w:p>
        </w:tc>
        <w:tc>
          <w:tcPr>
            <w:tcW w:w="1394" w:type="dxa"/>
            <w:noWrap w:val="0"/>
            <w:vAlign w:val="top"/>
          </w:tcPr>
          <w:p w14:paraId="25AE7D4A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highlight w:val="none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highlight w:val="none"/>
                <w:lang w:val="ru-RU"/>
              </w:rPr>
              <w:t>26.06</w:t>
            </w:r>
          </w:p>
          <w:p w14:paraId="45B1B5B8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highlight w:val="none"/>
                <w:lang w:val="ru-RU"/>
              </w:rPr>
              <w:t>пятница</w:t>
            </w:r>
          </w:p>
        </w:tc>
        <w:tc>
          <w:tcPr>
            <w:tcW w:w="4654" w:type="dxa"/>
            <w:noWrap w:val="0"/>
            <w:vAlign w:val="top"/>
          </w:tcPr>
          <w:p w14:paraId="19A0DB3D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val="ru-RU"/>
              </w:rPr>
              <w:t>1.</w:t>
            </w: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Утренний подъем Государственного флага РФ.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258D4EA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0A1A5A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43BDA6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ind w:left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программа «И в шутку, и всерьез!»</w:t>
            </w:r>
          </w:p>
          <w:p w14:paraId="5FF0AD89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ind w:left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E72E77">
            <w:pPr>
              <w:widowControl w:val="0"/>
              <w:numPr>
                <w:ilvl w:val="0"/>
                <w:numId w:val="17"/>
              </w:numPr>
              <w:tabs>
                <w:tab w:val="left" w:pos="0"/>
                <w:tab w:val="clear" w:pos="312"/>
              </w:tabs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Литературно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-музыкальная композиция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,ты,он,она- мы единая семья.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082D218B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ind w:left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7074E6">
            <w:pPr>
              <w:widowControl w:val="0"/>
              <w:numPr>
                <w:ilvl w:val="0"/>
                <w:numId w:val="0"/>
              </w:numPr>
              <w:tabs>
                <w:tab w:val="left" w:pos="1836"/>
              </w:tabs>
              <w:spacing w:after="0" w:line="240" w:lineRule="auto"/>
              <w:ind w:left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548954">
            <w:pPr>
              <w:widowControl w:val="0"/>
              <w:tabs>
                <w:tab w:val="left" w:pos="183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Работа кружков.</w:t>
            </w:r>
          </w:p>
          <w:p w14:paraId="528C4CA9">
            <w:pPr>
              <w:widowControl w:val="0"/>
              <w:tabs>
                <w:tab w:val="left" w:pos="183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858E5A">
            <w:pPr>
              <w:widowControl w:val="0"/>
              <w:tabs>
                <w:tab w:val="left" w:pos="183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4E4EBB">
            <w:pPr>
              <w:widowControl w:val="0"/>
              <w:tabs>
                <w:tab w:val="left" w:pos="1836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Игры на свежем воздухе.</w:t>
            </w:r>
          </w:p>
        </w:tc>
        <w:tc>
          <w:tcPr>
            <w:tcW w:w="1309" w:type="dxa"/>
            <w:noWrap w:val="0"/>
            <w:vAlign w:val="top"/>
          </w:tcPr>
          <w:p w14:paraId="6AA0AD5E">
            <w:pPr>
              <w:widowControl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лагерь</w:t>
            </w:r>
          </w:p>
        </w:tc>
        <w:tc>
          <w:tcPr>
            <w:tcW w:w="2039" w:type="dxa"/>
            <w:noWrap w:val="0"/>
            <w:vAlign w:val="top"/>
          </w:tcPr>
          <w:p w14:paraId="0981FC68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 «Россия».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Гражданское направление</w:t>
            </w:r>
          </w:p>
          <w:p w14:paraId="0EB59DFF">
            <w:pPr>
              <w:widowControl w:val="0"/>
              <w:tabs>
                <w:tab w:val="left" w:pos="1836"/>
              </w:tabs>
              <w:spacing w:after="0" w:line="240" w:lineRule="auto"/>
              <w:ind w:firstLine="120" w:firstLineChars="5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Модуль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«Культура России»</w:t>
            </w:r>
          </w:p>
          <w:p w14:paraId="4E88FA82">
            <w:pPr>
              <w:widowControl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Познаватель- ное,эстетическое направления</w:t>
            </w:r>
          </w:p>
          <w:p w14:paraId="3F3ACC98">
            <w:pPr>
              <w:widowControl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 xml:space="preserve">Модуль «Кружки и секции» </w:t>
            </w:r>
          </w:p>
          <w:p w14:paraId="24BC4B01">
            <w:pPr>
              <w:widowControl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 xml:space="preserve">Модуль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«Спортивно-озд-тельная работа».</w:t>
            </w:r>
          </w:p>
          <w:p w14:paraId="17FF673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лок «Человек»</w:t>
            </w:r>
          </w:p>
          <w:p w14:paraId="485980E1">
            <w:pPr>
              <w:widowControl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Физическое направление Модуль » «Спортивно - оздоровительная работа»</w:t>
            </w:r>
          </w:p>
        </w:tc>
      </w:tr>
      <w:tr w14:paraId="15CF9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5" w:hRule="atLeast"/>
        </w:trPr>
        <w:tc>
          <w:tcPr>
            <w:tcW w:w="691" w:type="dxa"/>
            <w:noWrap w:val="0"/>
            <w:vAlign w:val="top"/>
          </w:tcPr>
          <w:p w14:paraId="7D4AF5E9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ru-RU"/>
              </w:rPr>
              <w:t>20</w:t>
            </w:r>
          </w:p>
        </w:tc>
        <w:tc>
          <w:tcPr>
            <w:tcW w:w="1394" w:type="dxa"/>
            <w:noWrap w:val="0"/>
            <w:vAlign w:val="top"/>
          </w:tcPr>
          <w:p w14:paraId="458C7AC8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highlight w:val="none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highlight w:val="none"/>
                <w:lang w:val="ru-RU"/>
              </w:rPr>
              <w:t>29.06</w:t>
            </w:r>
          </w:p>
          <w:p w14:paraId="6D304D07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highlight w:val="none"/>
                <w:lang w:val="ru-RU"/>
              </w:rPr>
              <w:t>понедельник</w:t>
            </w:r>
          </w:p>
        </w:tc>
        <w:tc>
          <w:tcPr>
            <w:tcW w:w="4654" w:type="dxa"/>
            <w:noWrap w:val="0"/>
            <w:vAlign w:val="top"/>
          </w:tcPr>
          <w:p w14:paraId="4CE8713E">
            <w:pPr>
              <w:widowControl w:val="0"/>
              <w:tabs>
                <w:tab w:val="left" w:pos="1836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.Утренний подъем Государственного флага РФ.</w:t>
            </w:r>
          </w:p>
          <w:p w14:paraId="001CBC23">
            <w:pPr>
              <w:widowControl w:val="0"/>
              <w:tabs>
                <w:tab w:val="left" w:pos="183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Итоговый сбор участников (закрытие лагеря) «Нас ждут новые открытия!»</w:t>
            </w:r>
          </w:p>
          <w:p w14:paraId="0B36CE09">
            <w:pPr>
              <w:widowControl w:val="0"/>
              <w:tabs>
                <w:tab w:val="left" w:pos="1836"/>
              </w:tabs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Занятия по интересам: «Твори! Выдумывай! Пробуй!»</w:t>
            </w:r>
          </w:p>
          <w:p w14:paraId="2BF2C63F">
            <w:pPr>
              <w:widowControl w:val="0"/>
              <w:tabs>
                <w:tab w:val="left" w:pos="1836"/>
              </w:tabs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 xml:space="preserve">4. Орлятский круг. Игры, обмен впечатлениями, песни, легенда лагеря. </w:t>
            </w:r>
          </w:p>
          <w:p w14:paraId="56553BCE">
            <w:pPr>
              <w:widowControl w:val="0"/>
              <w:tabs>
                <w:tab w:val="left" w:pos="1836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5. Видеоблок «Ты помнишь, как все начиналось?»</w:t>
            </w:r>
          </w:p>
        </w:tc>
        <w:tc>
          <w:tcPr>
            <w:tcW w:w="1309" w:type="dxa"/>
            <w:noWrap w:val="0"/>
            <w:vAlign w:val="top"/>
          </w:tcPr>
          <w:p w14:paraId="6710E453">
            <w:pPr>
              <w:widowControl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лагерь</w:t>
            </w:r>
          </w:p>
        </w:tc>
        <w:tc>
          <w:tcPr>
            <w:tcW w:w="2039" w:type="dxa"/>
            <w:noWrap w:val="0"/>
            <w:vAlign w:val="top"/>
          </w:tcPr>
          <w:p w14:paraId="5C92567C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Блок «Россия».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Гражданское направление</w:t>
            </w:r>
          </w:p>
          <w:p w14:paraId="4FD61B6C">
            <w:pPr>
              <w:widowControl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 xml:space="preserve">Блок «Человек» Гражданское направление Модуль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«Коллективно значимая деятельность в Движении первых»    </w:t>
            </w:r>
          </w:p>
        </w:tc>
      </w:tr>
      <w:tr w14:paraId="7148A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5" w:hRule="atLeast"/>
        </w:trPr>
        <w:tc>
          <w:tcPr>
            <w:tcW w:w="691" w:type="dxa"/>
            <w:noWrap w:val="0"/>
            <w:vAlign w:val="top"/>
          </w:tcPr>
          <w:p w14:paraId="2344DE18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ru-RU"/>
              </w:rPr>
              <w:t>21</w:t>
            </w:r>
          </w:p>
        </w:tc>
        <w:tc>
          <w:tcPr>
            <w:tcW w:w="1394" w:type="dxa"/>
            <w:noWrap w:val="0"/>
            <w:vAlign w:val="top"/>
          </w:tcPr>
          <w:p w14:paraId="5C56A14C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highlight w:val="none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highlight w:val="none"/>
                <w:lang w:val="ru-RU"/>
              </w:rPr>
              <w:t>30.06</w:t>
            </w:r>
          </w:p>
          <w:p w14:paraId="5B5789D7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highlight w:val="none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highlight w:val="none"/>
                <w:lang w:val="ru-RU"/>
              </w:rPr>
              <w:t>втор</w:t>
            </w:r>
          </w:p>
          <w:p w14:paraId="3FBB49A5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highlight w:val="none"/>
                <w:lang w:val="ru-RU"/>
              </w:rPr>
              <w:t>ник</w:t>
            </w:r>
          </w:p>
        </w:tc>
        <w:tc>
          <w:tcPr>
            <w:tcW w:w="4654" w:type="dxa"/>
            <w:noWrap w:val="0"/>
            <w:vAlign w:val="top"/>
          </w:tcPr>
          <w:p w14:paraId="1A65EFED">
            <w:pPr>
              <w:widowControl w:val="0"/>
              <w:tabs>
                <w:tab w:val="left" w:pos="1836"/>
              </w:tabs>
              <w:spacing w:after="0" w:line="240" w:lineRule="auto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Утренний подъем Государственного флага РФ.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2. В кругу друзей . Песни в Орлятском круге.</w:t>
            </w:r>
          </w:p>
          <w:p w14:paraId="2546A2A1">
            <w:pPr>
              <w:widowControl w:val="0"/>
              <w:tabs>
                <w:tab w:val="left" w:pos="1836"/>
              </w:tabs>
              <w:spacing w:after="0" w:line="240" w:lineRule="auto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3. Пожелания на память, воспоминания  о проведённых днях в лагере.</w:t>
            </w:r>
          </w:p>
          <w:p w14:paraId="023EF1C5">
            <w:pPr>
              <w:widowControl w:val="0"/>
              <w:tabs>
                <w:tab w:val="left" w:pos="1836"/>
              </w:tabs>
              <w:spacing w:after="0" w:line="240" w:lineRule="auto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4. Игры на свежем воздухе.</w:t>
            </w:r>
          </w:p>
          <w:p w14:paraId="5A6E78EC">
            <w:pPr>
              <w:widowControl w:val="0"/>
              <w:tabs>
                <w:tab w:val="left" w:pos="1836"/>
              </w:tabs>
              <w:spacing w:after="0" w:line="240" w:lineRule="auto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  <w:p w14:paraId="30A8E16E">
            <w:pPr>
              <w:widowControl w:val="0"/>
              <w:tabs>
                <w:tab w:val="left" w:pos="1836"/>
              </w:tabs>
              <w:spacing w:after="0" w:line="240" w:lineRule="auto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5.</w:t>
            </w:r>
            <w:r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  <w:t>Беседа  о безопасных каникулах. Сбор-инструктаж по ПДД, ПБ, личной безопасности.</w:t>
            </w:r>
          </w:p>
        </w:tc>
        <w:tc>
          <w:tcPr>
            <w:tcW w:w="1309" w:type="dxa"/>
            <w:noWrap w:val="0"/>
            <w:vAlign w:val="top"/>
          </w:tcPr>
          <w:p w14:paraId="19DE7DF5">
            <w:pPr>
              <w:widowControl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лагерь</w:t>
            </w:r>
          </w:p>
        </w:tc>
        <w:tc>
          <w:tcPr>
            <w:tcW w:w="2039" w:type="dxa"/>
            <w:noWrap w:val="0"/>
            <w:vAlign w:val="top"/>
          </w:tcPr>
          <w:p w14:paraId="418432F1">
            <w:pPr>
              <w:widowControl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Блок «Россия».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Гражданское направление Модуль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«Коллективно значимая деятельность в Движении первых»    </w:t>
            </w:r>
          </w:p>
          <w:p w14:paraId="7FA5D59A">
            <w:pPr>
              <w:widowControl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Блок «Человек» Гражданское направление Модуль «Спортивно- оздоровительная работа»</w:t>
            </w:r>
          </w:p>
        </w:tc>
      </w:tr>
    </w:tbl>
    <w:p w14:paraId="44A0CB55">
      <w:pPr>
        <w:spacing w:after="0" w:line="240" w:lineRule="auto"/>
        <w:jc w:val="center"/>
        <w:rPr>
          <w:rFonts w:ascii="Times New Roman" w:hAnsi="Times New Roman" w:eastAsia="Calibri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F391B6B">
      <w:pPr>
        <w:spacing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14.Список литературы:</w:t>
      </w:r>
    </w:p>
    <w:p w14:paraId="1CDDA25A">
      <w:pPr>
        <w:spacing w:after="0" w:line="240" w:lineRule="auto"/>
        <w:ind w:right="-9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1.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>Воронова Е.А. «Воспитательная работа в современной школе»// изд. Феникс, 2017</w:t>
      </w:r>
    </w:p>
    <w:p w14:paraId="7DAA1F4C">
      <w:pPr>
        <w:spacing w:after="0" w:line="240" w:lineRule="auto"/>
        <w:ind w:right="-9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2.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>Господникова М.К. «Совместные воспитательные проекты»// изд. «Учитель», 2018</w:t>
      </w:r>
    </w:p>
    <w:p w14:paraId="027FA731">
      <w:pPr>
        <w:spacing w:after="0" w:line="240" w:lineRule="auto"/>
        <w:ind w:right="-9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3.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>Кувватов С.А. Активный отдых детей на свежем воздухе. Ростов н/Д: Феникс, 2015. - 311с.</w:t>
      </w:r>
    </w:p>
    <w:p w14:paraId="763DAA96">
      <w:pPr>
        <w:spacing w:after="0" w:line="240" w:lineRule="auto"/>
        <w:ind w:right="-9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4.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>Лобачёва С.И. Великородная В.А. Загородный летний лагерь. – М.: ВАКО, 2017. – 208с.</w:t>
      </w:r>
    </w:p>
    <w:p w14:paraId="36C627A5">
      <w:pPr>
        <w:spacing w:after="0" w:line="240" w:lineRule="auto"/>
        <w:ind w:right="-9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5.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>Лобачёва С.И. Организация досуговых, творческих и игровых мероприятий в летнем лагере 1 – 11 классы. – М.: ВАКО, 2012. – 208с.</w:t>
      </w:r>
    </w:p>
    <w:p w14:paraId="6AEBA5C1">
      <w:pPr>
        <w:spacing w:after="0" w:line="240" w:lineRule="auto"/>
        <w:ind w:right="-9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6.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>Лобачева С.И. Жиренко О.Е. Справочник вожатого. – М.: ВАКО, 2017. – 192с.</w:t>
      </w:r>
    </w:p>
    <w:p w14:paraId="6D42BB85">
      <w:pPr>
        <w:spacing w:after="0" w:line="240" w:lineRule="auto"/>
        <w:ind w:right="-9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7.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>Лушина Т.И Современные подходы к составлению программы//Народная школа, №2 (95) 2018.</w:t>
      </w:r>
    </w:p>
    <w:p w14:paraId="3420D86D">
      <w:pPr>
        <w:spacing w:after="0" w:line="240" w:lineRule="auto"/>
        <w:ind w:right="-9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8.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>Лушина Т.И., Рябинина Н.В. Организация лагерной смены// Народная школа, №3 2018.</w:t>
      </w:r>
    </w:p>
    <w:p w14:paraId="6B1B91DB">
      <w:pPr>
        <w:spacing w:after="0" w:line="240" w:lineRule="auto"/>
        <w:ind w:right="-9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9.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>Матвеева Е.М. Азбука здоровья: профилактика вредных привычек. – М.: глобус, 2017. – 206с.</w:t>
      </w:r>
    </w:p>
    <w:p w14:paraId="1BB76A9C">
      <w:pPr>
        <w:spacing w:after="0" w:line="240" w:lineRule="auto"/>
        <w:ind w:right="-9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10.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>Обухова Л.А., Лемяскина Н.А., Жиренко О.Е. Новые 135 уроков здоровья, или Школа докторов природы (1 – 4 классы). – М.: ВАКО, 2016. – 288с.</w:t>
      </w:r>
    </w:p>
    <w:p w14:paraId="66819373">
      <w:pPr>
        <w:spacing w:after="0" w:line="240" w:lineRule="auto"/>
        <w:ind w:right="-9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11.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>Руденко В.И. Игры, экскурсии и походы в летнем лагере: Сценарии и советы для вожатых. – Ростов н/Д: Феникс, 2016. – 224с.</w:t>
      </w:r>
    </w:p>
    <w:p w14:paraId="14028623">
      <w:pPr>
        <w:spacing w:after="0" w:line="240" w:lineRule="auto"/>
        <w:ind w:right="-9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Сысоева М.Е. Организация летнего отдыха детей. – М.: ВЛАДОС, 2010. – 176с.</w:t>
      </w:r>
    </w:p>
    <w:p w14:paraId="3FE09AA5">
      <w:pPr>
        <w:spacing w:after="0" w:line="240" w:lineRule="auto"/>
        <w:ind w:right="-9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12.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>Сергеева В.П. Технология деятельности классного руководителя в воспитательной системе школы. М., 2017.</w:t>
      </w:r>
    </w:p>
    <w:p w14:paraId="2699930B">
      <w:pPr>
        <w:spacing w:after="0" w:line="240" w:lineRule="auto"/>
        <w:ind w:right="-9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13.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>Титов С.В. Здравствуй, лето! Волгоград, Учитель, 2011.</w:t>
      </w:r>
    </w:p>
    <w:p w14:paraId="6CAAE46F">
      <w:pPr>
        <w:spacing w:after="0" w:line="240" w:lineRule="auto"/>
        <w:ind w:right="-9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14.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>Чурина Л. Игры, конкурсы, задания. – М., АСТ; СПб.: Сова, 2007. – 62с.</w:t>
      </w:r>
    </w:p>
    <w:p w14:paraId="730A758D">
      <w:pPr>
        <w:spacing w:after="0" w:line="240" w:lineRule="auto"/>
        <w:ind w:right="-9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15.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>Шаульская Н.А. Летний лагерь: день за днем. День приятных сюрпризов. – Ярославль: Академия развития; Владимир: ВКТ, 2016. – 224 с.</w:t>
      </w:r>
    </w:p>
    <w:p w14:paraId="734C8C8B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16.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>Шмаков С.А. Игры-шутки, игры-минутки. М., 2015.</w:t>
      </w:r>
    </w:p>
    <w:p w14:paraId="5AB8A71B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2D9327DA">
      <w:pPr>
        <w:spacing w:after="0"/>
        <w:rPr>
          <w:rFonts w:ascii="Times New Roman" w:hAnsi="Times New Roman" w:eastAsia="Calibri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2D60DAB">
      <w:pPr>
        <w:spacing w:after="0"/>
        <w:rPr>
          <w:rFonts w:ascii="Times New Roman" w:hAnsi="Times New Roman" w:eastAsia="Calibri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8EC5281">
      <w:pPr>
        <w:spacing w:after="0"/>
        <w:rPr>
          <w:rFonts w:ascii="Times New Roman" w:hAnsi="Times New Roman" w:eastAsia="Calibri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4A688A30">
      <w:pPr>
        <w:spacing w:after="0"/>
        <w:rPr>
          <w:rFonts w:ascii="Times New Roman" w:hAnsi="Times New Roman" w:eastAsia="Calibri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788AF3A">
      <w:pPr>
        <w:spacing w:after="0"/>
        <w:rPr>
          <w:rFonts w:ascii="Times New Roman" w:hAnsi="Times New Roman" w:eastAsia="Calibri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7C7CF0C">
      <w:pPr>
        <w:spacing w:after="0"/>
        <w:rPr>
          <w:rFonts w:ascii="Times New Roman" w:hAnsi="Times New Roman" w:eastAsia="Calibri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3072F825">
      <w:pPr>
        <w:spacing w:after="0"/>
        <w:rPr>
          <w:rFonts w:ascii="Times New Roman" w:hAnsi="Times New Roman" w:eastAsia="Calibri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AF949DC">
      <w:pPr>
        <w:spacing w:after="0"/>
        <w:rPr>
          <w:rFonts w:ascii="Times New Roman" w:hAnsi="Times New Roman" w:eastAsia="Calibri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108A458">
      <w:pPr>
        <w:spacing w:after="0"/>
        <w:rPr>
          <w:rFonts w:ascii="Times New Roman" w:hAnsi="Times New Roman" w:eastAsia="Calibri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C90B6AA">
      <w:pPr>
        <w:spacing w:after="0"/>
        <w:rPr>
          <w:rFonts w:ascii="Times New Roman" w:hAnsi="Times New Roman" w:eastAsia="Calibri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C5C69CE">
      <w:pPr>
        <w:spacing w:after="0"/>
        <w:rPr>
          <w:rFonts w:ascii="Times New Roman" w:hAnsi="Times New Roman" w:eastAsia="Calibri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EFF9733">
      <w:pPr>
        <w:spacing w:after="0"/>
        <w:rPr>
          <w:rFonts w:ascii="Times New Roman" w:hAnsi="Times New Roman" w:eastAsia="Calibri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164F7C4">
      <w:pPr>
        <w:spacing w:after="0"/>
        <w:rPr>
          <w:rFonts w:ascii="Times New Roman" w:hAnsi="Times New Roman" w:eastAsia="Calibri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7DE2E4A">
      <w:pPr>
        <w:spacing w:after="0"/>
        <w:rPr>
          <w:rFonts w:ascii="Times New Roman" w:hAnsi="Times New Roman" w:eastAsia="Calibri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A837AB0">
      <w:pPr>
        <w:spacing w:after="0"/>
        <w:rPr>
          <w:rFonts w:ascii="Times New Roman" w:hAnsi="Times New Roman" w:eastAsia="Calibri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2A3C1BE">
      <w:pPr>
        <w:spacing w:after="0"/>
        <w:rPr>
          <w:rFonts w:ascii="Times New Roman" w:hAnsi="Times New Roman" w:eastAsia="Calibri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89B2353">
      <w:pPr>
        <w:spacing w:after="0"/>
        <w:rPr>
          <w:rFonts w:ascii="Times New Roman" w:hAnsi="Times New Roman" w:eastAsia="Calibri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2463992">
      <w:pPr>
        <w:spacing w:after="0"/>
        <w:rPr>
          <w:rFonts w:ascii="Times New Roman" w:hAnsi="Times New Roman" w:eastAsia="Calibri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368BE2C4">
      <w:pPr>
        <w:spacing w:after="0"/>
        <w:rPr>
          <w:rFonts w:ascii="Times New Roman" w:hAnsi="Times New Roman" w:eastAsia="Calibri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33F1820">
      <w:pPr>
        <w:spacing w:after="0"/>
        <w:rPr>
          <w:rFonts w:ascii="Times New Roman" w:hAnsi="Times New Roman" w:eastAsia="Calibri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65BFDB9">
      <w:pPr>
        <w:spacing w:after="0"/>
        <w:rPr>
          <w:rFonts w:ascii="Times New Roman" w:hAnsi="Times New Roman" w:eastAsia="Calibri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8FADC7C">
      <w:pPr>
        <w:spacing w:after="0"/>
        <w:rPr>
          <w:sz w:val="36"/>
          <w:szCs w:val="36"/>
        </w:rPr>
      </w:pPr>
      <w:r>
        <w:rPr>
          <w:rFonts w:ascii="Times New Roman" w:hAnsi="Times New Roman" w:eastAsia="Calibri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</w:t>
      </w:r>
      <w:bookmarkEnd w:id="3"/>
    </w:p>
    <w:p w14:paraId="6DD3D3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>
      <w:pgSz w:w="11906" w:h="16838"/>
      <w:pgMar w:top="1134" w:right="991" w:bottom="1134" w:left="1701" w:header="708" w:footer="708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Liberation Serif">
    <w:altName w:val="Segoe Print"/>
    <w:panose1 w:val="00000000000000000000"/>
    <w:charset w:val="CC"/>
    <w:family w:val="roman"/>
    <w:pitch w:val="default"/>
    <w:sig w:usb0="00000000" w:usb1="00000000" w:usb2="00000021" w:usb3="00000000" w:csb0="000001B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NSimSun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Mangal">
    <w:altName w:val="Segoe Print"/>
    <w:panose1 w:val="00000400000000000000"/>
    <w:charset w:val="01"/>
    <w:family w:val="roma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Open Sans">
    <w:altName w:val="Arial"/>
    <w:panose1 w:val="00000000000000000000"/>
    <w:charset w:val="00"/>
    <w:family w:val="swiss"/>
    <w:pitch w:val="default"/>
    <w:sig w:usb0="00000000" w:usb1="00000000" w:usb2="00000028" w:usb3="00000000" w:csb0="0000019F" w:csb1="00000000"/>
  </w:font>
  <w:font w:name="Montserra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nter Fallbac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49650890"/>
      <w:docPartObj>
        <w:docPartGallery w:val="autotext"/>
      </w:docPartObj>
    </w:sdtPr>
    <w:sdtContent>
      <w:p w14:paraId="63567FD0">
        <w:pPr>
          <w:pStyle w:val="2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21</w:t>
        </w:r>
        <w:r>
          <w:fldChar w:fldCharType="end"/>
        </w:r>
      </w:p>
    </w:sdtContent>
  </w:sdt>
  <w:p w14:paraId="08722F99">
    <w:pPr>
      <w:pStyle w:val="2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39689959"/>
      <w:docPartObj>
        <w:docPartGallery w:val="autotext"/>
      </w:docPartObj>
    </w:sdtPr>
    <w:sdtContent>
      <w:p w14:paraId="447CDC6C">
        <w:pPr>
          <w:pStyle w:val="20"/>
          <w:jc w:val="right"/>
        </w:pPr>
      </w:p>
      <w:p w14:paraId="418B0640">
        <w:pPr>
          <w:pStyle w:val="20"/>
          <w:jc w:val="right"/>
        </w:pPr>
      </w:p>
    </w:sdtContent>
  </w:sdt>
  <w:p w14:paraId="0D7B9115">
    <w:pPr>
      <w:pStyle w:val="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F2A545"/>
    <w:multiLevelType w:val="singleLevel"/>
    <w:tmpl w:val="86F2A54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8A8A79C1"/>
    <w:multiLevelType w:val="singleLevel"/>
    <w:tmpl w:val="8A8A79C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93E9B1A1"/>
    <w:multiLevelType w:val="singleLevel"/>
    <w:tmpl w:val="93E9B1A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A9FEA85C"/>
    <w:multiLevelType w:val="singleLevel"/>
    <w:tmpl w:val="A9FEA85C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C98208DF"/>
    <w:multiLevelType w:val="singleLevel"/>
    <w:tmpl w:val="C98208DF"/>
    <w:lvl w:ilvl="0" w:tentative="0">
      <w:start w:val="7"/>
      <w:numFmt w:val="decimal"/>
      <w:suff w:val="space"/>
      <w:lvlText w:val="%1."/>
      <w:lvlJc w:val="left"/>
      <w:pPr>
        <w:ind w:left="2736" w:leftChars="0" w:firstLine="0" w:firstLineChars="0"/>
      </w:pPr>
    </w:lvl>
  </w:abstractNum>
  <w:abstractNum w:abstractNumId="5">
    <w:nsid w:val="CBEBFA85"/>
    <w:multiLevelType w:val="singleLevel"/>
    <w:tmpl w:val="CBEBFA85"/>
    <w:lvl w:ilvl="0" w:tentative="0">
      <w:start w:val="2"/>
      <w:numFmt w:val="decimal"/>
      <w:suff w:val="space"/>
      <w:lvlText w:val="%1."/>
      <w:lvlJc w:val="left"/>
    </w:lvl>
  </w:abstractNum>
  <w:abstractNum w:abstractNumId="6">
    <w:nsid w:val="CFCA7BBD"/>
    <w:multiLevelType w:val="singleLevel"/>
    <w:tmpl w:val="CFCA7BBD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E605A504"/>
    <w:multiLevelType w:val="singleLevel"/>
    <w:tmpl w:val="E605A504"/>
    <w:lvl w:ilvl="0" w:tentative="0">
      <w:start w:val="10"/>
      <w:numFmt w:val="decimal"/>
      <w:suff w:val="space"/>
      <w:lvlText w:val="%1."/>
      <w:lvlJc w:val="left"/>
    </w:lvl>
  </w:abstractNum>
  <w:abstractNum w:abstractNumId="8">
    <w:nsid w:val="FF66B898"/>
    <w:multiLevelType w:val="singleLevel"/>
    <w:tmpl w:val="FF66B89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9">
    <w:nsid w:val="0000001A"/>
    <w:multiLevelType w:val="multilevel"/>
    <w:tmpl w:val="0000001A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" w:hAnsi="Times New Roman" w:cs="Times New Roman" w:eastAsiaTheme="minorEastAsia"/>
      </w:rPr>
    </w:lvl>
    <w:lvl w:ilvl="1" w:tentative="0">
      <w:start w:val="1"/>
      <w:numFmt w:val="decimal"/>
      <w:lvlText w:val="%2."/>
      <w:lvlJc w:val="left"/>
      <w:pPr>
        <w:tabs>
          <w:tab w:val="left" w:pos="720"/>
        </w:tabs>
        <w:ind w:left="720" w:hanging="360"/>
      </w:pPr>
    </w:lvl>
    <w:lvl w:ilvl="2" w:tentative="0">
      <w:start w:val="1"/>
      <w:numFmt w:val="decimal"/>
      <w:lvlText w:val="%3."/>
      <w:lvlJc w:val="left"/>
      <w:pPr>
        <w:tabs>
          <w:tab w:val="left" w:pos="1080"/>
        </w:tabs>
        <w:ind w:left="1080" w:hanging="360"/>
      </w:pPr>
    </w:lvl>
    <w:lvl w:ilvl="3" w:tentative="0">
      <w:start w:val="1"/>
      <w:numFmt w:val="decimal"/>
      <w:lvlText w:val="%4."/>
      <w:lvlJc w:val="left"/>
      <w:pPr>
        <w:tabs>
          <w:tab w:val="left" w:pos="1440"/>
        </w:tabs>
        <w:ind w:left="1440" w:hanging="360"/>
      </w:pPr>
    </w:lvl>
    <w:lvl w:ilvl="4" w:tentative="0">
      <w:start w:val="1"/>
      <w:numFmt w:val="decimal"/>
      <w:lvlText w:val="%5."/>
      <w:lvlJc w:val="left"/>
      <w:pPr>
        <w:tabs>
          <w:tab w:val="left" w:pos="1800"/>
        </w:tabs>
        <w:ind w:left="1800" w:hanging="360"/>
      </w:pPr>
    </w:lvl>
    <w:lvl w:ilvl="5" w:tentative="0">
      <w:start w:val="1"/>
      <w:numFmt w:val="decimal"/>
      <w:lvlText w:val="%6."/>
      <w:lvlJc w:val="left"/>
      <w:pPr>
        <w:tabs>
          <w:tab w:val="left" w:pos="2160"/>
        </w:tabs>
        <w:ind w:left="2160" w:hanging="360"/>
      </w:pPr>
    </w:lvl>
    <w:lvl w:ilvl="6" w:tentative="0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</w:lvl>
    <w:lvl w:ilvl="7" w:tentative="0">
      <w:start w:val="1"/>
      <w:numFmt w:val="decimal"/>
      <w:lvlText w:val="%8."/>
      <w:lvlJc w:val="left"/>
      <w:pPr>
        <w:tabs>
          <w:tab w:val="left" w:pos="2880"/>
        </w:tabs>
        <w:ind w:left="2880" w:hanging="360"/>
      </w:pPr>
    </w:lvl>
    <w:lvl w:ilvl="8" w:tentative="0">
      <w:start w:val="1"/>
      <w:numFmt w:val="decimal"/>
      <w:lvlText w:val="%9."/>
      <w:lvlJc w:val="left"/>
      <w:pPr>
        <w:tabs>
          <w:tab w:val="left" w:pos="3240"/>
        </w:tabs>
        <w:ind w:left="3240" w:hanging="360"/>
      </w:pPr>
    </w:lvl>
  </w:abstractNum>
  <w:abstractNum w:abstractNumId="10">
    <w:nsid w:val="37E1A98A"/>
    <w:multiLevelType w:val="singleLevel"/>
    <w:tmpl w:val="37E1A98A"/>
    <w:lvl w:ilvl="0" w:tentative="0">
      <w:start w:val="2"/>
      <w:numFmt w:val="decimal"/>
      <w:suff w:val="space"/>
      <w:lvlText w:val="%1."/>
      <w:lvlJc w:val="left"/>
    </w:lvl>
  </w:abstractNum>
  <w:abstractNum w:abstractNumId="11">
    <w:nsid w:val="455C0AAE"/>
    <w:multiLevelType w:val="multilevel"/>
    <w:tmpl w:val="455C0AAE"/>
    <w:lvl w:ilvl="0" w:tentative="0">
      <w:start w:val="4"/>
      <w:numFmt w:val="bullet"/>
      <w:lvlText w:val="-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5247E8"/>
    <w:multiLevelType w:val="multilevel"/>
    <w:tmpl w:val="565247E8"/>
    <w:lvl w:ilvl="0" w:tentative="0">
      <w:start w:val="1"/>
      <w:numFmt w:val="bullet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3">
    <w:nsid w:val="58D93517"/>
    <w:multiLevelType w:val="multilevel"/>
    <w:tmpl w:val="58D93517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EE3C22"/>
    <w:multiLevelType w:val="multilevel"/>
    <w:tmpl w:val="59EE3C22"/>
    <w:lvl w:ilvl="0" w:tentative="0">
      <w:start w:val="1"/>
      <w:numFmt w:val="bullet"/>
      <w:lvlText w:val=""/>
      <w:lvlJc w:val="left"/>
      <w:pPr>
        <w:ind w:left="144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>
    <w:nsid w:val="68377161"/>
    <w:multiLevelType w:val="singleLevel"/>
    <w:tmpl w:val="68377161"/>
    <w:lvl w:ilvl="0" w:tentative="0">
      <w:start w:val="1"/>
      <w:numFmt w:val="decimal"/>
      <w:suff w:val="space"/>
      <w:lvlText w:val="%1."/>
      <w:lvlJc w:val="left"/>
    </w:lvl>
  </w:abstractNum>
  <w:abstractNum w:abstractNumId="16">
    <w:nsid w:val="739BE9BF"/>
    <w:multiLevelType w:val="singleLevel"/>
    <w:tmpl w:val="739BE9B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4"/>
  </w:num>
  <w:num w:numId="2">
    <w:abstractNumId w:val="9"/>
  </w:num>
  <w:num w:numId="3">
    <w:abstractNumId w:val="13"/>
  </w:num>
  <w:num w:numId="4">
    <w:abstractNumId w:val="11"/>
  </w:num>
  <w:num w:numId="5">
    <w:abstractNumId w:val="4"/>
  </w:num>
  <w:num w:numId="6">
    <w:abstractNumId w:val="12"/>
  </w:num>
  <w:num w:numId="7">
    <w:abstractNumId w:val="3"/>
  </w:num>
  <w:num w:numId="8">
    <w:abstractNumId w:val="2"/>
  </w:num>
  <w:num w:numId="9">
    <w:abstractNumId w:val="16"/>
  </w:num>
  <w:num w:numId="10">
    <w:abstractNumId w:val="8"/>
  </w:num>
  <w:num w:numId="11">
    <w:abstractNumId w:val="1"/>
  </w:num>
  <w:num w:numId="12">
    <w:abstractNumId w:val="7"/>
  </w:num>
  <w:num w:numId="13">
    <w:abstractNumId w:val="15"/>
  </w:num>
  <w:num w:numId="14">
    <w:abstractNumId w:val="6"/>
  </w:num>
  <w:num w:numId="15">
    <w:abstractNumId w:val="5"/>
  </w:num>
  <w:num w:numId="16">
    <w:abstractNumId w:val="10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E33"/>
    <w:rsid w:val="000050D9"/>
    <w:rsid w:val="00005776"/>
    <w:rsid w:val="000119D8"/>
    <w:rsid w:val="00023D9C"/>
    <w:rsid w:val="000242FD"/>
    <w:rsid w:val="000271CF"/>
    <w:rsid w:val="000301A2"/>
    <w:rsid w:val="00032D74"/>
    <w:rsid w:val="00034AC3"/>
    <w:rsid w:val="00035D91"/>
    <w:rsid w:val="00055B64"/>
    <w:rsid w:val="0006031E"/>
    <w:rsid w:val="000735D4"/>
    <w:rsid w:val="00075D57"/>
    <w:rsid w:val="00081D05"/>
    <w:rsid w:val="000834A5"/>
    <w:rsid w:val="00084124"/>
    <w:rsid w:val="0008793E"/>
    <w:rsid w:val="00091BBD"/>
    <w:rsid w:val="000958F0"/>
    <w:rsid w:val="000A377D"/>
    <w:rsid w:val="000A790B"/>
    <w:rsid w:val="000B1320"/>
    <w:rsid w:val="000B4D53"/>
    <w:rsid w:val="000B6EAF"/>
    <w:rsid w:val="000C5D54"/>
    <w:rsid w:val="000C723E"/>
    <w:rsid w:val="000C7A31"/>
    <w:rsid w:val="000E3290"/>
    <w:rsid w:val="000F0C76"/>
    <w:rsid w:val="000F33AF"/>
    <w:rsid w:val="000F7662"/>
    <w:rsid w:val="00100529"/>
    <w:rsid w:val="00101720"/>
    <w:rsid w:val="00112DB6"/>
    <w:rsid w:val="00114CC3"/>
    <w:rsid w:val="00122B7C"/>
    <w:rsid w:val="00133ED5"/>
    <w:rsid w:val="00135999"/>
    <w:rsid w:val="001371C6"/>
    <w:rsid w:val="0013796A"/>
    <w:rsid w:val="0014131C"/>
    <w:rsid w:val="001518E6"/>
    <w:rsid w:val="00154F70"/>
    <w:rsid w:val="00164020"/>
    <w:rsid w:val="001640FD"/>
    <w:rsid w:val="001709F8"/>
    <w:rsid w:val="00173779"/>
    <w:rsid w:val="00175724"/>
    <w:rsid w:val="0017665E"/>
    <w:rsid w:val="001817BC"/>
    <w:rsid w:val="001866C1"/>
    <w:rsid w:val="00190F9A"/>
    <w:rsid w:val="00192E6D"/>
    <w:rsid w:val="00194964"/>
    <w:rsid w:val="00194FF8"/>
    <w:rsid w:val="001A51F1"/>
    <w:rsid w:val="001A6194"/>
    <w:rsid w:val="001B35DD"/>
    <w:rsid w:val="001B3949"/>
    <w:rsid w:val="001B4890"/>
    <w:rsid w:val="001B73A8"/>
    <w:rsid w:val="001C031A"/>
    <w:rsid w:val="001C2DE1"/>
    <w:rsid w:val="001C3D1F"/>
    <w:rsid w:val="001C7324"/>
    <w:rsid w:val="001D1155"/>
    <w:rsid w:val="001D1E4D"/>
    <w:rsid w:val="001D2C02"/>
    <w:rsid w:val="001D36B0"/>
    <w:rsid w:val="001D7E17"/>
    <w:rsid w:val="001E5324"/>
    <w:rsid w:val="001E587A"/>
    <w:rsid w:val="001E6A8D"/>
    <w:rsid w:val="001E7536"/>
    <w:rsid w:val="001F0AA9"/>
    <w:rsid w:val="001F2F22"/>
    <w:rsid w:val="001F476D"/>
    <w:rsid w:val="00204C01"/>
    <w:rsid w:val="00210AEE"/>
    <w:rsid w:val="00215F94"/>
    <w:rsid w:val="00217761"/>
    <w:rsid w:val="00221955"/>
    <w:rsid w:val="00224823"/>
    <w:rsid w:val="002265FF"/>
    <w:rsid w:val="00234EE4"/>
    <w:rsid w:val="00237179"/>
    <w:rsid w:val="00242B09"/>
    <w:rsid w:val="00244A6C"/>
    <w:rsid w:val="00245933"/>
    <w:rsid w:val="00261A8D"/>
    <w:rsid w:val="002635DE"/>
    <w:rsid w:val="0026640C"/>
    <w:rsid w:val="0026702B"/>
    <w:rsid w:val="00272902"/>
    <w:rsid w:val="00272C68"/>
    <w:rsid w:val="00273FA3"/>
    <w:rsid w:val="00287273"/>
    <w:rsid w:val="00294072"/>
    <w:rsid w:val="002A26AF"/>
    <w:rsid w:val="002B5530"/>
    <w:rsid w:val="002B7788"/>
    <w:rsid w:val="002C2849"/>
    <w:rsid w:val="002C4DAF"/>
    <w:rsid w:val="002C625D"/>
    <w:rsid w:val="002D048A"/>
    <w:rsid w:val="002D7F65"/>
    <w:rsid w:val="002D7F9B"/>
    <w:rsid w:val="002E3027"/>
    <w:rsid w:val="002E3D70"/>
    <w:rsid w:val="00301579"/>
    <w:rsid w:val="00304134"/>
    <w:rsid w:val="00304BD5"/>
    <w:rsid w:val="00307BCB"/>
    <w:rsid w:val="00320A91"/>
    <w:rsid w:val="003235DE"/>
    <w:rsid w:val="00330D3B"/>
    <w:rsid w:val="00331C50"/>
    <w:rsid w:val="0033222B"/>
    <w:rsid w:val="00336C7D"/>
    <w:rsid w:val="00355ACD"/>
    <w:rsid w:val="0035617D"/>
    <w:rsid w:val="00357A84"/>
    <w:rsid w:val="00357BB2"/>
    <w:rsid w:val="003651DD"/>
    <w:rsid w:val="003670F6"/>
    <w:rsid w:val="00371216"/>
    <w:rsid w:val="00372AC9"/>
    <w:rsid w:val="00373D30"/>
    <w:rsid w:val="003745D3"/>
    <w:rsid w:val="003828D7"/>
    <w:rsid w:val="0039020A"/>
    <w:rsid w:val="00392A95"/>
    <w:rsid w:val="003B0494"/>
    <w:rsid w:val="003B221B"/>
    <w:rsid w:val="003B64DC"/>
    <w:rsid w:val="003C05D7"/>
    <w:rsid w:val="003E09F0"/>
    <w:rsid w:val="003E1402"/>
    <w:rsid w:val="003E430A"/>
    <w:rsid w:val="003F521E"/>
    <w:rsid w:val="003F5272"/>
    <w:rsid w:val="003F5B3A"/>
    <w:rsid w:val="00402184"/>
    <w:rsid w:val="00404C50"/>
    <w:rsid w:val="00410568"/>
    <w:rsid w:val="00413786"/>
    <w:rsid w:val="00414399"/>
    <w:rsid w:val="004158E2"/>
    <w:rsid w:val="00416C1F"/>
    <w:rsid w:val="004176C6"/>
    <w:rsid w:val="00424749"/>
    <w:rsid w:val="004366B6"/>
    <w:rsid w:val="004479C1"/>
    <w:rsid w:val="00451FAF"/>
    <w:rsid w:val="00455912"/>
    <w:rsid w:val="004573E1"/>
    <w:rsid w:val="004628F2"/>
    <w:rsid w:val="00465948"/>
    <w:rsid w:val="00466C84"/>
    <w:rsid w:val="00467F1E"/>
    <w:rsid w:val="0047031F"/>
    <w:rsid w:val="00470338"/>
    <w:rsid w:val="004708E3"/>
    <w:rsid w:val="004756E0"/>
    <w:rsid w:val="0048006E"/>
    <w:rsid w:val="00480C9B"/>
    <w:rsid w:val="004845CB"/>
    <w:rsid w:val="00484D40"/>
    <w:rsid w:val="00485B5C"/>
    <w:rsid w:val="00487AED"/>
    <w:rsid w:val="0049034C"/>
    <w:rsid w:val="004904F6"/>
    <w:rsid w:val="004963B7"/>
    <w:rsid w:val="004A5969"/>
    <w:rsid w:val="004A59C9"/>
    <w:rsid w:val="004A5B12"/>
    <w:rsid w:val="004A671D"/>
    <w:rsid w:val="004B105C"/>
    <w:rsid w:val="004B55EA"/>
    <w:rsid w:val="004C343C"/>
    <w:rsid w:val="004D26F1"/>
    <w:rsid w:val="004D511E"/>
    <w:rsid w:val="004F62E3"/>
    <w:rsid w:val="00500046"/>
    <w:rsid w:val="0050147E"/>
    <w:rsid w:val="005022A3"/>
    <w:rsid w:val="0050505B"/>
    <w:rsid w:val="00512724"/>
    <w:rsid w:val="00533295"/>
    <w:rsid w:val="00537F24"/>
    <w:rsid w:val="0054008F"/>
    <w:rsid w:val="0054072B"/>
    <w:rsid w:val="00546EE7"/>
    <w:rsid w:val="00567B96"/>
    <w:rsid w:val="00574003"/>
    <w:rsid w:val="00574125"/>
    <w:rsid w:val="005849E9"/>
    <w:rsid w:val="00584B7C"/>
    <w:rsid w:val="00591F96"/>
    <w:rsid w:val="005A0DAC"/>
    <w:rsid w:val="005A3BC9"/>
    <w:rsid w:val="005B1646"/>
    <w:rsid w:val="005B28EC"/>
    <w:rsid w:val="005B4EA9"/>
    <w:rsid w:val="005C2363"/>
    <w:rsid w:val="005C2570"/>
    <w:rsid w:val="005C5EC8"/>
    <w:rsid w:val="005D5ABB"/>
    <w:rsid w:val="005E2C34"/>
    <w:rsid w:val="005E2C54"/>
    <w:rsid w:val="005E731F"/>
    <w:rsid w:val="005F1938"/>
    <w:rsid w:val="00602302"/>
    <w:rsid w:val="0060781E"/>
    <w:rsid w:val="00615F96"/>
    <w:rsid w:val="006265E7"/>
    <w:rsid w:val="00636519"/>
    <w:rsid w:val="00636BD6"/>
    <w:rsid w:val="006506FA"/>
    <w:rsid w:val="00652E33"/>
    <w:rsid w:val="00660A85"/>
    <w:rsid w:val="00673108"/>
    <w:rsid w:val="00673F19"/>
    <w:rsid w:val="006756AB"/>
    <w:rsid w:val="006863D8"/>
    <w:rsid w:val="006913CB"/>
    <w:rsid w:val="006A3BA6"/>
    <w:rsid w:val="006A669C"/>
    <w:rsid w:val="006B0911"/>
    <w:rsid w:val="006C0B6E"/>
    <w:rsid w:val="006C2DBA"/>
    <w:rsid w:val="006C6322"/>
    <w:rsid w:val="006D6C41"/>
    <w:rsid w:val="006E0C73"/>
    <w:rsid w:val="006E1B4E"/>
    <w:rsid w:val="006E44C4"/>
    <w:rsid w:val="006E7998"/>
    <w:rsid w:val="006F0480"/>
    <w:rsid w:val="007131B0"/>
    <w:rsid w:val="007227D9"/>
    <w:rsid w:val="00724806"/>
    <w:rsid w:val="007260B6"/>
    <w:rsid w:val="00730D37"/>
    <w:rsid w:val="007326DF"/>
    <w:rsid w:val="00734120"/>
    <w:rsid w:val="00744FE4"/>
    <w:rsid w:val="00754998"/>
    <w:rsid w:val="00760154"/>
    <w:rsid w:val="00763A30"/>
    <w:rsid w:val="00780F0E"/>
    <w:rsid w:val="00783775"/>
    <w:rsid w:val="0078541A"/>
    <w:rsid w:val="00786296"/>
    <w:rsid w:val="00791CC0"/>
    <w:rsid w:val="00793BFF"/>
    <w:rsid w:val="007A18DF"/>
    <w:rsid w:val="007A3BEB"/>
    <w:rsid w:val="007A5520"/>
    <w:rsid w:val="007B4885"/>
    <w:rsid w:val="007C648B"/>
    <w:rsid w:val="007D01CF"/>
    <w:rsid w:val="007E06EB"/>
    <w:rsid w:val="007E0FE3"/>
    <w:rsid w:val="007E6B22"/>
    <w:rsid w:val="0080136F"/>
    <w:rsid w:val="0080201D"/>
    <w:rsid w:val="008023CA"/>
    <w:rsid w:val="008045A6"/>
    <w:rsid w:val="00807341"/>
    <w:rsid w:val="00810574"/>
    <w:rsid w:val="00830C7E"/>
    <w:rsid w:val="00846B36"/>
    <w:rsid w:val="00850047"/>
    <w:rsid w:val="00851780"/>
    <w:rsid w:val="0085251D"/>
    <w:rsid w:val="00857648"/>
    <w:rsid w:val="00864CD4"/>
    <w:rsid w:val="00865E9C"/>
    <w:rsid w:val="008766AE"/>
    <w:rsid w:val="00876D2A"/>
    <w:rsid w:val="0087717B"/>
    <w:rsid w:val="008852B8"/>
    <w:rsid w:val="00887FAF"/>
    <w:rsid w:val="00890D17"/>
    <w:rsid w:val="008A5B1A"/>
    <w:rsid w:val="008B0264"/>
    <w:rsid w:val="008F0FE8"/>
    <w:rsid w:val="008F241A"/>
    <w:rsid w:val="008F587F"/>
    <w:rsid w:val="008F6C3D"/>
    <w:rsid w:val="0090195E"/>
    <w:rsid w:val="00901C57"/>
    <w:rsid w:val="009055C1"/>
    <w:rsid w:val="009122E6"/>
    <w:rsid w:val="009152D8"/>
    <w:rsid w:val="00921A5A"/>
    <w:rsid w:val="009257A1"/>
    <w:rsid w:val="00932925"/>
    <w:rsid w:val="00932BDA"/>
    <w:rsid w:val="009422B9"/>
    <w:rsid w:val="00945446"/>
    <w:rsid w:val="009465D2"/>
    <w:rsid w:val="00955494"/>
    <w:rsid w:val="00956EC6"/>
    <w:rsid w:val="009572C0"/>
    <w:rsid w:val="009608B9"/>
    <w:rsid w:val="00962D08"/>
    <w:rsid w:val="009633EA"/>
    <w:rsid w:val="00964AAB"/>
    <w:rsid w:val="009723C1"/>
    <w:rsid w:val="0097528E"/>
    <w:rsid w:val="00980659"/>
    <w:rsid w:val="009816DC"/>
    <w:rsid w:val="009956C5"/>
    <w:rsid w:val="00997C44"/>
    <w:rsid w:val="009A3D78"/>
    <w:rsid w:val="009B64F1"/>
    <w:rsid w:val="009D1E4A"/>
    <w:rsid w:val="009D20F6"/>
    <w:rsid w:val="009D798D"/>
    <w:rsid w:val="009E2A4B"/>
    <w:rsid w:val="009F5883"/>
    <w:rsid w:val="00A031CF"/>
    <w:rsid w:val="00A04217"/>
    <w:rsid w:val="00A062E3"/>
    <w:rsid w:val="00A06A4C"/>
    <w:rsid w:val="00A27102"/>
    <w:rsid w:val="00A331B7"/>
    <w:rsid w:val="00A36BD7"/>
    <w:rsid w:val="00A51845"/>
    <w:rsid w:val="00A61E6A"/>
    <w:rsid w:val="00A62939"/>
    <w:rsid w:val="00A63911"/>
    <w:rsid w:val="00A6464C"/>
    <w:rsid w:val="00A742AF"/>
    <w:rsid w:val="00A7494D"/>
    <w:rsid w:val="00A7500C"/>
    <w:rsid w:val="00A8279B"/>
    <w:rsid w:val="00A82E65"/>
    <w:rsid w:val="00A846BE"/>
    <w:rsid w:val="00A93C70"/>
    <w:rsid w:val="00AA50D1"/>
    <w:rsid w:val="00AA59B5"/>
    <w:rsid w:val="00AA5C35"/>
    <w:rsid w:val="00AA7AA1"/>
    <w:rsid w:val="00AB142D"/>
    <w:rsid w:val="00AB32E7"/>
    <w:rsid w:val="00AB5338"/>
    <w:rsid w:val="00AB7970"/>
    <w:rsid w:val="00AC258E"/>
    <w:rsid w:val="00AC57D2"/>
    <w:rsid w:val="00AD0464"/>
    <w:rsid w:val="00AD5E09"/>
    <w:rsid w:val="00AE2B8D"/>
    <w:rsid w:val="00AE2F50"/>
    <w:rsid w:val="00AE567D"/>
    <w:rsid w:val="00AF0DE0"/>
    <w:rsid w:val="00AF743F"/>
    <w:rsid w:val="00B02C1B"/>
    <w:rsid w:val="00B04C48"/>
    <w:rsid w:val="00B07A49"/>
    <w:rsid w:val="00B1761F"/>
    <w:rsid w:val="00B2247A"/>
    <w:rsid w:val="00B2436F"/>
    <w:rsid w:val="00B24991"/>
    <w:rsid w:val="00B26FDC"/>
    <w:rsid w:val="00B324DA"/>
    <w:rsid w:val="00B34F5A"/>
    <w:rsid w:val="00B35754"/>
    <w:rsid w:val="00B358FC"/>
    <w:rsid w:val="00B4425E"/>
    <w:rsid w:val="00B56E82"/>
    <w:rsid w:val="00B715FB"/>
    <w:rsid w:val="00B7202B"/>
    <w:rsid w:val="00B728B6"/>
    <w:rsid w:val="00B80743"/>
    <w:rsid w:val="00B86EA9"/>
    <w:rsid w:val="00B95421"/>
    <w:rsid w:val="00B95FF4"/>
    <w:rsid w:val="00BA489D"/>
    <w:rsid w:val="00BB0825"/>
    <w:rsid w:val="00BB72D9"/>
    <w:rsid w:val="00BC0154"/>
    <w:rsid w:val="00BC76E1"/>
    <w:rsid w:val="00BD153F"/>
    <w:rsid w:val="00BD1EBA"/>
    <w:rsid w:val="00BD27A3"/>
    <w:rsid w:val="00BD5AB0"/>
    <w:rsid w:val="00BE009C"/>
    <w:rsid w:val="00BE1F3C"/>
    <w:rsid w:val="00BE6F8D"/>
    <w:rsid w:val="00BF4765"/>
    <w:rsid w:val="00C07EE9"/>
    <w:rsid w:val="00C146B4"/>
    <w:rsid w:val="00C177C3"/>
    <w:rsid w:val="00C20F1C"/>
    <w:rsid w:val="00C22E0B"/>
    <w:rsid w:val="00C33A42"/>
    <w:rsid w:val="00C34740"/>
    <w:rsid w:val="00C372AF"/>
    <w:rsid w:val="00C37332"/>
    <w:rsid w:val="00C42459"/>
    <w:rsid w:val="00C44D81"/>
    <w:rsid w:val="00C4549B"/>
    <w:rsid w:val="00C52618"/>
    <w:rsid w:val="00C54379"/>
    <w:rsid w:val="00C564CA"/>
    <w:rsid w:val="00C6165F"/>
    <w:rsid w:val="00C6316E"/>
    <w:rsid w:val="00C649F2"/>
    <w:rsid w:val="00C6536E"/>
    <w:rsid w:val="00C85226"/>
    <w:rsid w:val="00C87788"/>
    <w:rsid w:val="00C908CA"/>
    <w:rsid w:val="00C94ACF"/>
    <w:rsid w:val="00C96BCE"/>
    <w:rsid w:val="00CB0998"/>
    <w:rsid w:val="00CB3793"/>
    <w:rsid w:val="00CB428C"/>
    <w:rsid w:val="00CB532E"/>
    <w:rsid w:val="00CB5BE0"/>
    <w:rsid w:val="00CC0317"/>
    <w:rsid w:val="00CC3AF7"/>
    <w:rsid w:val="00CC3DB5"/>
    <w:rsid w:val="00CD41B3"/>
    <w:rsid w:val="00CD4BF3"/>
    <w:rsid w:val="00CD6581"/>
    <w:rsid w:val="00CE3C15"/>
    <w:rsid w:val="00CE6D04"/>
    <w:rsid w:val="00CE7D52"/>
    <w:rsid w:val="00CF5BAC"/>
    <w:rsid w:val="00CF638E"/>
    <w:rsid w:val="00D01C75"/>
    <w:rsid w:val="00D050FD"/>
    <w:rsid w:val="00D07040"/>
    <w:rsid w:val="00D0760C"/>
    <w:rsid w:val="00D07E0D"/>
    <w:rsid w:val="00D130CD"/>
    <w:rsid w:val="00D20E8A"/>
    <w:rsid w:val="00D252FF"/>
    <w:rsid w:val="00D25850"/>
    <w:rsid w:val="00D32EC4"/>
    <w:rsid w:val="00D345D3"/>
    <w:rsid w:val="00D35347"/>
    <w:rsid w:val="00D36016"/>
    <w:rsid w:val="00D41403"/>
    <w:rsid w:val="00D428FF"/>
    <w:rsid w:val="00D43774"/>
    <w:rsid w:val="00D44575"/>
    <w:rsid w:val="00D52093"/>
    <w:rsid w:val="00D562BB"/>
    <w:rsid w:val="00D67CAC"/>
    <w:rsid w:val="00D73CBE"/>
    <w:rsid w:val="00D74250"/>
    <w:rsid w:val="00D8233B"/>
    <w:rsid w:val="00D824A4"/>
    <w:rsid w:val="00D828DA"/>
    <w:rsid w:val="00D840E3"/>
    <w:rsid w:val="00D8539A"/>
    <w:rsid w:val="00D91D5F"/>
    <w:rsid w:val="00DA22C4"/>
    <w:rsid w:val="00DA3D32"/>
    <w:rsid w:val="00DB6EAB"/>
    <w:rsid w:val="00DD1BE7"/>
    <w:rsid w:val="00DD4EFB"/>
    <w:rsid w:val="00DE50C5"/>
    <w:rsid w:val="00DF0690"/>
    <w:rsid w:val="00E07556"/>
    <w:rsid w:val="00E113F2"/>
    <w:rsid w:val="00E116FD"/>
    <w:rsid w:val="00E119F5"/>
    <w:rsid w:val="00E136DD"/>
    <w:rsid w:val="00E21C58"/>
    <w:rsid w:val="00E265DB"/>
    <w:rsid w:val="00E275E4"/>
    <w:rsid w:val="00E37269"/>
    <w:rsid w:val="00E4001E"/>
    <w:rsid w:val="00E42D1D"/>
    <w:rsid w:val="00E43DA5"/>
    <w:rsid w:val="00E50196"/>
    <w:rsid w:val="00E52A3D"/>
    <w:rsid w:val="00E540D4"/>
    <w:rsid w:val="00E6118B"/>
    <w:rsid w:val="00E64062"/>
    <w:rsid w:val="00E650FD"/>
    <w:rsid w:val="00E701D9"/>
    <w:rsid w:val="00E81637"/>
    <w:rsid w:val="00E83CB4"/>
    <w:rsid w:val="00E86F41"/>
    <w:rsid w:val="00E95A33"/>
    <w:rsid w:val="00EA01BE"/>
    <w:rsid w:val="00EA1928"/>
    <w:rsid w:val="00EA3BCC"/>
    <w:rsid w:val="00EB438B"/>
    <w:rsid w:val="00EC14B3"/>
    <w:rsid w:val="00EC7BAB"/>
    <w:rsid w:val="00ED23BE"/>
    <w:rsid w:val="00EE6CBD"/>
    <w:rsid w:val="00EF0412"/>
    <w:rsid w:val="00EF5986"/>
    <w:rsid w:val="00F03250"/>
    <w:rsid w:val="00F11644"/>
    <w:rsid w:val="00F16BE8"/>
    <w:rsid w:val="00F20EA5"/>
    <w:rsid w:val="00F215BD"/>
    <w:rsid w:val="00F26080"/>
    <w:rsid w:val="00F27B3B"/>
    <w:rsid w:val="00F34F86"/>
    <w:rsid w:val="00F36C97"/>
    <w:rsid w:val="00F37D87"/>
    <w:rsid w:val="00F45D4A"/>
    <w:rsid w:val="00F51E85"/>
    <w:rsid w:val="00F555E4"/>
    <w:rsid w:val="00F64F54"/>
    <w:rsid w:val="00F879AB"/>
    <w:rsid w:val="00F93703"/>
    <w:rsid w:val="00F94D18"/>
    <w:rsid w:val="00F95691"/>
    <w:rsid w:val="00F959DB"/>
    <w:rsid w:val="00F96163"/>
    <w:rsid w:val="00FA0E42"/>
    <w:rsid w:val="00FA2B3B"/>
    <w:rsid w:val="00FB0125"/>
    <w:rsid w:val="00FB12B2"/>
    <w:rsid w:val="00FB40A2"/>
    <w:rsid w:val="00FB7478"/>
    <w:rsid w:val="00FC12C2"/>
    <w:rsid w:val="00FC57E8"/>
    <w:rsid w:val="00FD206A"/>
    <w:rsid w:val="00FF2A1C"/>
    <w:rsid w:val="00FF335E"/>
    <w:rsid w:val="00FF5B1A"/>
    <w:rsid w:val="00FF7168"/>
    <w:rsid w:val="2E1E317F"/>
    <w:rsid w:val="31760FFC"/>
    <w:rsid w:val="43441FF3"/>
    <w:rsid w:val="4A01785A"/>
    <w:rsid w:val="4B56416C"/>
    <w:rsid w:val="4BB108B6"/>
    <w:rsid w:val="5AEF4CD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iPriority="0" w:semiHidden="0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60" w:semiHidden="0" w:name="Light Shading Accent 2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26"/>
    <w:qFormat/>
    <w:uiPriority w:val="0"/>
    <w:pPr>
      <w:keepNext/>
      <w:spacing w:before="240" w:after="60" w:line="240" w:lineRule="auto"/>
      <w:outlineLvl w:val="0"/>
    </w:pPr>
    <w:rPr>
      <w:rFonts w:ascii="Arial" w:hAnsi="Arial" w:eastAsia="Times New Roman" w:cs="Arial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"/>
    <w:pPr>
      <w:keepNext/>
      <w:keepLines/>
      <w:spacing w:before="200" w:after="0"/>
      <w:outlineLvl w:val="1"/>
    </w:pPr>
    <w:rPr>
      <w:rFonts w:ascii="Cambria" w:hAnsi="Cambria" w:eastAsia="Times New Roman" w:cs="Times New Roman"/>
      <w:b/>
      <w:bCs/>
      <w:color w:val="4F81BD"/>
      <w:sz w:val="26"/>
      <w:szCs w:val="26"/>
    </w:rPr>
  </w:style>
  <w:style w:type="paragraph" w:styleId="4">
    <w:name w:val="heading 3"/>
    <w:basedOn w:val="1"/>
    <w:next w:val="1"/>
    <w:link w:val="28"/>
    <w:semiHidden/>
    <w:unhideWhenUsed/>
    <w:qFormat/>
    <w:uiPriority w:val="9"/>
    <w:pPr>
      <w:keepNext/>
      <w:keepLines/>
      <w:spacing w:before="200" w:after="0"/>
      <w:outlineLvl w:val="2"/>
    </w:pPr>
    <w:rPr>
      <w:rFonts w:ascii="Cambria" w:hAnsi="Cambria" w:eastAsia="Times New Roman" w:cs="Times New Roman"/>
      <w:b/>
      <w:bCs/>
      <w:color w:val="4F81BD"/>
      <w:sz w:val="24"/>
      <w:szCs w:val="24"/>
    </w:rPr>
  </w:style>
  <w:style w:type="paragraph" w:styleId="5">
    <w:name w:val="heading 4"/>
    <w:basedOn w:val="1"/>
    <w:next w:val="1"/>
    <w:link w:val="29"/>
    <w:qFormat/>
    <w:uiPriority w:val="0"/>
    <w:pPr>
      <w:keepNext/>
      <w:spacing w:before="240" w:after="60" w:line="240" w:lineRule="auto"/>
      <w:outlineLvl w:val="3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6">
    <w:name w:val="heading 9"/>
    <w:basedOn w:val="1"/>
    <w:next w:val="1"/>
    <w:link w:val="30"/>
    <w:qFormat/>
    <w:uiPriority w:val="0"/>
    <w:pPr>
      <w:spacing w:before="240" w:after="60" w:line="240" w:lineRule="auto"/>
      <w:outlineLvl w:val="8"/>
    </w:pPr>
    <w:rPr>
      <w:rFonts w:ascii="Arial" w:hAnsi="Arial" w:eastAsia="Times New Roman" w:cs="Arial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annotation reference"/>
    <w:basedOn w:val="7"/>
    <w:semiHidden/>
    <w:unhideWhenUsed/>
    <w:qFormat/>
    <w:uiPriority w:val="99"/>
    <w:rPr>
      <w:sz w:val="16"/>
      <w:szCs w:val="16"/>
    </w:rPr>
  </w:style>
  <w:style w:type="character" w:styleId="10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1">
    <w:name w:val="page number"/>
    <w:basedOn w:val="7"/>
    <w:qFormat/>
    <w:uiPriority w:val="0"/>
  </w:style>
  <w:style w:type="character" w:styleId="12">
    <w:name w:val="Strong"/>
    <w:basedOn w:val="7"/>
    <w:qFormat/>
    <w:uiPriority w:val="22"/>
    <w:rPr>
      <w:b/>
      <w:bCs/>
    </w:rPr>
  </w:style>
  <w:style w:type="paragraph" w:styleId="13">
    <w:name w:val="Balloon Text"/>
    <w:basedOn w:val="1"/>
    <w:link w:val="43"/>
    <w:semiHidden/>
    <w:unhideWhenUsed/>
    <w:qFormat/>
    <w:uiPriority w:val="99"/>
    <w:pPr>
      <w:spacing w:after="0" w:line="240" w:lineRule="auto"/>
    </w:pPr>
    <w:rPr>
      <w:rFonts w:ascii="Tahoma" w:hAnsi="Tahoma" w:eastAsia="Times New Roman" w:cs="Tahoma"/>
      <w:sz w:val="16"/>
      <w:szCs w:val="16"/>
    </w:rPr>
  </w:style>
  <w:style w:type="paragraph" w:styleId="14">
    <w:name w:val="annotation text"/>
    <w:basedOn w:val="1"/>
    <w:link w:val="60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15">
    <w:name w:val="annotation subject"/>
    <w:basedOn w:val="14"/>
    <w:next w:val="14"/>
    <w:link w:val="61"/>
    <w:semiHidden/>
    <w:unhideWhenUsed/>
    <w:qFormat/>
    <w:uiPriority w:val="99"/>
    <w:rPr>
      <w:b/>
      <w:bCs/>
    </w:rPr>
  </w:style>
  <w:style w:type="paragraph" w:styleId="16">
    <w:name w:val="header"/>
    <w:basedOn w:val="1"/>
    <w:link w:val="40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17">
    <w:name w:val="Body Text"/>
    <w:basedOn w:val="1"/>
    <w:link w:val="36"/>
    <w:qFormat/>
    <w:uiPriority w:val="1"/>
    <w:pPr>
      <w:spacing w:after="0" w:line="240" w:lineRule="auto"/>
      <w:jc w:val="center"/>
    </w:pPr>
    <w:rPr>
      <w:rFonts w:ascii="Times New Roman" w:hAnsi="Times New Roman" w:eastAsia="Times New Roman" w:cs="Times New Roman"/>
      <w:b/>
      <w:bCs/>
      <w:i/>
      <w:iCs/>
      <w:sz w:val="28"/>
      <w:szCs w:val="24"/>
    </w:rPr>
  </w:style>
  <w:style w:type="paragraph" w:styleId="18">
    <w:name w:val="Body Text Indent"/>
    <w:basedOn w:val="1"/>
    <w:link w:val="37"/>
    <w:qFormat/>
    <w:uiPriority w:val="0"/>
    <w:pPr>
      <w:spacing w:after="120" w:line="240" w:lineRule="auto"/>
      <w:ind w:left="283"/>
    </w:pPr>
    <w:rPr>
      <w:rFonts w:ascii="Times New Roman" w:hAnsi="Times New Roman" w:eastAsia="Times New Roman" w:cs="Times New Roman"/>
      <w:sz w:val="24"/>
      <w:szCs w:val="24"/>
    </w:rPr>
  </w:style>
  <w:style w:type="paragraph" w:styleId="19">
    <w:name w:val="Title"/>
    <w:basedOn w:val="1"/>
    <w:next w:val="1"/>
    <w:link w:val="75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  <w:lang w:eastAsia="en-US"/>
    </w:rPr>
  </w:style>
  <w:style w:type="paragraph" w:styleId="20">
    <w:name w:val="footer"/>
    <w:basedOn w:val="1"/>
    <w:link w:val="4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21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22">
    <w:name w:val="Body Text 3"/>
    <w:basedOn w:val="1"/>
    <w:link w:val="65"/>
    <w:unhideWhenUsed/>
    <w:qFormat/>
    <w:uiPriority w:val="0"/>
    <w:pPr>
      <w:spacing w:after="120"/>
    </w:pPr>
    <w:rPr>
      <w:rFonts w:ascii="Calibri" w:hAnsi="Calibri" w:eastAsia="Times New Roman" w:cs="Times New Roman"/>
      <w:sz w:val="16"/>
      <w:szCs w:val="16"/>
      <w:lang w:val="en-US" w:eastAsia="en-US" w:bidi="en-US"/>
    </w:rPr>
  </w:style>
  <w:style w:type="paragraph" w:styleId="23">
    <w:name w:val="Body Text Indent 2"/>
    <w:basedOn w:val="1"/>
    <w:link w:val="38"/>
    <w:qFormat/>
    <w:uiPriority w:val="0"/>
    <w:pPr>
      <w:spacing w:after="120" w:line="480" w:lineRule="auto"/>
      <w:ind w:left="283"/>
    </w:pPr>
    <w:rPr>
      <w:rFonts w:ascii="Times New Roman" w:hAnsi="Times New Roman" w:eastAsia="Times New Roman" w:cs="Times New Roman"/>
      <w:sz w:val="24"/>
      <w:szCs w:val="24"/>
    </w:rPr>
  </w:style>
  <w:style w:type="paragraph" w:styleId="24">
    <w:name w:val="HTML Preformatted"/>
    <w:basedOn w:val="1"/>
    <w:link w:val="39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</w:rPr>
  </w:style>
  <w:style w:type="table" w:styleId="25">
    <w:name w:val="Table Grid"/>
    <w:basedOn w:val="8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6">
    <w:name w:val="Заголовок 1 Знак"/>
    <w:basedOn w:val="7"/>
    <w:link w:val="2"/>
    <w:qFormat/>
    <w:uiPriority w:val="0"/>
    <w:rPr>
      <w:rFonts w:ascii="Arial" w:hAnsi="Arial" w:eastAsia="Times New Roman" w:cs="Arial"/>
      <w:b/>
      <w:bCs/>
      <w:kern w:val="32"/>
      <w:sz w:val="32"/>
      <w:szCs w:val="32"/>
      <w:lang w:eastAsia="ru-RU"/>
    </w:rPr>
  </w:style>
  <w:style w:type="character" w:customStyle="1" w:styleId="27">
    <w:name w:val="Заголовок 2 Знак"/>
    <w:basedOn w:val="7"/>
    <w:link w:val="3"/>
    <w:semiHidden/>
    <w:qFormat/>
    <w:uiPriority w:val="9"/>
    <w:rPr>
      <w:rFonts w:ascii="Cambria" w:hAnsi="Cambria" w:eastAsia="Times New Roman" w:cs="Times New Roman"/>
      <w:b/>
      <w:bCs/>
      <w:color w:val="4F81BD"/>
      <w:sz w:val="26"/>
      <w:szCs w:val="26"/>
      <w:lang w:eastAsia="ru-RU"/>
    </w:rPr>
  </w:style>
  <w:style w:type="character" w:customStyle="1" w:styleId="28">
    <w:name w:val="Заголовок 3 Знак"/>
    <w:basedOn w:val="7"/>
    <w:link w:val="4"/>
    <w:semiHidden/>
    <w:qFormat/>
    <w:uiPriority w:val="9"/>
    <w:rPr>
      <w:rFonts w:ascii="Cambria" w:hAnsi="Cambria" w:eastAsia="Times New Roman" w:cs="Times New Roman"/>
      <w:b/>
      <w:bCs/>
      <w:color w:val="4F81BD"/>
      <w:sz w:val="24"/>
      <w:szCs w:val="24"/>
      <w:lang w:eastAsia="ru-RU"/>
    </w:rPr>
  </w:style>
  <w:style w:type="character" w:customStyle="1" w:styleId="29">
    <w:name w:val="Заголовок 4 Знак"/>
    <w:basedOn w:val="7"/>
    <w:link w:val="5"/>
    <w:qFormat/>
    <w:uiPriority w:val="0"/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9 Знак"/>
    <w:basedOn w:val="7"/>
    <w:link w:val="6"/>
    <w:qFormat/>
    <w:uiPriority w:val="0"/>
    <w:rPr>
      <w:rFonts w:ascii="Arial" w:hAnsi="Arial" w:eastAsia="Times New Roman" w:cs="Arial"/>
      <w:lang w:eastAsia="ru-RU"/>
    </w:rPr>
  </w:style>
  <w:style w:type="paragraph" w:customStyle="1" w:styleId="31">
    <w:name w:val="Заголовок 21"/>
    <w:basedOn w:val="1"/>
    <w:next w:val="1"/>
    <w:semiHidden/>
    <w:unhideWhenUsed/>
    <w:qFormat/>
    <w:uiPriority w:val="9"/>
    <w:pPr>
      <w:keepNext/>
      <w:keepLines/>
      <w:spacing w:before="200" w:after="0" w:line="240" w:lineRule="auto"/>
      <w:outlineLvl w:val="1"/>
    </w:pPr>
    <w:rPr>
      <w:rFonts w:ascii="Cambria" w:hAnsi="Cambria" w:eastAsia="Times New Roman" w:cs="Times New Roman"/>
      <w:b/>
      <w:bCs/>
      <w:color w:val="4F81BD"/>
      <w:sz w:val="26"/>
      <w:szCs w:val="26"/>
    </w:rPr>
  </w:style>
  <w:style w:type="paragraph" w:customStyle="1" w:styleId="32">
    <w:name w:val="Заголовок 31"/>
    <w:basedOn w:val="1"/>
    <w:next w:val="1"/>
    <w:semiHidden/>
    <w:unhideWhenUsed/>
    <w:qFormat/>
    <w:uiPriority w:val="9"/>
    <w:pPr>
      <w:keepNext/>
      <w:keepLines/>
      <w:spacing w:before="200" w:after="0" w:line="240" w:lineRule="auto"/>
      <w:outlineLvl w:val="2"/>
    </w:pPr>
    <w:rPr>
      <w:rFonts w:ascii="Cambria" w:hAnsi="Cambria" w:eastAsia="Times New Roman" w:cs="Times New Roman"/>
      <w:b/>
      <w:bCs/>
      <w:color w:val="4F81BD"/>
      <w:sz w:val="24"/>
      <w:szCs w:val="24"/>
    </w:rPr>
  </w:style>
  <w:style w:type="paragraph" w:styleId="33">
    <w:name w:val="No Spacing"/>
    <w:link w:val="67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table" w:customStyle="1" w:styleId="34">
    <w:name w:val="Сетка таблицы1"/>
    <w:basedOn w:val="8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35">
    <w:name w:val="List Paragraph"/>
    <w:basedOn w:val="1"/>
    <w:qFormat/>
    <w:uiPriority w:val="34"/>
    <w:pPr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36">
    <w:name w:val="Основной текст Знак"/>
    <w:basedOn w:val="7"/>
    <w:link w:val="17"/>
    <w:qFormat/>
    <w:uiPriority w:val="1"/>
    <w:rPr>
      <w:rFonts w:ascii="Times New Roman" w:hAnsi="Times New Roman" w:eastAsia="Times New Roman" w:cs="Times New Roman"/>
      <w:b/>
      <w:bCs/>
      <w:i/>
      <w:iCs/>
      <w:sz w:val="28"/>
      <w:szCs w:val="24"/>
      <w:lang w:eastAsia="ru-RU"/>
    </w:rPr>
  </w:style>
  <w:style w:type="character" w:customStyle="1" w:styleId="37">
    <w:name w:val="Основной текст с отступом Знак"/>
    <w:basedOn w:val="7"/>
    <w:link w:val="18"/>
    <w:qFormat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38">
    <w:name w:val="Основной текст с отступом 2 Знак"/>
    <w:basedOn w:val="7"/>
    <w:link w:val="23"/>
    <w:qFormat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39">
    <w:name w:val="Стандартный HTML Знак"/>
    <w:basedOn w:val="7"/>
    <w:link w:val="24"/>
    <w:qFormat/>
    <w:uiPriority w:val="99"/>
    <w:rPr>
      <w:rFonts w:ascii="Courier New" w:hAnsi="Courier New" w:eastAsia="Times New Roman" w:cs="Courier New"/>
      <w:sz w:val="20"/>
      <w:szCs w:val="20"/>
      <w:lang w:eastAsia="ru-RU"/>
    </w:rPr>
  </w:style>
  <w:style w:type="character" w:customStyle="1" w:styleId="40">
    <w:name w:val="Верхний колонтитул Знак"/>
    <w:basedOn w:val="7"/>
    <w:link w:val="16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41">
    <w:name w:val="Нижний колонтитул Знак"/>
    <w:basedOn w:val="7"/>
    <w:link w:val="20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42">
    <w:name w:val="Гиперссылка1"/>
    <w:basedOn w:val="7"/>
    <w:unhideWhenUsed/>
    <w:qFormat/>
    <w:uiPriority w:val="99"/>
    <w:rPr>
      <w:color w:val="0000FF"/>
      <w:u w:val="single"/>
    </w:rPr>
  </w:style>
  <w:style w:type="character" w:customStyle="1" w:styleId="43">
    <w:name w:val="Текст выноски Знак"/>
    <w:basedOn w:val="7"/>
    <w:link w:val="13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  <w:style w:type="paragraph" w:customStyle="1" w:styleId="44">
    <w:name w:val="Стиль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customStyle="1" w:styleId="45">
    <w:name w:val="apple-converted-space"/>
    <w:basedOn w:val="7"/>
    <w:qFormat/>
    <w:uiPriority w:val="0"/>
  </w:style>
  <w:style w:type="paragraph" w:customStyle="1" w:styleId="46">
    <w:name w:val="c1"/>
    <w:basedOn w:val="1"/>
    <w:qFormat/>
    <w:uiPriority w:val="0"/>
    <w:pPr>
      <w:spacing w:before="90" w:after="9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47">
    <w:name w:val="c4"/>
    <w:basedOn w:val="7"/>
    <w:qFormat/>
    <w:uiPriority w:val="0"/>
  </w:style>
  <w:style w:type="table" w:customStyle="1" w:styleId="48">
    <w:name w:val="Средний список 1 - Акцент 11"/>
    <w:basedOn w:val="8"/>
    <w:qFormat/>
    <w:uiPriority w:val="65"/>
    <w:pPr>
      <w:spacing w:after="0" w:line="240" w:lineRule="auto"/>
    </w:pPr>
    <w:rPr>
      <w:color w:val="000000"/>
    </w:rPr>
    <w:tblPr>
      <w:tblBorders>
        <w:top w:val="single" w:color="4F81BD" w:sz="8" w:space="0"/>
        <w:bottom w:val="single" w:color="4F81BD" w:sz="8" w:space="0"/>
      </w:tblBorders>
    </w:tblPr>
    <w:tblStylePr w:type="firstRow">
      <w:rPr>
        <w:rFonts w:ascii="Cambria" w:hAnsi="Cambria" w:eastAsia="Times New Roman" w:cs="Times New Roman"/>
      </w:rPr>
      <w:tcPr>
        <w:tcBorders>
          <w:top w:val="nil"/>
          <w:bottom w:val="single" w:color="4F81BD" w:sz="8" w:space="0"/>
        </w:tcBorders>
      </w:tcPr>
    </w:tblStylePr>
    <w:tblStylePr w:type="lastRow">
      <w:rPr>
        <w:b/>
        <w:bCs/>
        <w:color w:val="1F497D"/>
      </w:rPr>
      <w:tcPr>
        <w:tcBorders>
          <w:top w:val="single" w:color="4F81BD" w:sz="8" w:space="0"/>
          <w:bottom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4F81BD" w:sz="8" w:space="0"/>
          <w:bottom w:val="single" w:color="4F81BD" w:sz="8" w:space="0"/>
        </w:tcBorders>
      </w:tcPr>
    </w:tblStylePr>
    <w:tblStylePr w:type="band1Vert">
      <w:tcPr>
        <w:shd w:val="clear" w:color="auto" w:fill="D3DFEE"/>
      </w:tcPr>
    </w:tblStylePr>
    <w:tblStylePr w:type="band1Horz">
      <w:tcPr>
        <w:shd w:val="clear" w:color="auto" w:fill="D3DFEE"/>
      </w:tcPr>
    </w:tblStylePr>
  </w:style>
  <w:style w:type="table" w:customStyle="1" w:styleId="49">
    <w:name w:val="Средний список 1 - Акцент 12"/>
    <w:basedOn w:val="8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cPr>
        <w:shd w:val="clear" w:color="auto" w:fill="D3DFEE" w:themeFill="accent1" w:themeFillTint="3F"/>
      </w:tcPr>
    </w:tblStylePr>
    <w:tblStylePr w:type="band1Horz">
      <w:tcPr>
        <w:shd w:val="clear" w:color="auto" w:fill="D3DFEE" w:themeFill="accent1" w:themeFillTint="3F"/>
      </w:tcPr>
    </w:tblStylePr>
  </w:style>
  <w:style w:type="character" w:customStyle="1" w:styleId="50">
    <w:name w:val="Заголовок 2 Знак1"/>
    <w:basedOn w:val="7"/>
    <w:semiHidden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51">
    <w:name w:val="Заголовок 3 Знак1"/>
    <w:basedOn w:val="7"/>
    <w:semiHidden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table" w:styleId="52">
    <w:name w:val="Light Shading Accent 2"/>
    <w:basedOn w:val="8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paragraph" w:customStyle="1" w:styleId="53">
    <w:name w:val="Style3"/>
    <w:basedOn w:val="1"/>
    <w:qFormat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54">
    <w:name w:val="Font Style11"/>
    <w:basedOn w:val="7"/>
    <w:qFormat/>
    <w:uiPriority w:val="99"/>
    <w:rPr>
      <w:rFonts w:ascii="Times New Roman" w:hAnsi="Times New Roman" w:cs="Times New Roman"/>
      <w:b/>
      <w:bCs/>
      <w:sz w:val="26"/>
      <w:szCs w:val="26"/>
    </w:rPr>
  </w:style>
  <w:style w:type="paragraph" w:customStyle="1" w:styleId="55">
    <w:name w:val="Style1"/>
    <w:basedOn w:val="1"/>
    <w:qFormat/>
    <w:uiPriority w:val="99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56">
    <w:name w:val="Style2"/>
    <w:basedOn w:val="1"/>
    <w:qFormat/>
    <w:uiPriority w:val="99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hAnsi="Times New Roman" w:cs="Times New Roman"/>
      <w:sz w:val="24"/>
      <w:szCs w:val="24"/>
    </w:rPr>
  </w:style>
  <w:style w:type="paragraph" w:customStyle="1" w:styleId="57">
    <w:name w:val="Style4"/>
    <w:basedOn w:val="1"/>
    <w:uiPriority w:val="99"/>
    <w:pPr>
      <w:widowControl w:val="0"/>
      <w:autoSpaceDE w:val="0"/>
      <w:autoSpaceDN w:val="0"/>
      <w:adjustRightInd w:val="0"/>
      <w:spacing w:after="0" w:line="523" w:lineRule="exact"/>
    </w:pPr>
    <w:rPr>
      <w:rFonts w:ascii="Times New Roman" w:hAnsi="Times New Roman" w:cs="Times New Roman"/>
      <w:sz w:val="24"/>
      <w:szCs w:val="24"/>
    </w:rPr>
  </w:style>
  <w:style w:type="character" w:customStyle="1" w:styleId="58">
    <w:name w:val="Font Style12"/>
    <w:basedOn w:val="7"/>
    <w:qFormat/>
    <w:uiPriority w:val="99"/>
    <w:rPr>
      <w:rFonts w:ascii="Times New Roman" w:hAnsi="Times New Roman" w:cs="Times New Roman"/>
      <w:sz w:val="26"/>
      <w:szCs w:val="26"/>
    </w:rPr>
  </w:style>
  <w:style w:type="paragraph" w:customStyle="1" w:styleId="59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EastAsia"/>
      <w:color w:val="000000"/>
      <w:sz w:val="24"/>
      <w:szCs w:val="24"/>
      <w:lang w:val="ru-RU" w:eastAsia="ru-RU" w:bidi="ar-SA"/>
    </w:rPr>
  </w:style>
  <w:style w:type="character" w:customStyle="1" w:styleId="60">
    <w:name w:val="Текст примечания Знак"/>
    <w:basedOn w:val="7"/>
    <w:link w:val="14"/>
    <w:semiHidden/>
    <w:qFormat/>
    <w:uiPriority w:val="99"/>
    <w:rPr>
      <w:sz w:val="20"/>
      <w:szCs w:val="20"/>
    </w:rPr>
  </w:style>
  <w:style w:type="character" w:customStyle="1" w:styleId="61">
    <w:name w:val="Тема примечания Знак"/>
    <w:basedOn w:val="60"/>
    <w:link w:val="15"/>
    <w:semiHidden/>
    <w:uiPriority w:val="99"/>
    <w:rPr>
      <w:b/>
      <w:bCs/>
      <w:sz w:val="20"/>
      <w:szCs w:val="20"/>
    </w:rPr>
  </w:style>
  <w:style w:type="paragraph" w:customStyle="1" w:styleId="62">
    <w:name w:val="Revision"/>
    <w:hidden/>
    <w:semiHidden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customStyle="1" w:styleId="63">
    <w:name w:val="c6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64">
    <w:name w:val="msonormalcxspmiddle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65">
    <w:name w:val="Основной текст 3 Знак"/>
    <w:basedOn w:val="7"/>
    <w:link w:val="22"/>
    <w:uiPriority w:val="0"/>
    <w:rPr>
      <w:rFonts w:ascii="Calibri" w:hAnsi="Calibri" w:eastAsia="Times New Roman" w:cs="Times New Roman"/>
      <w:sz w:val="16"/>
      <w:szCs w:val="16"/>
      <w:lang w:val="en-US" w:eastAsia="en-US" w:bidi="en-US"/>
    </w:rPr>
  </w:style>
  <w:style w:type="paragraph" w:customStyle="1" w:styleId="66">
    <w:name w:val="text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67">
    <w:name w:val="Без интервала Знак"/>
    <w:basedOn w:val="7"/>
    <w:link w:val="33"/>
    <w:qFormat/>
    <w:uiPriority w:val="1"/>
  </w:style>
  <w:style w:type="character" w:customStyle="1" w:styleId="68">
    <w:name w:val="c5"/>
    <w:uiPriority w:val="0"/>
  </w:style>
  <w:style w:type="character" w:customStyle="1" w:styleId="69">
    <w:name w:val="c10"/>
    <w:uiPriority w:val="0"/>
  </w:style>
  <w:style w:type="paragraph" w:customStyle="1" w:styleId="70">
    <w:name w:val="c3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71">
    <w:name w:val="c15"/>
    <w:qFormat/>
    <w:uiPriority w:val="0"/>
  </w:style>
  <w:style w:type="paragraph" w:customStyle="1" w:styleId="72">
    <w:name w:val="msonormalbullet2.gif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73">
    <w:name w:val="Основной текст (2)_"/>
    <w:basedOn w:val="7"/>
    <w:qFormat/>
    <w:uiPriority w:val="0"/>
    <w:rPr>
      <w:rFonts w:ascii="Times New Roman" w:hAnsi="Times New Roman" w:eastAsia="Times New Roman" w:cs="Times New Roman"/>
      <w:sz w:val="28"/>
      <w:szCs w:val="28"/>
      <w:u w:val="none"/>
    </w:rPr>
  </w:style>
  <w:style w:type="character" w:customStyle="1" w:styleId="74">
    <w:name w:val="Основной текст (2)"/>
    <w:basedOn w:val="73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5">
    <w:name w:val="Заголовок Знак"/>
    <w:basedOn w:val="7"/>
    <w:link w:val="19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  <w:lang w:eastAsia="en-US"/>
    </w:rPr>
  </w:style>
  <w:style w:type="character" w:customStyle="1" w:styleId="76">
    <w:name w:val="apple-style-span"/>
    <w:qFormat/>
    <w:uiPriority w:val="0"/>
  </w:style>
  <w:style w:type="paragraph" w:customStyle="1" w:styleId="77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  <w:ind w:left="100"/>
    </w:pPr>
    <w:rPr>
      <w:rFonts w:ascii="Times New Roman" w:hAnsi="Times New Roman" w:eastAsia="Times New Roman" w:cs="Times New Roman"/>
      <w:lang w:eastAsia="en-US"/>
    </w:rPr>
  </w:style>
  <w:style w:type="table" w:customStyle="1" w:styleId="78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9">
    <w:name w:val="Оглавление 11"/>
    <w:basedOn w:val="1"/>
    <w:qFormat/>
    <w:uiPriority w:val="1"/>
    <w:pPr>
      <w:widowControl w:val="0"/>
      <w:autoSpaceDE w:val="0"/>
      <w:autoSpaceDN w:val="0"/>
      <w:spacing w:before="122" w:after="0" w:line="240" w:lineRule="auto"/>
      <w:ind w:left="102"/>
    </w:pPr>
    <w:rPr>
      <w:rFonts w:ascii="Times New Roman" w:hAnsi="Times New Roman" w:eastAsia="Times New Roman" w:cs="Times New Roman"/>
      <w:sz w:val="24"/>
      <w:szCs w:val="24"/>
      <w:lang w:eastAsia="en-US"/>
    </w:rPr>
  </w:style>
  <w:style w:type="paragraph" w:customStyle="1" w:styleId="80">
    <w:name w:val="Заголовок 11"/>
    <w:basedOn w:val="1"/>
    <w:qFormat/>
    <w:uiPriority w:val="1"/>
    <w:pPr>
      <w:widowControl w:val="0"/>
      <w:autoSpaceDE w:val="0"/>
      <w:autoSpaceDN w:val="0"/>
      <w:spacing w:after="0" w:line="240" w:lineRule="auto"/>
      <w:ind w:left="810"/>
      <w:jc w:val="both"/>
      <w:outlineLvl w:val="1"/>
    </w:pPr>
    <w:rPr>
      <w:rFonts w:ascii="Times New Roman" w:hAnsi="Times New Roman" w:eastAsia="Times New Roman" w:cs="Times New Roman"/>
      <w:b/>
      <w:bCs/>
      <w:sz w:val="24"/>
      <w:szCs w:val="24"/>
      <w:lang w:eastAsia="en-US"/>
    </w:rPr>
  </w:style>
  <w:style w:type="paragraph" w:customStyle="1" w:styleId="81">
    <w:name w:val="Заголовок 22"/>
    <w:basedOn w:val="1"/>
    <w:qFormat/>
    <w:uiPriority w:val="1"/>
    <w:pPr>
      <w:widowControl w:val="0"/>
      <w:autoSpaceDE w:val="0"/>
      <w:autoSpaceDN w:val="0"/>
      <w:spacing w:before="4" w:after="0" w:line="240" w:lineRule="auto"/>
      <w:ind w:left="810"/>
      <w:jc w:val="both"/>
      <w:outlineLvl w:val="2"/>
    </w:pPr>
    <w:rPr>
      <w:rFonts w:ascii="Times New Roman" w:hAnsi="Times New Roman" w:eastAsia="Times New Roman" w:cs="Times New Roman"/>
      <w:b/>
      <w:bCs/>
      <w:i/>
      <w:iCs/>
      <w:sz w:val="24"/>
      <w:szCs w:val="24"/>
      <w:lang w:eastAsia="en-US"/>
    </w:rPr>
  </w:style>
  <w:style w:type="paragraph" w:customStyle="1" w:styleId="82">
    <w:name w:val="Standard"/>
    <w:qFormat/>
    <w:uiPriority w:val="0"/>
    <w:pPr>
      <w:autoSpaceDN w:val="0"/>
      <w:spacing w:after="0" w:line="240" w:lineRule="auto"/>
      <w:textAlignment w:val="baseline"/>
    </w:pPr>
    <w:rPr>
      <w:rFonts w:ascii="Liberation Serif" w:hAnsi="Liberation Serif" w:eastAsia="NSimSun" w:cs="Mangal"/>
      <w:kern w:val="3"/>
      <w:sz w:val="24"/>
      <w:szCs w:val="24"/>
      <w:lang w:val="ru-RU" w:eastAsia="zh-CN" w:bidi="hi-IN"/>
    </w:rPr>
  </w:style>
  <w:style w:type="paragraph" w:customStyle="1" w:styleId="83">
    <w:name w:val="c2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84">
    <w:name w:val="c9"/>
    <w:basedOn w:val="7"/>
    <w:qFormat/>
    <w:uiPriority w:val="0"/>
  </w:style>
  <w:style w:type="paragraph" w:customStyle="1" w:styleId="85">
    <w:name w:val="c0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customStyle="1" w:styleId="86">
    <w:name w:val="Сетка таблицы2"/>
    <w:basedOn w:val="8"/>
    <w:qFormat/>
    <w:uiPriority w:val="59"/>
    <w:pPr>
      <w:spacing w:after="0" w:line="240" w:lineRule="auto"/>
    </w:pPr>
    <w:rPr>
      <w:rFonts w:eastAsia="Calibr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7">
    <w:name w:val="Сетка таблицы3"/>
    <w:basedOn w:val="8"/>
    <w:qFormat/>
    <w:uiPriority w:val="59"/>
    <w:pPr>
      <w:spacing w:after="0" w:line="240" w:lineRule="auto"/>
    </w:pPr>
    <w:rPr>
      <w:rFonts w:eastAsia="Calibr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8">
    <w:name w:val="Сетка таблицы11"/>
    <w:basedOn w:val="8"/>
    <w:qFormat/>
    <w:uiPriority w:val="39"/>
    <w:pPr>
      <w:spacing w:after="0" w:line="240" w:lineRule="auto"/>
    </w:pPr>
    <w:rPr>
      <w:rFonts w:ascii="Calibri" w:hAnsi="Calibri" w:eastAsia="Calibri" w:cs="Times New Roman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9">
    <w:name w:val="Сетка таблицы4"/>
    <w:basedOn w:val="8"/>
    <w:qFormat/>
    <w:uiPriority w:val="39"/>
    <w:pPr>
      <w:spacing w:after="0" w:line="240" w:lineRule="auto"/>
    </w:pPr>
    <w:rPr>
      <w:rFonts w:eastAsia="Calibr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0">
    <w:name w:val="Сетка таблицы5"/>
    <w:basedOn w:val="8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customStyle="1" w:styleId="91">
    <w:name w:val="Сетка таблицы6"/>
    <w:basedOn w:val="8"/>
    <w:qFormat/>
    <w:uiPriority w:val="39"/>
    <w:pPr>
      <w:spacing w:after="0" w:line="240" w:lineRule="auto"/>
    </w:pPr>
    <w:rPr>
      <w:rFonts w:eastAsia="Calibr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2">
    <w:name w:val="Сетка таблицы12"/>
    <w:basedOn w:val="8"/>
    <w:qFormat/>
    <w:uiPriority w:val="59"/>
    <w:pPr>
      <w:spacing w:after="0" w:line="240" w:lineRule="auto"/>
    </w:pPr>
    <w:rPr>
      <w:rFonts w:ascii="Calibri" w:hAnsi="Calibri" w:eastAsia="Calibri" w:cs="Times New Roman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3">
    <w:name w:val="Сетка таблицы7"/>
    <w:basedOn w:val="8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4BEACC-6D3F-42A3-ADE9-6D95C33BBF4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Ya Blondinko Edition</Company>
  <Pages>32</Pages>
  <Words>2928</Words>
  <Characters>20727</Characters>
  <Lines>259</Lines>
  <Paragraphs>73</Paragraphs>
  <TotalTime>5</TotalTime>
  <ScaleCrop>false</ScaleCrop>
  <LinksUpToDate>false</LinksUpToDate>
  <CharactersWithSpaces>23455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2022-04-14T13:53:00Z</dcterms:created>
  <dc:creator>Оля</dc:creator>
  <cp:lastModifiedBy>User</cp:lastModifiedBy>
  <cp:lastPrinted>2026-03-15T19:36:00Z</cp:lastPrinted>
  <dcterms:modified xsi:type="dcterms:W3CDTF">2026-05-03T19:51:20Z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4A45F1B46B324B85A5A2A8498BE83D1F_13</vt:lpwstr>
  </property>
  <property fmtid="{D5CDD505-2E9C-101B-9397-08002B2CF9AE}" pid="4" name="KSOTemplateDocerSaveRecord">
    <vt:lpwstr>eyJoZGlkIjoiYzU5OGYwNmM5Y2JjMzNjZGIyNzcwYzdiZmZkMzRhMjYiLCJ1c2VySWQiOiI4NDI1NTI4NDY3NTkifQ==</vt:lpwstr>
  </property>
</Properties>
</file>