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1B" w:rsidRDefault="00E9061B" w:rsidP="00797ED8">
      <w:pPr>
        <w:pStyle w:val="a3"/>
        <w:jc w:val="right"/>
      </w:pPr>
      <w:r>
        <w:t xml:space="preserve">          </w:t>
      </w:r>
    </w:p>
    <w:p w:rsidR="00E9061B" w:rsidRDefault="00E9061B" w:rsidP="00E9061B">
      <w:pPr>
        <w:pStyle w:val="a3"/>
        <w:rPr>
          <w:rFonts w:asciiTheme="majorHAnsi" w:hAnsiTheme="majorHAnsi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</w:t>
      </w:r>
      <w:r w:rsidRPr="00E9061B">
        <w:rPr>
          <w:rFonts w:asciiTheme="majorHAnsi" w:hAnsiTheme="majorHAnsi"/>
          <w:b/>
          <w:sz w:val="20"/>
          <w:szCs w:val="20"/>
        </w:rPr>
        <w:t>КОМИССИЯ ПО ДЕЛАМ НЕСОВЕРШЕННОЛЕТНИХ  И</w:t>
      </w:r>
      <w:r>
        <w:rPr>
          <w:rFonts w:asciiTheme="majorHAnsi" w:hAnsiTheme="majorHAnsi"/>
          <w:b/>
          <w:sz w:val="20"/>
          <w:szCs w:val="20"/>
        </w:rPr>
        <w:t xml:space="preserve"> ЗАЩИТЕ ИХ </w:t>
      </w:r>
      <w:r w:rsidRPr="00E9061B">
        <w:rPr>
          <w:rFonts w:asciiTheme="majorHAnsi" w:hAnsiTheme="majorHAnsi"/>
          <w:b/>
          <w:sz w:val="20"/>
          <w:szCs w:val="20"/>
        </w:rPr>
        <w:t xml:space="preserve">ПРАВ </w:t>
      </w:r>
      <w:r>
        <w:rPr>
          <w:rFonts w:asciiTheme="majorHAnsi" w:hAnsiTheme="majorHAnsi"/>
          <w:b/>
          <w:sz w:val="20"/>
          <w:szCs w:val="20"/>
        </w:rPr>
        <w:t xml:space="preserve">                 </w:t>
      </w:r>
    </w:p>
    <w:p w:rsidR="00E9061B" w:rsidRDefault="00E9061B" w:rsidP="00E9061B">
      <w:pPr>
        <w:pStyle w:val="a3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9061B">
        <w:rPr>
          <w:rFonts w:asciiTheme="majorHAnsi" w:hAnsiTheme="majorHAnsi"/>
          <w:b/>
          <w:sz w:val="20"/>
          <w:szCs w:val="20"/>
        </w:rPr>
        <w:t xml:space="preserve">МУНИЦИПАЛЬНОГО ОБРАЗОВАНИЯ ГОРОДСКОЙ ОКРУГ </w:t>
      </w:r>
    </w:p>
    <w:p w:rsidR="00E021AD" w:rsidRPr="00E9061B" w:rsidRDefault="00E9061B" w:rsidP="00E9061B">
      <w:pPr>
        <w:pStyle w:val="a3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E9061B">
        <w:rPr>
          <w:rFonts w:asciiTheme="majorHAnsi" w:hAnsiTheme="majorHAnsi"/>
          <w:b/>
          <w:sz w:val="20"/>
          <w:szCs w:val="20"/>
        </w:rPr>
        <w:t>СИМФЕРОПОЛЬ РЕСПУБЛИКИ КРЫМ</w:t>
      </w:r>
    </w:p>
    <w:p w:rsidR="00E021AD" w:rsidRDefault="00E021AD">
      <w:pPr>
        <w:pStyle w:val="a3"/>
      </w:pPr>
    </w:p>
    <w:p w:rsidR="00E021AD" w:rsidRDefault="00E021AD">
      <w:pPr>
        <w:pStyle w:val="a3"/>
      </w:pPr>
    </w:p>
    <w:p w:rsidR="00E021AD" w:rsidRDefault="00E021AD">
      <w:pPr>
        <w:pStyle w:val="a3"/>
      </w:pPr>
    </w:p>
    <w:p w:rsidR="00E021AD" w:rsidRDefault="00E021AD">
      <w:pPr>
        <w:pStyle w:val="a3"/>
      </w:pPr>
    </w:p>
    <w:p w:rsidR="007F7ACC" w:rsidRDefault="007F7ACC" w:rsidP="007F7ACC">
      <w:pPr>
        <w:pStyle w:val="a8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B6FA3" w:rsidRDefault="007F7ACC" w:rsidP="003B6FA3">
      <w:pPr>
        <w:pStyle w:val="a8"/>
        <w:spacing w:before="0" w:beforeAutospacing="0" w:after="0" w:afterAutospacing="0"/>
        <w:jc w:val="center"/>
        <w:rPr>
          <w:rStyle w:val="a9"/>
          <w:rFonts w:asciiTheme="majorHAnsi" w:hAnsiTheme="majorHAnsi"/>
          <w:color w:val="000000"/>
          <w:sz w:val="32"/>
          <w:szCs w:val="32"/>
        </w:rPr>
      </w:pPr>
      <w:r w:rsidRPr="003B6FA3">
        <w:rPr>
          <w:rStyle w:val="a9"/>
          <w:color w:val="000000"/>
          <w:sz w:val="32"/>
          <w:szCs w:val="32"/>
        </w:rPr>
        <w:t xml:space="preserve">                                                                                             </w:t>
      </w: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ПАМЯТКА </w:t>
      </w:r>
    </w:p>
    <w:p w:rsidR="007F7ACC" w:rsidRPr="003B6FA3" w:rsidRDefault="003B6FA3" w:rsidP="003B6FA3">
      <w:pPr>
        <w:pStyle w:val="a8"/>
        <w:spacing w:before="0" w:beforeAutospacing="0" w:after="0" w:afterAutospacing="0"/>
        <w:rPr>
          <w:rStyle w:val="a9"/>
          <w:rFonts w:asciiTheme="majorHAnsi" w:hAnsiTheme="majorHAnsi"/>
          <w:color w:val="000000"/>
          <w:sz w:val="32"/>
          <w:szCs w:val="32"/>
        </w:rPr>
      </w:pPr>
      <w:r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>ОТВЕТСТВЕННЫМ</w:t>
      </w:r>
    </w:p>
    <w:p w:rsidR="003B6FA3" w:rsidRDefault="007F7ACC" w:rsidP="007F7ACC">
      <w:pPr>
        <w:pStyle w:val="a8"/>
        <w:spacing w:before="0" w:beforeAutospacing="0" w:after="0" w:afterAutospacing="0"/>
        <w:jc w:val="center"/>
        <w:rPr>
          <w:rStyle w:val="a9"/>
          <w:rFonts w:asciiTheme="majorHAnsi" w:hAnsiTheme="majorHAnsi"/>
          <w:color w:val="000000"/>
          <w:sz w:val="32"/>
          <w:szCs w:val="32"/>
        </w:rPr>
      </w:pP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                                                                               </w:t>
      </w:r>
      <w:r w:rsid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     </w:t>
      </w: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</w:t>
      </w:r>
      <w:proofErr w:type="gramStart"/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РОДИТЕЛЯМ (ЗАКОННЫМ </w:t>
      </w:r>
      <w:r w:rsid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 </w:t>
      </w:r>
      <w:proofErr w:type="gramEnd"/>
    </w:p>
    <w:p w:rsidR="007F7ACC" w:rsidRDefault="003B6FA3" w:rsidP="007F7ACC">
      <w:pPr>
        <w:pStyle w:val="a8"/>
        <w:spacing w:before="0" w:beforeAutospacing="0" w:after="0" w:afterAutospacing="0"/>
        <w:jc w:val="center"/>
        <w:rPr>
          <w:rStyle w:val="a9"/>
          <w:rFonts w:asciiTheme="majorHAnsi" w:hAnsiTheme="majorHAnsi"/>
          <w:color w:val="000000"/>
          <w:sz w:val="28"/>
          <w:szCs w:val="28"/>
        </w:rPr>
      </w:pPr>
      <w:r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                                                              </w:t>
      </w:r>
      <w:r w:rsidR="0044483D"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</w:t>
      </w:r>
      <w:proofErr w:type="gramStart"/>
      <w:r w:rsidR="007F7ACC" w:rsidRPr="003B6FA3">
        <w:rPr>
          <w:rStyle w:val="a9"/>
          <w:rFonts w:asciiTheme="majorHAnsi" w:hAnsiTheme="majorHAnsi"/>
          <w:color w:val="000000"/>
          <w:sz w:val="32"/>
          <w:szCs w:val="32"/>
        </w:rPr>
        <w:t>ПРЕДСТАВИТЕЛЯМ)</w:t>
      </w:r>
      <w:r w:rsidR="007F7ACC">
        <w:rPr>
          <w:rStyle w:val="a9"/>
          <w:rFonts w:asciiTheme="majorHAnsi" w:hAnsiTheme="majorHAnsi"/>
          <w:color w:val="000000"/>
          <w:sz w:val="28"/>
          <w:szCs w:val="28"/>
        </w:rPr>
        <w:t xml:space="preserve">      </w:t>
      </w:r>
      <w:proofErr w:type="gramEnd"/>
    </w:p>
    <w:p w:rsidR="00E021AD" w:rsidRPr="003B6FA3" w:rsidRDefault="007F7ACC" w:rsidP="003B6FA3">
      <w:pPr>
        <w:pStyle w:val="a8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Style w:val="a9"/>
          <w:rFonts w:asciiTheme="majorHAnsi" w:hAnsiTheme="majorHAns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E021AD" w:rsidRPr="003B6FA3" w:rsidRDefault="003B6FA3" w:rsidP="003B6FA3">
      <w:pPr>
        <w:pStyle w:val="a4"/>
        <w:ind w:left="8647"/>
      </w:pPr>
      <w:r w:rsidRPr="003B6FA3">
        <w:rPr>
          <w:noProof/>
          <w:lang w:eastAsia="ru-RU"/>
        </w:rPr>
        <w:drawing>
          <wp:inline distT="0" distB="0" distL="0" distR="0">
            <wp:extent cx="3955415" cy="2242601"/>
            <wp:effectExtent l="19050" t="0" r="6985" b="0"/>
            <wp:docPr id="10" name="Рисунок 10" descr="https://xn--80aeeq0abuejc.xn--p1ai/upload/iblock/7d7/7d75b14bc5035dd2f39d7d606b6ed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eeq0abuejc.xn--p1ai/upload/iblock/7d7/7d75b14bc5035dd2f39d7d606b6ed32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78" cy="224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7F7ACC" w:rsidRDefault="007F7ACC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Pr="00AB4A92" w:rsidRDefault="00E021AD">
      <w:pPr>
        <w:rPr>
          <w:b/>
          <w:sz w:val="19"/>
        </w:rPr>
        <w:sectPr w:rsidR="00E021AD" w:rsidRPr="00AB4A92">
          <w:type w:val="continuous"/>
          <w:pgSz w:w="16840" w:h="11910" w:orient="landscape"/>
          <w:pgMar w:top="900" w:right="860" w:bottom="280" w:left="1020" w:header="720" w:footer="720" w:gutter="0"/>
          <w:cols w:space="720"/>
        </w:sectPr>
      </w:pPr>
    </w:p>
    <w:p w:rsidR="007F7ACC" w:rsidRPr="00AB4A92" w:rsidRDefault="007F7ACC" w:rsidP="007F7AC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ascii="Roboto" w:hAnsi="Roboto"/>
          <w:b/>
          <w:color w:val="000000"/>
          <w:sz w:val="18"/>
          <w:szCs w:val="18"/>
        </w:rPr>
      </w:pPr>
      <w:r w:rsidRPr="00AB4A92">
        <w:rPr>
          <w:rStyle w:val="a9"/>
          <w:rFonts w:ascii="Roboto" w:hAnsi="Roboto"/>
          <w:color w:val="000000"/>
          <w:sz w:val="18"/>
          <w:szCs w:val="18"/>
        </w:rPr>
        <w:lastRenderedPageBreak/>
        <w:t>Комиссия по делам несовершеннолетних и защите их прав муниципального образования городской округ Симферополь</w:t>
      </w:r>
    </w:p>
    <w:p w:rsidR="007F7ACC" w:rsidRPr="00AB4A92" w:rsidRDefault="007F7ACC" w:rsidP="007F7ACC">
      <w:pPr>
        <w:pStyle w:val="Heading1"/>
        <w:ind w:left="0" w:firstLine="709"/>
        <w:rPr>
          <w:rFonts w:ascii="Roboto" w:hAnsi="Roboto"/>
          <w:color w:val="000000"/>
          <w:sz w:val="18"/>
          <w:szCs w:val="18"/>
        </w:rPr>
      </w:pPr>
      <w:r w:rsidRPr="00AB4A92">
        <w:rPr>
          <w:rFonts w:ascii="Roboto" w:hAnsi="Roboto"/>
          <w:color w:val="000000"/>
          <w:sz w:val="18"/>
          <w:szCs w:val="18"/>
        </w:rPr>
        <w:t>Адрес: 295011, г. Симферополь, ул. Самокиша, 30</w:t>
      </w:r>
    </w:p>
    <w:p w:rsidR="007F7ACC" w:rsidRPr="00AB4A92" w:rsidRDefault="007F7ACC" w:rsidP="007F7AC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ascii="Roboto" w:hAnsi="Roboto"/>
          <w:b/>
          <w:color w:val="000000"/>
          <w:sz w:val="18"/>
          <w:szCs w:val="18"/>
        </w:rPr>
      </w:pPr>
      <w:r w:rsidRPr="00AB4A92">
        <w:rPr>
          <w:rFonts w:ascii="Roboto" w:hAnsi="Roboto"/>
          <w:b/>
          <w:color w:val="000000"/>
          <w:sz w:val="18"/>
          <w:szCs w:val="18"/>
        </w:rPr>
        <w:t>Электронный адрес: </w:t>
      </w:r>
      <w:hyperlink r:id="rId7" w:history="1">
        <w:r w:rsidRPr="00AB4A92">
          <w:rPr>
            <w:rStyle w:val="aa"/>
            <w:rFonts w:ascii="Roboto" w:hAnsi="Roboto"/>
            <w:b/>
            <w:color w:val="004F7D"/>
            <w:sz w:val="18"/>
            <w:szCs w:val="18"/>
          </w:rPr>
          <w:t>komis_deti@simf.rk.gov.ru</w:t>
        </w:r>
      </w:hyperlink>
    </w:p>
    <w:p w:rsidR="007F7ACC" w:rsidRDefault="00872123" w:rsidP="007F7ACC">
      <w:pPr>
        <w:pStyle w:val="a8"/>
        <w:shd w:val="clear" w:color="auto" w:fill="FFFFFF"/>
        <w:spacing w:before="0" w:beforeAutospacing="0" w:after="0" w:afterAutospacing="0"/>
        <w:jc w:val="center"/>
      </w:pPr>
      <w:r w:rsidRPr="00797ED8">
        <w:br w:type="column"/>
      </w:r>
    </w:p>
    <w:p w:rsidR="007F7ACC" w:rsidRDefault="007F7ACC" w:rsidP="007F7AC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E021AD" w:rsidRPr="003B6FA3" w:rsidRDefault="003B6FA3" w:rsidP="003B6FA3">
      <w:pPr>
        <w:pStyle w:val="a8"/>
        <w:shd w:val="clear" w:color="auto" w:fill="FFFFFF"/>
        <w:spacing w:before="0" w:beforeAutospacing="0" w:after="0" w:afterAutospacing="0"/>
        <w:jc w:val="center"/>
        <w:sectPr w:rsidR="00E021AD" w:rsidRPr="003B6FA3">
          <w:type w:val="continuous"/>
          <w:pgSz w:w="16840" w:h="11910" w:orient="landscape"/>
          <w:pgMar w:top="900" w:right="860" w:bottom="280" w:left="1020" w:header="720" w:footer="720" w:gutter="0"/>
          <w:cols w:num="2" w:space="720" w:equalWidth="0">
            <w:col w:w="5485" w:space="2586"/>
            <w:col w:w="6889"/>
          </w:cols>
        </w:sectPr>
      </w:pPr>
      <w:r>
        <w:t xml:space="preserve">             </w:t>
      </w:r>
      <w:r w:rsidR="007F7ACC">
        <w:t xml:space="preserve">   </w:t>
      </w:r>
      <w:r w:rsidR="00797ED8">
        <w:rPr>
          <w:noProof/>
        </w:rPr>
        <w:t>Симферополь 2021</w:t>
      </w:r>
    </w:p>
    <w:p w:rsidR="007F7ACC" w:rsidRPr="006859DD" w:rsidRDefault="007F7ACC" w:rsidP="007F7ACC">
      <w:pPr>
        <w:jc w:val="center"/>
        <w:rPr>
          <w:rFonts w:ascii="Monotype Corsiva" w:hAnsi="Monotype Corsiva"/>
          <w:b/>
          <w:bCs/>
          <w:color w:val="002060"/>
          <w:sz w:val="36"/>
          <w:szCs w:val="36"/>
          <w:u w:val="single"/>
          <w:shd w:val="clear" w:color="auto" w:fill="FFFFFF"/>
        </w:rPr>
      </w:pPr>
      <w:r w:rsidRPr="006859DD">
        <w:rPr>
          <w:rFonts w:ascii="Monotype Corsiva" w:hAnsi="Monotype Corsiva"/>
          <w:b/>
          <w:bCs/>
          <w:color w:val="002060"/>
          <w:sz w:val="36"/>
          <w:szCs w:val="36"/>
          <w:u w:val="single"/>
          <w:shd w:val="clear" w:color="auto" w:fill="FFFFFF"/>
        </w:rPr>
        <w:lastRenderedPageBreak/>
        <w:t xml:space="preserve">Уважаемые родители (законные представители)! </w:t>
      </w:r>
    </w:p>
    <w:p w:rsidR="00E021AD" w:rsidRPr="0048409C" w:rsidRDefault="007F7ACC" w:rsidP="007F7ACC">
      <w:pPr>
        <w:pStyle w:val="Heading1"/>
        <w:tabs>
          <w:tab w:val="left" w:pos="353"/>
        </w:tabs>
        <w:spacing w:before="70"/>
        <w:ind w:firstLine="0"/>
        <w:rPr>
          <w:sz w:val="36"/>
          <w:szCs w:val="36"/>
        </w:rPr>
      </w:pPr>
      <w:r w:rsidRPr="0048409C">
        <w:rPr>
          <w:rFonts w:ascii="Monotype Corsiva" w:hAnsi="Monotype Corsiva"/>
          <w:color w:val="002060"/>
          <w:sz w:val="36"/>
          <w:szCs w:val="36"/>
          <w:shd w:val="clear" w:color="auto" w:fill="FFFFFF"/>
        </w:rPr>
        <w:t>Помнит</w:t>
      </w:r>
      <w:r w:rsidR="00807542">
        <w:rPr>
          <w:rFonts w:ascii="Monotype Corsiva" w:hAnsi="Monotype Corsiva"/>
          <w:color w:val="002060"/>
          <w:sz w:val="36"/>
          <w:szCs w:val="36"/>
          <w:shd w:val="clear" w:color="auto" w:fill="FFFFFF"/>
        </w:rPr>
        <w:t xml:space="preserve">е, что Вы в ответе за своих </w:t>
      </w:r>
      <w:r w:rsidR="0048409C" w:rsidRPr="0048409C">
        <w:rPr>
          <w:rFonts w:ascii="Monotype Corsiva" w:hAnsi="Monotype Corsiva"/>
          <w:color w:val="002060"/>
          <w:sz w:val="36"/>
          <w:szCs w:val="36"/>
          <w:shd w:val="clear" w:color="auto" w:fill="FFFFFF"/>
        </w:rPr>
        <w:t>детей!!!</w:t>
      </w:r>
    </w:p>
    <w:p w:rsidR="001D38C5" w:rsidRPr="001D38C5" w:rsidRDefault="001D38C5" w:rsidP="007F7ACC">
      <w:pPr>
        <w:tabs>
          <w:tab w:val="left" w:pos="834"/>
        </w:tabs>
        <w:spacing w:before="20"/>
        <w:ind w:left="472"/>
        <w:rPr>
          <w:b/>
        </w:rPr>
      </w:pPr>
    </w:p>
    <w:p w:rsidR="006859DD" w:rsidRPr="00DB73E4" w:rsidRDefault="00DB73E4" w:rsidP="00E361F5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4746" w:rsidRPr="00DB73E4">
        <w:rPr>
          <w:sz w:val="28"/>
          <w:szCs w:val="28"/>
        </w:rPr>
        <w:t xml:space="preserve">В соответствии </w:t>
      </w:r>
      <w:r w:rsidR="00514746" w:rsidRPr="00DB73E4">
        <w:rPr>
          <w:rFonts w:ascii="Monotype Corsiva" w:hAnsi="Monotype Corsiva"/>
          <w:sz w:val="28"/>
          <w:szCs w:val="28"/>
        </w:rPr>
        <w:t>со статьей 14.1 ФЗ от 24.07.1998 г.</w:t>
      </w:r>
      <w:r w:rsidR="004112B2" w:rsidRPr="00DB73E4">
        <w:rPr>
          <w:rFonts w:ascii="Monotype Corsiva" w:hAnsi="Monotype Corsiva"/>
          <w:sz w:val="28"/>
          <w:szCs w:val="28"/>
        </w:rPr>
        <w:t xml:space="preserve"> </w:t>
      </w:r>
      <w:r w:rsidR="00514746" w:rsidRPr="00DB73E4">
        <w:rPr>
          <w:rFonts w:ascii="Monotype Corsiva" w:hAnsi="Monotype Corsiva"/>
          <w:sz w:val="28"/>
          <w:szCs w:val="28"/>
        </w:rPr>
        <w:t>№124-ФЗ «Об основных гарантиях прав ребенка в РФ»,</w:t>
      </w:r>
      <w:r w:rsidR="00514746" w:rsidRPr="00DB73E4">
        <w:rPr>
          <w:rFonts w:ascii="Monotype Corsiva" w:hAnsi="Monotype Corsiva"/>
          <w:b/>
          <w:sz w:val="28"/>
          <w:szCs w:val="28"/>
        </w:rPr>
        <w:t xml:space="preserve"> </w:t>
      </w:r>
    </w:p>
    <w:p w:rsidR="00514746" w:rsidRPr="00DB73E4" w:rsidRDefault="00514746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sz w:val="24"/>
          <w:szCs w:val="24"/>
        </w:rPr>
        <w:t xml:space="preserve">в первую очередь </w:t>
      </w:r>
      <w:r w:rsidR="008228AC" w:rsidRPr="00DB73E4">
        <w:rPr>
          <w:b/>
          <w:i/>
          <w:sz w:val="24"/>
          <w:szCs w:val="24"/>
        </w:rPr>
        <w:t>родители (лица, их заменяющие</w:t>
      </w:r>
      <w:r w:rsidRPr="00DB73E4">
        <w:rPr>
          <w:b/>
          <w:i/>
          <w:sz w:val="24"/>
          <w:szCs w:val="24"/>
        </w:rPr>
        <w:t>),</w:t>
      </w:r>
      <w:r w:rsidR="008228AC" w:rsidRPr="00DB73E4">
        <w:rPr>
          <w:sz w:val="24"/>
          <w:szCs w:val="24"/>
        </w:rPr>
        <w:t xml:space="preserve"> обяза</w:t>
      </w:r>
      <w:r w:rsidRPr="00DB73E4">
        <w:rPr>
          <w:sz w:val="24"/>
          <w:szCs w:val="24"/>
        </w:rPr>
        <w:t>ны</w:t>
      </w:r>
      <w:r w:rsidR="008228AC" w:rsidRPr="00DB73E4">
        <w:rPr>
          <w:sz w:val="24"/>
          <w:szCs w:val="24"/>
        </w:rPr>
        <w:t xml:space="preserve"> </w:t>
      </w:r>
      <w:r w:rsidRPr="00DB73E4">
        <w:rPr>
          <w:sz w:val="24"/>
          <w:szCs w:val="24"/>
        </w:rPr>
        <w:t xml:space="preserve">заботиться о здоровье, физическом, психическом, духовном и нравственном развитии своих детей. </w:t>
      </w:r>
    </w:p>
    <w:p w:rsidR="00514746" w:rsidRPr="00DB73E4" w:rsidRDefault="00514746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sz w:val="24"/>
          <w:szCs w:val="24"/>
        </w:rPr>
        <w:t>в пределах своих полномочий способствуют физическому, интеллектуальному, психическому, духовному и нравственному развитию детей</w:t>
      </w:r>
      <w:r w:rsidR="00AB4A92" w:rsidRPr="00DB73E4">
        <w:rPr>
          <w:sz w:val="24"/>
          <w:szCs w:val="24"/>
        </w:rPr>
        <w:t xml:space="preserve"> также</w:t>
      </w:r>
      <w:r w:rsidRPr="00DB73E4">
        <w:rPr>
          <w:sz w:val="24"/>
          <w:szCs w:val="24"/>
        </w:rPr>
        <w:t xml:space="preserve"> </w:t>
      </w:r>
      <w:r w:rsidRPr="00DB73E4">
        <w:rPr>
          <w:b/>
          <w:i/>
          <w:sz w:val="24"/>
          <w:szCs w:val="24"/>
        </w:rPr>
        <w:t>лица, осуществляющие мероприятия</w:t>
      </w:r>
      <w:r w:rsidRPr="00DB73E4">
        <w:rPr>
          <w:sz w:val="24"/>
          <w:szCs w:val="24"/>
        </w:rPr>
        <w:t xml:space="preserve">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детей, </w:t>
      </w:r>
    </w:p>
    <w:p w:rsidR="008649F8" w:rsidRPr="00DB73E4" w:rsidRDefault="006859DD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b/>
          <w:i/>
          <w:sz w:val="24"/>
          <w:szCs w:val="24"/>
        </w:rPr>
        <w:t>органы государственной власти Российской Федерации</w:t>
      </w:r>
      <w:r w:rsidRPr="00DB73E4">
        <w:rPr>
          <w:sz w:val="24"/>
          <w:szCs w:val="24"/>
        </w:rPr>
        <w:t>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6859DD" w:rsidRPr="00DB73E4" w:rsidRDefault="006859DD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rFonts w:asciiTheme="majorHAnsi" w:hAnsiTheme="majorHAnsi"/>
          <w:sz w:val="28"/>
          <w:szCs w:val="28"/>
        </w:rPr>
      </w:pPr>
      <w:r w:rsidRPr="00DB73E4">
        <w:rPr>
          <w:rFonts w:ascii="Monotype Corsiva" w:hAnsi="Monotype Corsiva"/>
          <w:b/>
          <w:bCs/>
          <w:color w:val="002060"/>
          <w:sz w:val="28"/>
          <w:szCs w:val="28"/>
          <w:shd w:val="clear" w:color="auto" w:fill="FFFFFF"/>
        </w:rPr>
        <w:t>Обращаем Ваше внимание на  то, что</w:t>
      </w:r>
      <w:r w:rsidR="008649F8" w:rsidRPr="00DB73E4">
        <w:rPr>
          <w:rStyle w:val="a9"/>
          <w:color w:val="000000"/>
          <w:sz w:val="28"/>
          <w:szCs w:val="28"/>
        </w:rPr>
        <w:t xml:space="preserve">  </w:t>
      </w:r>
      <w:r w:rsidR="008649F8" w:rsidRPr="00DB73E4">
        <w:rPr>
          <w:rStyle w:val="a9"/>
          <w:rFonts w:ascii="Monotype Corsiva" w:hAnsi="Monotype Corsiva"/>
          <w:b w:val="0"/>
          <w:i/>
          <w:color w:val="000000"/>
          <w:sz w:val="28"/>
          <w:szCs w:val="28"/>
        </w:rPr>
        <w:t>на основании Закона Республики Крым от 1 сентября 2014 г. N 63-ЗРК</w:t>
      </w:r>
      <w:r w:rsidR="00DB73E4">
        <w:rPr>
          <w:rFonts w:ascii="Monotype Corsiva" w:hAnsi="Monotype Corsiva"/>
          <w:b/>
          <w:bCs/>
          <w:i/>
          <w:color w:val="000000"/>
          <w:sz w:val="28"/>
          <w:szCs w:val="28"/>
        </w:rPr>
        <w:t xml:space="preserve"> </w:t>
      </w:r>
      <w:r w:rsidR="008649F8" w:rsidRPr="00DB73E4">
        <w:rPr>
          <w:rStyle w:val="a9"/>
          <w:rFonts w:ascii="Monotype Corsiva" w:hAnsi="Monotype Corsiva"/>
          <w:b w:val="0"/>
          <w:i/>
          <w:color w:val="000000"/>
          <w:sz w:val="28"/>
          <w:szCs w:val="28"/>
        </w:rPr>
        <w:t>"О системе профилактики безнадзорности и правонарушений несовершеннолетних в Республике Крым",</w:t>
      </w:r>
      <w:r w:rsidR="008649F8" w:rsidRPr="00DB73E4">
        <w:rPr>
          <w:rFonts w:ascii="Monotype Corsiva" w:hAnsi="Monotype Corsiva"/>
          <w:i/>
          <w:sz w:val="28"/>
          <w:szCs w:val="28"/>
        </w:rPr>
        <w:t xml:space="preserve"> статьи 14.1 ФЗ от 24.07.1998 г. №124-ФЗ «Об основных гарантиях прав ребенка в РФ», </w:t>
      </w:r>
      <w:r w:rsidR="008649F8" w:rsidRPr="00DB73E4">
        <w:rPr>
          <w:rStyle w:val="a9"/>
          <w:rFonts w:ascii="Monotype Corsiva" w:hAnsi="Monotype Corsiva"/>
          <w:i/>
          <w:color w:val="000000"/>
          <w:sz w:val="28"/>
          <w:szCs w:val="28"/>
        </w:rPr>
        <w:t xml:space="preserve"> </w:t>
      </w:r>
      <w:r w:rsidR="008649F8" w:rsidRPr="00DB73E4">
        <w:rPr>
          <w:rStyle w:val="a9"/>
          <w:rFonts w:ascii="Monotype Corsiva" w:hAnsi="Monotype Corsiva"/>
          <w:b w:val="0"/>
          <w:i/>
          <w:color w:val="000000"/>
          <w:sz w:val="28"/>
          <w:szCs w:val="28"/>
        </w:rPr>
        <w:t>н</w:t>
      </w:r>
      <w:r w:rsidR="008649F8" w:rsidRPr="00DB73E4">
        <w:rPr>
          <w:rFonts w:ascii="Monotype Corsiva" w:hAnsi="Monotype Corsiva"/>
          <w:i/>
          <w:color w:val="000000"/>
          <w:sz w:val="28"/>
          <w:szCs w:val="28"/>
        </w:rPr>
        <w:t>а</w:t>
      </w:r>
      <w:r w:rsidR="008649F8" w:rsidRPr="00DB73E4">
        <w:rPr>
          <w:rFonts w:ascii="Monotype Corsiva" w:hAnsi="Monotype Corsiva"/>
          <w:color w:val="000000"/>
          <w:sz w:val="28"/>
          <w:szCs w:val="28"/>
        </w:rPr>
        <w:t xml:space="preserve"> </w:t>
      </w:r>
      <w:r w:rsidR="008649F8" w:rsidRPr="00DB73E4">
        <w:rPr>
          <w:rFonts w:ascii="Monotype Corsiva" w:hAnsi="Monotype Corsiva"/>
          <w:i/>
          <w:color w:val="000000"/>
          <w:sz w:val="28"/>
          <w:szCs w:val="28"/>
        </w:rPr>
        <w:t>территории Республики Крым</w:t>
      </w:r>
      <w:r w:rsidR="008649F8" w:rsidRPr="00DB73E4">
        <w:rPr>
          <w:rFonts w:ascii="Monotype Corsiva" w:hAnsi="Monotype Corsiva"/>
          <w:b/>
          <w:i/>
          <w:color w:val="000000"/>
          <w:sz w:val="28"/>
          <w:szCs w:val="28"/>
        </w:rPr>
        <w:t xml:space="preserve"> </w:t>
      </w:r>
      <w:r w:rsidR="008649F8" w:rsidRPr="00DB73E4">
        <w:rPr>
          <w:rFonts w:ascii="Monotype Corsiva" w:hAnsi="Monotype Corsiva"/>
          <w:b/>
          <w:i/>
          <w:color w:val="002060"/>
          <w:sz w:val="28"/>
          <w:szCs w:val="28"/>
        </w:rPr>
        <w:t>не допускаются</w:t>
      </w:r>
      <w:r w:rsidR="008228AC" w:rsidRPr="00DB73E4">
        <w:rPr>
          <w:rFonts w:ascii="Monotype Corsiva" w:hAnsi="Monotype Corsiva"/>
          <w:b/>
          <w:color w:val="002060"/>
          <w:sz w:val="28"/>
          <w:szCs w:val="28"/>
        </w:rPr>
        <w:t>:</w:t>
      </w:r>
    </w:p>
    <w:p w:rsidR="00E361F5" w:rsidRDefault="008649F8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b/>
          <w:color w:val="000000"/>
          <w:sz w:val="24"/>
          <w:szCs w:val="24"/>
          <w:lang w:eastAsia="ru-RU"/>
        </w:rPr>
        <w:t>1)</w:t>
      </w:r>
      <w:r w:rsidRPr="00DB73E4">
        <w:rPr>
          <w:color w:val="000000"/>
          <w:sz w:val="24"/>
          <w:szCs w:val="24"/>
          <w:lang w:eastAsia="ru-RU"/>
        </w:rPr>
        <w:t xml:space="preserve"> нахождение несовершеннолетних детей (</w:t>
      </w:r>
      <w:r w:rsidRPr="00DB73E4">
        <w:rPr>
          <w:sz w:val="24"/>
          <w:szCs w:val="24"/>
        </w:rPr>
        <w:t xml:space="preserve">лиц, не достигших возраста 18 лет) </w:t>
      </w:r>
      <w:r w:rsidRPr="00DB73E4">
        <w:rPr>
          <w:color w:val="000000"/>
          <w:sz w:val="24"/>
          <w:szCs w:val="24"/>
          <w:lang w:eastAsia="ru-RU"/>
        </w:rPr>
        <w:t xml:space="preserve">в местах, пребывание в которых может </w:t>
      </w:r>
      <w:r w:rsidR="00DB73E4">
        <w:rPr>
          <w:color w:val="000000"/>
          <w:sz w:val="24"/>
          <w:szCs w:val="24"/>
          <w:lang w:eastAsia="ru-RU"/>
        </w:rPr>
        <w:t>причинить</w:t>
      </w:r>
      <w:r w:rsidRPr="00DB73E4">
        <w:rPr>
          <w:color w:val="000000"/>
          <w:sz w:val="24"/>
          <w:szCs w:val="24"/>
          <w:lang w:eastAsia="ru-RU"/>
        </w:rPr>
        <w:t xml:space="preserve"> </w:t>
      </w:r>
      <w:r w:rsidR="00DB73E4">
        <w:rPr>
          <w:b/>
          <w:i/>
          <w:color w:val="000000"/>
          <w:sz w:val="24"/>
          <w:szCs w:val="24"/>
          <w:lang w:eastAsia="ru-RU"/>
        </w:rPr>
        <w:t>вред</w:t>
      </w:r>
      <w:r w:rsidRPr="00DB73E4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DB73E4">
        <w:rPr>
          <w:color w:val="000000"/>
          <w:sz w:val="24"/>
          <w:szCs w:val="24"/>
          <w:lang w:eastAsia="ru-RU"/>
        </w:rPr>
        <w:t>здоровью</w:t>
      </w:r>
      <w:r w:rsidR="00DB73E4">
        <w:rPr>
          <w:color w:val="000000"/>
          <w:sz w:val="24"/>
          <w:szCs w:val="24"/>
          <w:lang w:eastAsia="ru-RU"/>
        </w:rPr>
        <w:t xml:space="preserve"> несовершеннолетних, их </w:t>
      </w:r>
      <w:r w:rsidRPr="00DB73E4">
        <w:rPr>
          <w:color w:val="000000"/>
          <w:sz w:val="24"/>
          <w:szCs w:val="24"/>
          <w:lang w:eastAsia="ru-RU"/>
        </w:rPr>
        <w:t xml:space="preserve">физическому, интеллектуальному, психическому, духовному и нравственному развитию. </w:t>
      </w:r>
      <w:proofErr w:type="gramStart"/>
      <w:r w:rsidRPr="00DB73E4">
        <w:rPr>
          <w:color w:val="000000"/>
          <w:sz w:val="24"/>
          <w:szCs w:val="24"/>
          <w:lang w:eastAsia="ru-RU"/>
        </w:rPr>
        <w:t>В частности,</w:t>
      </w:r>
      <w:r w:rsidRPr="00DB73E4">
        <w:rPr>
          <w:sz w:val="24"/>
          <w:szCs w:val="24"/>
        </w:rPr>
        <w:t xml:space="preserve"> на объектах  юридических лиц или граждан, осуществляющих предпринимательскую деятельность без образования юридического лица, которые </w:t>
      </w:r>
      <w:r w:rsidRPr="00DB73E4">
        <w:rPr>
          <w:sz w:val="24"/>
          <w:szCs w:val="24"/>
        </w:rPr>
        <w:lastRenderedPageBreak/>
        <w:t>предназначены для реализации товаров только сексуального характера, в пивных ресторанах, винных барах, пивных барах, в других местах, которые предназначены для</w:t>
      </w:r>
      <w:r w:rsidRPr="00DB73E4">
        <w:rPr>
          <w:b/>
          <w:sz w:val="24"/>
          <w:szCs w:val="24"/>
        </w:rPr>
        <w:t xml:space="preserve"> </w:t>
      </w:r>
      <w:r w:rsidRPr="00DB73E4">
        <w:rPr>
          <w:sz w:val="24"/>
          <w:szCs w:val="24"/>
        </w:rPr>
        <w:t>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Pr="00DB73E4">
        <w:rPr>
          <w:color w:val="000000"/>
          <w:sz w:val="24"/>
          <w:szCs w:val="24"/>
          <w:lang w:eastAsia="ru-RU"/>
        </w:rPr>
        <w:t>;</w:t>
      </w:r>
      <w:proofErr w:type="gramEnd"/>
    </w:p>
    <w:p w:rsidR="00E361F5" w:rsidRDefault="00E361F5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15875</wp:posOffset>
            </wp:positionV>
            <wp:extent cx="764540" cy="892175"/>
            <wp:effectExtent l="19050" t="0" r="0" b="0"/>
            <wp:wrapThrough wrapText="bothSides">
              <wp:wrapPolygon edited="0">
                <wp:start x="-538" y="0"/>
                <wp:lineTo x="-538" y="21216"/>
                <wp:lineTo x="21528" y="21216"/>
                <wp:lineTo x="21528" y="0"/>
                <wp:lineTo x="-538" y="0"/>
              </wp:wrapPolygon>
            </wp:wrapThrough>
            <wp:docPr id="3" name="Рисунок 4" descr="https://i.pinimg.com/originals/aa/45/5a/aa455a900a22e6b57e7554a512a8f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aa/45/5a/aa455a900a22e6b57e7554a512a8f1e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649F8" w:rsidRPr="00E361F5">
        <w:rPr>
          <w:b/>
          <w:color w:val="000000"/>
          <w:sz w:val="24"/>
          <w:szCs w:val="24"/>
          <w:lang w:eastAsia="ru-RU"/>
        </w:rPr>
        <w:t>2)</w:t>
      </w:r>
      <w:r w:rsidR="008649F8" w:rsidRPr="00E361F5">
        <w:rPr>
          <w:color w:val="000000"/>
          <w:sz w:val="24"/>
          <w:szCs w:val="24"/>
          <w:lang w:eastAsia="ru-RU"/>
        </w:rPr>
        <w:t xml:space="preserve"> нахождение несовершеннолетних </w:t>
      </w:r>
      <w:r w:rsidR="00323D49" w:rsidRPr="00E361F5">
        <w:rPr>
          <w:color w:val="000000"/>
          <w:sz w:val="24"/>
          <w:szCs w:val="24"/>
          <w:lang w:eastAsia="ru-RU"/>
        </w:rPr>
        <w:t>без сопровождения родителей (лиц, их заменяющих), ответственных лиц</w:t>
      </w:r>
      <w:r w:rsidR="00323D49" w:rsidRPr="00E361F5">
        <w:rPr>
          <w:b/>
          <w:color w:val="000000"/>
          <w:sz w:val="24"/>
          <w:szCs w:val="24"/>
          <w:lang w:eastAsia="ru-RU"/>
        </w:rPr>
        <w:t xml:space="preserve"> </w:t>
      </w:r>
      <w:r w:rsidR="008649F8" w:rsidRPr="00E361F5">
        <w:rPr>
          <w:b/>
          <w:i/>
          <w:color w:val="000000"/>
          <w:sz w:val="24"/>
          <w:szCs w:val="24"/>
          <w:lang w:eastAsia="ru-RU"/>
        </w:rPr>
        <w:t>в ночное время в общественных местах</w:t>
      </w:r>
      <w:r w:rsidR="00323D49" w:rsidRPr="00E361F5">
        <w:rPr>
          <w:b/>
          <w:color w:val="000000"/>
          <w:sz w:val="24"/>
          <w:szCs w:val="24"/>
          <w:lang w:eastAsia="ru-RU"/>
        </w:rPr>
        <w:t>,</w:t>
      </w:r>
      <w:r w:rsidR="00323D49" w:rsidRPr="00E361F5">
        <w:rPr>
          <w:color w:val="000000"/>
          <w:sz w:val="24"/>
          <w:szCs w:val="24"/>
          <w:lang w:eastAsia="ru-RU"/>
        </w:rPr>
        <w:t xml:space="preserve"> </w:t>
      </w:r>
      <w:r w:rsidR="006859DD" w:rsidRPr="00E361F5">
        <w:rPr>
          <w:sz w:val="24"/>
          <w:szCs w:val="24"/>
        </w:rPr>
        <w:t xml:space="preserve"> в том числе на улицах, стадионах, в парках, скверах, транспортных средствах общего пользования, на объектах 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</w:t>
      </w:r>
      <w:proofErr w:type="gramEnd"/>
      <w:r w:rsidR="006859DD" w:rsidRPr="00E361F5">
        <w:rPr>
          <w:sz w:val="24"/>
          <w:szCs w:val="24"/>
        </w:rPr>
        <w:t xml:space="preserve"> общественного питания,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</w:t>
      </w:r>
      <w:r w:rsidR="00DB73E4" w:rsidRPr="00E361F5">
        <w:rPr>
          <w:sz w:val="24"/>
          <w:szCs w:val="24"/>
        </w:rPr>
        <w:t xml:space="preserve">их мероприятия с участием детей. </w:t>
      </w:r>
    </w:p>
    <w:p w:rsidR="00E361F5" w:rsidRDefault="00323D49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361F5">
        <w:rPr>
          <w:b/>
          <w:sz w:val="24"/>
          <w:szCs w:val="24"/>
        </w:rPr>
        <w:t>3</w:t>
      </w:r>
      <w:r w:rsidRPr="00E361F5">
        <w:rPr>
          <w:b/>
          <w:color w:val="000000"/>
          <w:sz w:val="24"/>
          <w:szCs w:val="24"/>
          <w:lang w:eastAsia="ru-RU"/>
        </w:rPr>
        <w:t>)</w:t>
      </w:r>
      <w:r w:rsidR="00DB73E4" w:rsidRPr="00E361F5">
        <w:rPr>
          <w:color w:val="000000"/>
          <w:sz w:val="24"/>
          <w:szCs w:val="24"/>
          <w:lang w:eastAsia="ru-RU"/>
        </w:rPr>
        <w:t xml:space="preserve"> </w:t>
      </w:r>
      <w:r w:rsidRPr="00E361F5">
        <w:rPr>
          <w:color w:val="000000"/>
          <w:sz w:val="24"/>
          <w:szCs w:val="24"/>
          <w:lang w:eastAsia="ru-RU"/>
        </w:rPr>
        <w:t>нахождение</w:t>
      </w:r>
      <w:r w:rsidR="00DB73E4" w:rsidRPr="00E361F5">
        <w:rPr>
          <w:color w:val="000000"/>
          <w:sz w:val="24"/>
          <w:szCs w:val="24"/>
          <w:lang w:eastAsia="ru-RU"/>
        </w:rPr>
        <w:t xml:space="preserve"> несовершеннолетних, обучающихся в </w:t>
      </w:r>
      <w:r w:rsidRPr="00E361F5">
        <w:rPr>
          <w:color w:val="000000"/>
          <w:sz w:val="24"/>
          <w:szCs w:val="24"/>
          <w:lang w:eastAsia="ru-RU"/>
        </w:rPr>
        <w:t xml:space="preserve">образовательных </w:t>
      </w:r>
      <w:r w:rsidR="00DB73E4" w:rsidRPr="00E361F5">
        <w:rPr>
          <w:color w:val="000000"/>
          <w:sz w:val="24"/>
          <w:szCs w:val="24"/>
          <w:lang w:eastAsia="ru-RU"/>
        </w:rPr>
        <w:t>учреждениях, без сопровождения родителей (лиц, их заменяющих)</w:t>
      </w:r>
      <w:r w:rsidRPr="00E361F5">
        <w:rPr>
          <w:color w:val="000000"/>
          <w:sz w:val="24"/>
          <w:szCs w:val="24"/>
          <w:lang w:eastAsia="ru-RU"/>
        </w:rPr>
        <w:t xml:space="preserve"> </w:t>
      </w:r>
      <w:r w:rsidRPr="00E361F5">
        <w:rPr>
          <w:b/>
          <w:i/>
          <w:color w:val="000000"/>
          <w:sz w:val="24"/>
          <w:szCs w:val="24"/>
          <w:lang w:eastAsia="ru-RU"/>
        </w:rPr>
        <w:t>в учебное время</w:t>
      </w:r>
      <w:r w:rsidRPr="00E361F5">
        <w:rPr>
          <w:color w:val="000000"/>
          <w:sz w:val="24"/>
          <w:szCs w:val="24"/>
          <w:lang w:eastAsia="ru-RU"/>
        </w:rPr>
        <w:t xml:space="preserve"> </w:t>
      </w:r>
      <w:r w:rsidR="00DB73E4" w:rsidRPr="00E361F5">
        <w:rPr>
          <w:color w:val="000000"/>
          <w:sz w:val="24"/>
          <w:szCs w:val="24"/>
          <w:lang w:eastAsia="ru-RU"/>
        </w:rPr>
        <w:t>в</w:t>
      </w:r>
      <w:r w:rsidRPr="00E361F5">
        <w:rPr>
          <w:color w:val="000000"/>
          <w:sz w:val="24"/>
          <w:szCs w:val="24"/>
          <w:lang w:eastAsia="ru-RU"/>
        </w:rPr>
        <w:t xml:space="preserve"> мест</w:t>
      </w:r>
      <w:r w:rsidR="00DB73E4" w:rsidRPr="00E361F5">
        <w:rPr>
          <w:color w:val="000000"/>
          <w:sz w:val="24"/>
          <w:szCs w:val="24"/>
          <w:lang w:eastAsia="ru-RU"/>
        </w:rPr>
        <w:t>ах, предназначенных для обеспечения доступа к сети Интернет, а также для развлечений, досуга, и других местах общего пользования, за и</w:t>
      </w:r>
      <w:r w:rsidR="008E5807" w:rsidRPr="00E361F5">
        <w:rPr>
          <w:color w:val="000000"/>
          <w:sz w:val="24"/>
          <w:szCs w:val="24"/>
          <w:lang w:eastAsia="ru-RU"/>
        </w:rPr>
        <w:t xml:space="preserve">сключением посещения указанных </w:t>
      </w:r>
      <w:r w:rsidR="00DB73E4" w:rsidRPr="00E361F5">
        <w:rPr>
          <w:color w:val="000000"/>
          <w:sz w:val="24"/>
          <w:szCs w:val="24"/>
          <w:lang w:eastAsia="ru-RU"/>
        </w:rPr>
        <w:t xml:space="preserve">учреждений в рамках </w:t>
      </w:r>
      <w:r w:rsidRPr="00E361F5">
        <w:rPr>
          <w:color w:val="000000"/>
          <w:sz w:val="24"/>
          <w:szCs w:val="24"/>
          <w:lang w:eastAsia="ru-RU"/>
        </w:rPr>
        <w:t xml:space="preserve">образовательной </w:t>
      </w:r>
      <w:r w:rsidR="00DB73E4" w:rsidRPr="00E361F5">
        <w:rPr>
          <w:color w:val="000000"/>
          <w:sz w:val="24"/>
          <w:szCs w:val="24"/>
          <w:lang w:eastAsia="ru-RU"/>
        </w:rPr>
        <w:t xml:space="preserve">деятельности </w:t>
      </w:r>
      <w:r w:rsidRPr="00E361F5">
        <w:rPr>
          <w:color w:val="000000"/>
          <w:sz w:val="24"/>
          <w:szCs w:val="24"/>
          <w:lang w:eastAsia="ru-RU"/>
        </w:rPr>
        <w:t>или проводимого образовательным учреждением мероприятия;</w:t>
      </w:r>
    </w:p>
    <w:p w:rsidR="00E361F5" w:rsidRDefault="00323D49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361F5">
        <w:rPr>
          <w:b/>
          <w:color w:val="000000"/>
          <w:sz w:val="24"/>
          <w:szCs w:val="24"/>
          <w:lang w:eastAsia="ru-RU"/>
        </w:rPr>
        <w:t>4)</w:t>
      </w:r>
      <w:r w:rsidR="00DB73E4" w:rsidRPr="00E361F5">
        <w:rPr>
          <w:rFonts w:ascii="Monotype Corsiva" w:hAnsi="Monotype Corsiva"/>
          <w:b/>
          <w:i/>
          <w:color w:val="002060"/>
          <w:sz w:val="24"/>
          <w:szCs w:val="24"/>
        </w:rPr>
        <w:t xml:space="preserve"> </w:t>
      </w:r>
      <w:r w:rsidR="00DB73E4" w:rsidRPr="00E361F5">
        <w:rPr>
          <w:b/>
          <w:i/>
          <w:sz w:val="24"/>
          <w:szCs w:val="24"/>
        </w:rPr>
        <w:t>не допускается</w:t>
      </w:r>
      <w:r w:rsidR="00DB73E4" w:rsidRPr="00E361F5">
        <w:rPr>
          <w:color w:val="000000"/>
          <w:sz w:val="24"/>
          <w:szCs w:val="24"/>
          <w:lang w:eastAsia="ru-RU"/>
        </w:rPr>
        <w:t xml:space="preserve"> употребление</w:t>
      </w:r>
      <w:r w:rsidRPr="00E361F5">
        <w:rPr>
          <w:color w:val="000000"/>
          <w:sz w:val="24"/>
          <w:szCs w:val="24"/>
          <w:lang w:eastAsia="ru-RU"/>
        </w:rPr>
        <w:t xml:space="preserve"> несовершеннолетними наркоти</w:t>
      </w:r>
      <w:r w:rsidR="008E5807" w:rsidRPr="00E361F5">
        <w:rPr>
          <w:color w:val="000000"/>
          <w:sz w:val="24"/>
          <w:szCs w:val="24"/>
          <w:lang w:eastAsia="ru-RU"/>
        </w:rPr>
        <w:t xml:space="preserve">ческих средств, психотропных и </w:t>
      </w:r>
      <w:r w:rsidRPr="00E361F5">
        <w:rPr>
          <w:color w:val="000000"/>
          <w:sz w:val="24"/>
          <w:szCs w:val="24"/>
          <w:lang w:eastAsia="ru-RU"/>
        </w:rPr>
        <w:t>(или)</w:t>
      </w:r>
      <w:r w:rsidR="008E5807" w:rsidRPr="00E361F5">
        <w:rPr>
          <w:color w:val="000000"/>
          <w:sz w:val="24"/>
          <w:szCs w:val="24"/>
          <w:lang w:eastAsia="ru-RU"/>
        </w:rPr>
        <w:t xml:space="preserve"> одурманивающих веществ,</w:t>
      </w:r>
      <w:r w:rsidRPr="00E361F5">
        <w:rPr>
          <w:color w:val="000000"/>
          <w:sz w:val="24"/>
          <w:szCs w:val="24"/>
          <w:lang w:eastAsia="ru-RU"/>
        </w:rPr>
        <w:t xml:space="preserve"> а</w:t>
      </w:r>
      <w:r w:rsidR="008E5807" w:rsidRPr="00E361F5">
        <w:rPr>
          <w:color w:val="000000"/>
          <w:sz w:val="24"/>
          <w:szCs w:val="24"/>
          <w:lang w:eastAsia="ru-RU"/>
        </w:rPr>
        <w:t>лкогольной и спиртосодержащей</w:t>
      </w:r>
      <w:r w:rsidRPr="00E361F5">
        <w:rPr>
          <w:color w:val="000000"/>
          <w:sz w:val="24"/>
          <w:szCs w:val="24"/>
          <w:lang w:eastAsia="ru-RU"/>
        </w:rPr>
        <w:t xml:space="preserve"> продукции, пива и напитков, изготавливаемых на его основе, курения табака;</w:t>
      </w:r>
    </w:p>
    <w:p w:rsidR="00E361F5" w:rsidRPr="00E361F5" w:rsidRDefault="00323D49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361F5">
        <w:rPr>
          <w:b/>
          <w:color w:val="000000"/>
          <w:sz w:val="24"/>
          <w:szCs w:val="24"/>
          <w:lang w:eastAsia="ru-RU"/>
        </w:rPr>
        <w:t>5)</w:t>
      </w:r>
      <w:r w:rsidR="008E5807" w:rsidRPr="00E361F5">
        <w:rPr>
          <w:color w:val="000000"/>
          <w:sz w:val="24"/>
          <w:szCs w:val="24"/>
          <w:lang w:eastAsia="ru-RU"/>
        </w:rPr>
        <w:t xml:space="preserve"> </w:t>
      </w:r>
      <w:r w:rsidRPr="00E361F5">
        <w:rPr>
          <w:color w:val="000000"/>
          <w:sz w:val="24"/>
          <w:szCs w:val="24"/>
          <w:lang w:eastAsia="ru-RU"/>
        </w:rPr>
        <w:t>сове</w:t>
      </w:r>
      <w:r w:rsidR="008E5807" w:rsidRPr="00E361F5">
        <w:rPr>
          <w:color w:val="000000"/>
          <w:sz w:val="24"/>
          <w:szCs w:val="24"/>
          <w:lang w:eastAsia="ru-RU"/>
        </w:rPr>
        <w:t xml:space="preserve">ршение несовершеннолетними </w:t>
      </w:r>
      <w:r w:rsidRPr="00E361F5">
        <w:rPr>
          <w:color w:val="000000"/>
          <w:sz w:val="24"/>
          <w:szCs w:val="24"/>
          <w:lang w:eastAsia="ru-RU"/>
        </w:rPr>
        <w:t>правонарушен</w:t>
      </w:r>
      <w:r w:rsidR="008E5807" w:rsidRPr="00E361F5">
        <w:rPr>
          <w:color w:val="000000"/>
          <w:sz w:val="24"/>
          <w:szCs w:val="24"/>
          <w:lang w:eastAsia="ru-RU"/>
        </w:rPr>
        <w:t xml:space="preserve">ий </w:t>
      </w:r>
      <w:r w:rsidRPr="00E361F5">
        <w:rPr>
          <w:color w:val="000000"/>
          <w:sz w:val="24"/>
          <w:szCs w:val="24"/>
          <w:lang w:eastAsia="ru-RU"/>
        </w:rPr>
        <w:t>и антиобщественных действий.</w:t>
      </w:r>
    </w:p>
    <w:p w:rsidR="00E361F5" w:rsidRDefault="00E361F5" w:rsidP="00E361F5">
      <w:pPr>
        <w:pStyle w:val="a5"/>
        <w:widowControl/>
        <w:shd w:val="clear" w:color="auto" w:fill="FFFFFF"/>
        <w:autoSpaceDE/>
        <w:autoSpaceDN/>
        <w:ind w:left="0" w:firstLine="0"/>
        <w:rPr>
          <w:sz w:val="24"/>
          <w:szCs w:val="24"/>
        </w:rPr>
      </w:pPr>
    </w:p>
    <w:p w:rsidR="00E361F5" w:rsidRPr="008E5807" w:rsidRDefault="00E361F5" w:rsidP="00E361F5">
      <w:pPr>
        <w:pStyle w:val="a5"/>
        <w:widowControl/>
        <w:numPr>
          <w:ilvl w:val="0"/>
          <w:numId w:val="5"/>
        </w:numPr>
        <w:autoSpaceDE/>
        <w:autoSpaceDN/>
        <w:ind w:left="0" w:firstLine="0"/>
        <w:contextualSpacing/>
        <w:rPr>
          <w:b/>
          <w:sz w:val="24"/>
          <w:szCs w:val="24"/>
        </w:rPr>
      </w:pPr>
      <w:proofErr w:type="gramStart"/>
      <w:r w:rsidRPr="00DB73E4">
        <w:rPr>
          <w:sz w:val="24"/>
          <w:szCs w:val="24"/>
        </w:rPr>
        <w:lastRenderedPageBreak/>
        <w:t>В соответствии с</w:t>
      </w:r>
      <w:r w:rsidR="00030783">
        <w:rPr>
          <w:sz w:val="24"/>
          <w:szCs w:val="24"/>
        </w:rPr>
        <w:t>о</w:t>
      </w:r>
      <w:r w:rsidRPr="00DB73E4">
        <w:rPr>
          <w:sz w:val="24"/>
          <w:szCs w:val="24"/>
        </w:rPr>
        <w:t xml:space="preserve"> </w:t>
      </w:r>
      <w:r w:rsidRPr="008E5807">
        <w:rPr>
          <w:rFonts w:ascii="Monotype Corsiva" w:hAnsi="Monotype Corsiva"/>
          <w:b/>
          <w:i/>
          <w:sz w:val="28"/>
          <w:szCs w:val="28"/>
        </w:rPr>
        <w:t>ст.5.35 Кодекса РФ об административных нарушениях</w:t>
      </w:r>
      <w:r w:rsidR="00030783">
        <w:rPr>
          <w:rFonts w:ascii="Arial" w:hAnsi="Arial" w:cs="Arial"/>
          <w:color w:val="000000"/>
          <w:sz w:val="23"/>
          <w:szCs w:val="23"/>
        </w:rPr>
        <w:t xml:space="preserve"> (</w:t>
      </w:r>
      <w:r w:rsidR="00030783" w:rsidRPr="00030783">
        <w:rPr>
          <w:color w:val="000000"/>
          <w:sz w:val="24"/>
          <w:szCs w:val="24"/>
        </w:rPr>
        <w:t>«Неисполнение родителями или иными законными представителями несовершеннолетних обязанностей по содержанию и воспитанию несовершеннолетних»</w:t>
      </w:r>
      <w:r w:rsidRPr="00030783">
        <w:rPr>
          <w:sz w:val="24"/>
          <w:szCs w:val="24"/>
        </w:rPr>
        <w:t xml:space="preserve">) </w:t>
      </w:r>
      <w:r w:rsidRPr="00030783">
        <w:rPr>
          <w:b/>
          <w:i/>
          <w:sz w:val="24"/>
          <w:szCs w:val="24"/>
        </w:rPr>
        <w:t>за несоблюдение</w:t>
      </w:r>
      <w:r w:rsidRPr="00030783">
        <w:rPr>
          <w:sz w:val="24"/>
          <w:szCs w:val="24"/>
        </w:rPr>
        <w:t xml:space="preserve"> установленных требований к обеспечению родителями (лицами, их заменяющими), мер по содействию физическому, интеллектуальному, психическому, духовному и нравственному разв</w:t>
      </w:r>
      <w:r w:rsidRPr="00DB73E4">
        <w:rPr>
          <w:sz w:val="24"/>
          <w:szCs w:val="24"/>
        </w:rPr>
        <w:t xml:space="preserve">итию детей и предупреждению причинения им вреда может устанавливаться </w:t>
      </w:r>
      <w:r>
        <w:rPr>
          <w:rFonts w:ascii="Monotype Corsiva" w:hAnsi="Monotype Corsiva"/>
          <w:b/>
          <w:sz w:val="32"/>
          <w:szCs w:val="32"/>
        </w:rPr>
        <w:t xml:space="preserve">административная </w:t>
      </w:r>
      <w:r w:rsidRPr="008E5807">
        <w:rPr>
          <w:rFonts w:ascii="Monotype Corsiva" w:hAnsi="Monotype Corsiva"/>
          <w:b/>
          <w:sz w:val="32"/>
          <w:szCs w:val="32"/>
        </w:rPr>
        <w:t>ответственность!!!</w:t>
      </w:r>
      <w:proofErr w:type="gramEnd"/>
    </w:p>
    <w:p w:rsidR="00E361F5" w:rsidRDefault="00E361F5" w:rsidP="00E361F5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10795</wp:posOffset>
            </wp:positionV>
            <wp:extent cx="3627120" cy="2045970"/>
            <wp:effectExtent l="19050" t="0" r="0" b="0"/>
            <wp:wrapThrough wrapText="bothSides">
              <wp:wrapPolygon edited="0">
                <wp:start x="-113" y="0"/>
                <wp:lineTo x="-113" y="21318"/>
                <wp:lineTo x="21555" y="21318"/>
                <wp:lineTo x="21555" y="0"/>
                <wp:lineTo x="-113" y="0"/>
              </wp:wrapPolygon>
            </wp:wrapThrough>
            <wp:docPr id="6" name="Рисунок 10" descr="http://mupk.kostjukovichi.edu.by/ru/sm_full.aspx?guid=46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upk.kostjukovichi.edu.by/ru/sm_full.aspx?guid=468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73E4">
        <w:rPr>
          <w:sz w:val="24"/>
          <w:szCs w:val="24"/>
        </w:rPr>
        <w:t xml:space="preserve">В соответствии с </w:t>
      </w:r>
      <w:r w:rsidRPr="00DB73E4">
        <w:rPr>
          <w:b/>
          <w:i/>
          <w:sz w:val="24"/>
          <w:szCs w:val="24"/>
        </w:rPr>
        <w:t>порядком уведомления родителей</w:t>
      </w:r>
      <w:r w:rsidRPr="00DB73E4">
        <w:rPr>
          <w:sz w:val="24"/>
          <w:szCs w:val="24"/>
        </w:rPr>
        <w:t xml:space="preserve"> (лиц, их заменяющих), </w:t>
      </w:r>
      <w:r>
        <w:t>у</w:t>
      </w:r>
      <w:r w:rsidRPr="00E361F5">
        <w:rPr>
          <w:color w:val="000000"/>
          <w:sz w:val="24"/>
          <w:szCs w:val="24"/>
        </w:rPr>
        <w:t xml:space="preserve">полномоченные должностные лица органов внутренних дел принимают меры по доставке несовершеннолетнего родителям (лицам, их заменяющим). В случае невозможности доставки несовершеннолетних названным лицам они доставляются в органы внутренних дел, которые принимают меры по немедленному (не более одного часа с момента доставки) уведомлению родителей (лиц, их заменяющих) о месте нахождения несовершеннолетнего. </w:t>
      </w:r>
    </w:p>
    <w:p w:rsidR="0089474F" w:rsidRPr="00E361F5" w:rsidRDefault="00E361F5" w:rsidP="00E361F5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rPr>
          <w:color w:val="000000"/>
          <w:sz w:val="24"/>
          <w:szCs w:val="24"/>
        </w:rPr>
      </w:pPr>
      <w:r w:rsidRPr="00E361F5">
        <w:rPr>
          <w:color w:val="000000"/>
          <w:sz w:val="24"/>
          <w:szCs w:val="24"/>
        </w:rPr>
        <w:t>Несовершеннолетние могут содержаться в органах внутренних дел не более 3 часов, после чего в случае отсутствия родителей (лиц, их заменяющих), невозможности установления их местонахождения органы внутренних дел принимают меры к доставлению ребенка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DB73E4" w:rsidRPr="0089474F" w:rsidRDefault="00DB73E4" w:rsidP="00E361F5">
      <w:pPr>
        <w:pStyle w:val="a5"/>
        <w:widowControl/>
        <w:autoSpaceDE/>
        <w:autoSpaceDN/>
        <w:ind w:left="426" w:hanging="426"/>
        <w:contextualSpacing/>
        <w:jc w:val="center"/>
        <w:rPr>
          <w:rFonts w:ascii="Monotype Corsiva" w:hAnsi="Monotype Corsiva"/>
          <w:b/>
          <w:color w:val="002060"/>
          <w:sz w:val="36"/>
          <w:szCs w:val="36"/>
          <w:lang w:eastAsia="ru-RU"/>
        </w:rPr>
      </w:pPr>
      <w:r w:rsidRPr="00DB73E4">
        <w:rPr>
          <w:rFonts w:ascii="Monotype Corsiva" w:hAnsi="Monotype Corsiva"/>
          <w:b/>
          <w:color w:val="002060"/>
          <w:sz w:val="36"/>
          <w:szCs w:val="36"/>
          <w:lang w:eastAsia="ru-RU"/>
        </w:rPr>
        <w:lastRenderedPageBreak/>
        <w:t>Уважаемые родители (законные представители)!!!!</w:t>
      </w:r>
    </w:p>
    <w:p w:rsidR="008E5807" w:rsidRDefault="008E5807" w:rsidP="00E361F5">
      <w:pPr>
        <w:pStyle w:val="a5"/>
        <w:widowControl/>
        <w:autoSpaceDE/>
        <w:autoSpaceDN/>
        <w:ind w:left="426" w:hanging="426"/>
        <w:contextualSpacing/>
        <w:rPr>
          <w:color w:val="000000"/>
          <w:sz w:val="24"/>
          <w:szCs w:val="24"/>
          <w:lang w:eastAsia="ru-RU"/>
        </w:rPr>
      </w:pPr>
    </w:p>
    <w:p w:rsidR="00E361F5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 xml:space="preserve">В </w:t>
      </w:r>
      <w:r>
        <w:rPr>
          <w:color w:val="000000"/>
          <w:sz w:val="24"/>
          <w:szCs w:val="24"/>
          <w:lang w:eastAsia="ru-RU"/>
        </w:rPr>
        <w:t>соответствии с законодательством Российской Федерации</w:t>
      </w:r>
      <w:r w:rsidRPr="00DB73E4">
        <w:rPr>
          <w:color w:val="000000"/>
          <w:sz w:val="24"/>
          <w:szCs w:val="24"/>
          <w:lang w:eastAsia="ru-RU"/>
        </w:rPr>
        <w:t xml:space="preserve"> </w:t>
      </w:r>
    </w:p>
    <w:p w:rsidR="00DB73E4" w:rsidRPr="00DB73E4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b/>
          <w:i/>
          <w:color w:val="000000"/>
          <w:sz w:val="24"/>
          <w:szCs w:val="24"/>
          <w:lang w:eastAsia="ru-RU"/>
        </w:rPr>
        <w:t>Вы обязаны</w:t>
      </w:r>
      <w:r w:rsidRPr="00DB73E4">
        <w:rPr>
          <w:color w:val="000000"/>
          <w:sz w:val="24"/>
          <w:szCs w:val="24"/>
          <w:lang w:eastAsia="ru-RU"/>
        </w:rPr>
        <w:t xml:space="preserve"> принимать</w:t>
      </w:r>
      <w:r>
        <w:rPr>
          <w:color w:val="000000"/>
          <w:sz w:val="24"/>
          <w:szCs w:val="24"/>
          <w:lang w:eastAsia="ru-RU"/>
        </w:rPr>
        <w:t xml:space="preserve"> меры </w:t>
      </w:r>
      <w:r w:rsidR="00E361F5">
        <w:rPr>
          <w:color w:val="000000"/>
          <w:sz w:val="24"/>
          <w:szCs w:val="24"/>
          <w:lang w:eastAsia="ru-RU"/>
        </w:rPr>
        <w:t xml:space="preserve">по недопущению нахождения в </w:t>
      </w:r>
      <w:r w:rsidRPr="00DB73E4">
        <w:rPr>
          <w:color w:val="000000"/>
          <w:sz w:val="24"/>
          <w:szCs w:val="24"/>
          <w:lang w:eastAsia="ru-RU"/>
        </w:rPr>
        <w:t>общественных местах без сопровождения родителей (лиц, их заменяющих), родственников или ответственных лиц:</w:t>
      </w:r>
    </w:p>
    <w:p w:rsidR="0089474F" w:rsidRDefault="0089474F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</w:p>
    <w:p w:rsidR="00DB73E4" w:rsidRPr="00DB73E4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 xml:space="preserve">- несовершеннолетних в возрасте до </w:t>
      </w:r>
      <w:r w:rsidRPr="0088639D">
        <w:rPr>
          <w:b/>
          <w:i/>
          <w:color w:val="000000"/>
          <w:sz w:val="24"/>
          <w:szCs w:val="24"/>
          <w:lang w:eastAsia="ru-RU"/>
        </w:rPr>
        <w:t>7 лет - круглосуточно</w:t>
      </w:r>
      <w:r w:rsidRPr="00DB73E4">
        <w:rPr>
          <w:color w:val="000000"/>
          <w:sz w:val="24"/>
          <w:szCs w:val="24"/>
          <w:lang w:eastAsia="ru-RU"/>
        </w:rPr>
        <w:t>;</w:t>
      </w:r>
    </w:p>
    <w:p w:rsidR="0089474F" w:rsidRDefault="0089474F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</w:p>
    <w:p w:rsidR="00DB73E4" w:rsidRPr="0088639D" w:rsidRDefault="00DB73E4" w:rsidP="00E361F5">
      <w:pPr>
        <w:pStyle w:val="a5"/>
        <w:widowControl/>
        <w:autoSpaceDE/>
        <w:autoSpaceDN/>
        <w:ind w:left="0" w:firstLine="567"/>
        <w:contextualSpacing/>
        <w:rPr>
          <w:b/>
          <w:i/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 xml:space="preserve">- несовершеннолетних в возрасте от </w:t>
      </w:r>
      <w:r w:rsidRPr="0088639D">
        <w:rPr>
          <w:b/>
          <w:i/>
          <w:color w:val="000000"/>
          <w:sz w:val="24"/>
          <w:szCs w:val="24"/>
          <w:lang w:eastAsia="ru-RU"/>
        </w:rPr>
        <w:t>7 до 14 лет - с 21 часа до 6 часов;</w:t>
      </w:r>
    </w:p>
    <w:p w:rsidR="0089474F" w:rsidRDefault="0089474F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</w:p>
    <w:p w:rsidR="00323D49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>- н</w:t>
      </w:r>
      <w:r w:rsidR="0088639D">
        <w:rPr>
          <w:color w:val="000000"/>
          <w:sz w:val="24"/>
          <w:szCs w:val="24"/>
          <w:lang w:eastAsia="ru-RU"/>
        </w:rPr>
        <w:t xml:space="preserve">есовершеннолетних в возрасте </w:t>
      </w:r>
      <w:r w:rsidR="0088639D" w:rsidRPr="0088639D">
        <w:rPr>
          <w:b/>
          <w:i/>
          <w:color w:val="000000"/>
          <w:sz w:val="24"/>
          <w:szCs w:val="24"/>
          <w:lang w:eastAsia="ru-RU"/>
        </w:rPr>
        <w:t>от 14 лет</w:t>
      </w:r>
      <w:r w:rsidR="0088639D">
        <w:rPr>
          <w:color w:val="000000"/>
          <w:sz w:val="24"/>
          <w:szCs w:val="24"/>
          <w:lang w:eastAsia="ru-RU"/>
        </w:rPr>
        <w:t xml:space="preserve"> до</w:t>
      </w:r>
      <w:r w:rsidRPr="00DB73E4">
        <w:rPr>
          <w:color w:val="000000"/>
          <w:sz w:val="24"/>
          <w:szCs w:val="24"/>
          <w:lang w:eastAsia="ru-RU"/>
        </w:rPr>
        <w:t xml:space="preserve"> достижения совершеннолетия - </w:t>
      </w:r>
      <w:r w:rsidRPr="0088639D">
        <w:rPr>
          <w:b/>
          <w:i/>
          <w:color w:val="000000"/>
          <w:sz w:val="24"/>
          <w:szCs w:val="24"/>
          <w:lang w:eastAsia="ru-RU"/>
        </w:rPr>
        <w:t>с 22 часов до 6 часов</w:t>
      </w:r>
      <w:r w:rsidRPr="00DB73E4">
        <w:rPr>
          <w:color w:val="000000"/>
          <w:sz w:val="24"/>
          <w:szCs w:val="24"/>
          <w:lang w:eastAsia="ru-RU"/>
        </w:rPr>
        <w:t>.</w:t>
      </w:r>
    </w:p>
    <w:p w:rsidR="0089474F" w:rsidRPr="0089474F" w:rsidRDefault="0089474F" w:rsidP="00E361F5">
      <w:pPr>
        <w:pStyle w:val="a5"/>
        <w:widowControl/>
        <w:autoSpaceDE/>
        <w:autoSpaceDN/>
        <w:ind w:left="426" w:hanging="426"/>
        <w:contextualSpacing/>
        <w:rPr>
          <w:sz w:val="24"/>
          <w:szCs w:val="24"/>
        </w:rPr>
      </w:pPr>
    </w:p>
    <w:p w:rsidR="00E021AD" w:rsidRPr="0089474F" w:rsidRDefault="008E5807" w:rsidP="0089474F">
      <w:pPr>
        <w:widowControl/>
        <w:autoSpaceDE/>
        <w:autoSpaceDN/>
        <w:ind w:left="360"/>
        <w:contextualSpacing/>
        <w:jc w:val="right"/>
        <w:rPr>
          <w:rFonts w:ascii="Monotype Corsiva" w:hAnsi="Monotype Corsiva"/>
          <w:b/>
          <w:color w:val="00206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158750</wp:posOffset>
            </wp:positionV>
            <wp:extent cx="4269740" cy="3221990"/>
            <wp:effectExtent l="19050" t="0" r="0" b="0"/>
            <wp:wrapThrough wrapText="bothSides">
              <wp:wrapPolygon edited="0">
                <wp:start x="-96" y="0"/>
                <wp:lineTo x="-96" y="21455"/>
                <wp:lineTo x="21587" y="21455"/>
                <wp:lineTo x="21587" y="0"/>
                <wp:lineTo x="-96" y="0"/>
              </wp:wrapPolygon>
            </wp:wrapThrough>
            <wp:docPr id="7" name="Рисунок 7" descr="http://debalcevo-dnr.ru/wp-content/uploads/2020/05/864faW7KS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balcevo-dnr.ru/wp-content/uploads/2020/05/864faW7KSX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0DF" w:rsidRPr="00EE00DF">
        <w:rPr>
          <w:color w:val="000000"/>
          <w:lang w:eastAsia="ru-RU"/>
        </w:rPr>
        <w:t xml:space="preserve"> </w:t>
      </w:r>
      <w:r w:rsidR="00AB4A92" w:rsidRPr="006321D5">
        <w:t xml:space="preserve">                                  </w:t>
      </w:r>
    </w:p>
    <w:sectPr w:rsidR="00E021AD" w:rsidRPr="0089474F" w:rsidSect="00E021AD">
      <w:pgSz w:w="16840" w:h="11910" w:orient="landscape"/>
      <w:pgMar w:top="940" w:right="860" w:bottom="280" w:left="1020" w:header="720" w:footer="720" w:gutter="0"/>
      <w:cols w:num="2" w:space="720" w:equalWidth="0">
        <w:col w:w="6889" w:space="1121"/>
        <w:col w:w="69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1792"/>
    <w:multiLevelType w:val="hybridMultilevel"/>
    <w:tmpl w:val="47FAD9A2"/>
    <w:lvl w:ilvl="0" w:tplc="E0FA7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05814"/>
    <w:multiLevelType w:val="hybridMultilevel"/>
    <w:tmpl w:val="49AA7004"/>
    <w:lvl w:ilvl="0" w:tplc="5B3C7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D328E"/>
    <w:multiLevelType w:val="hybridMultilevel"/>
    <w:tmpl w:val="874AC7E4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51DE74E4"/>
    <w:multiLevelType w:val="hybridMultilevel"/>
    <w:tmpl w:val="5E542104"/>
    <w:lvl w:ilvl="0" w:tplc="F9D87592">
      <w:start w:val="1"/>
      <w:numFmt w:val="decimal"/>
      <w:lvlText w:val="%1."/>
      <w:lvlJc w:val="left"/>
      <w:pPr>
        <w:ind w:left="352" w:hanging="240"/>
      </w:pPr>
      <w:rPr>
        <w:rFonts w:hint="default"/>
        <w:b/>
        <w:bCs/>
        <w:w w:val="100"/>
        <w:lang w:val="ru-RU" w:eastAsia="en-US" w:bidi="ar-SA"/>
      </w:rPr>
    </w:lvl>
    <w:lvl w:ilvl="1" w:tplc="CEDEC1BA">
      <w:numFmt w:val="bullet"/>
      <w:lvlText w:val=""/>
      <w:lvlJc w:val="left"/>
      <w:pPr>
        <w:ind w:left="832" w:hanging="360"/>
      </w:pPr>
      <w:rPr>
        <w:rFonts w:hint="default"/>
        <w:w w:val="100"/>
        <w:lang w:val="ru-RU" w:eastAsia="en-US" w:bidi="ar-SA"/>
      </w:rPr>
    </w:lvl>
    <w:lvl w:ilvl="2" w:tplc="9094144E">
      <w:numFmt w:val="bullet"/>
      <w:lvlText w:val="•"/>
      <w:lvlJc w:val="left"/>
      <w:pPr>
        <w:ind w:left="622" w:hanging="360"/>
      </w:pPr>
      <w:rPr>
        <w:rFonts w:hint="default"/>
        <w:lang w:val="ru-RU" w:eastAsia="en-US" w:bidi="ar-SA"/>
      </w:rPr>
    </w:lvl>
    <w:lvl w:ilvl="3" w:tplc="4F3C44CA">
      <w:numFmt w:val="bullet"/>
      <w:lvlText w:val="•"/>
      <w:lvlJc w:val="left"/>
      <w:pPr>
        <w:ind w:left="404" w:hanging="360"/>
      </w:pPr>
      <w:rPr>
        <w:rFonts w:hint="default"/>
        <w:lang w:val="ru-RU" w:eastAsia="en-US" w:bidi="ar-SA"/>
      </w:rPr>
    </w:lvl>
    <w:lvl w:ilvl="4" w:tplc="477A9140">
      <w:numFmt w:val="bullet"/>
      <w:lvlText w:val="•"/>
      <w:lvlJc w:val="left"/>
      <w:pPr>
        <w:ind w:left="186" w:hanging="360"/>
      </w:pPr>
      <w:rPr>
        <w:rFonts w:hint="default"/>
        <w:lang w:val="ru-RU" w:eastAsia="en-US" w:bidi="ar-SA"/>
      </w:rPr>
    </w:lvl>
    <w:lvl w:ilvl="5" w:tplc="EAC2DCF6">
      <w:numFmt w:val="bullet"/>
      <w:lvlText w:val="•"/>
      <w:lvlJc w:val="left"/>
      <w:pPr>
        <w:ind w:left="-32" w:hanging="360"/>
      </w:pPr>
      <w:rPr>
        <w:rFonts w:hint="default"/>
        <w:lang w:val="ru-RU" w:eastAsia="en-US" w:bidi="ar-SA"/>
      </w:rPr>
    </w:lvl>
    <w:lvl w:ilvl="6" w:tplc="6EA633BA">
      <w:numFmt w:val="bullet"/>
      <w:lvlText w:val="•"/>
      <w:lvlJc w:val="left"/>
      <w:pPr>
        <w:ind w:left="-250" w:hanging="360"/>
      </w:pPr>
      <w:rPr>
        <w:rFonts w:hint="default"/>
        <w:lang w:val="ru-RU" w:eastAsia="en-US" w:bidi="ar-SA"/>
      </w:rPr>
    </w:lvl>
    <w:lvl w:ilvl="7" w:tplc="C9DEFF38">
      <w:numFmt w:val="bullet"/>
      <w:lvlText w:val="•"/>
      <w:lvlJc w:val="left"/>
      <w:pPr>
        <w:ind w:left="-468" w:hanging="360"/>
      </w:pPr>
      <w:rPr>
        <w:rFonts w:hint="default"/>
        <w:lang w:val="ru-RU" w:eastAsia="en-US" w:bidi="ar-SA"/>
      </w:rPr>
    </w:lvl>
    <w:lvl w:ilvl="8" w:tplc="AF8C33B2">
      <w:numFmt w:val="bullet"/>
      <w:lvlText w:val="•"/>
      <w:lvlJc w:val="left"/>
      <w:pPr>
        <w:ind w:left="-686" w:hanging="360"/>
      </w:pPr>
      <w:rPr>
        <w:rFonts w:hint="default"/>
        <w:lang w:val="ru-RU" w:eastAsia="en-US" w:bidi="ar-SA"/>
      </w:rPr>
    </w:lvl>
  </w:abstractNum>
  <w:abstractNum w:abstractNumId="4">
    <w:nsid w:val="58270722"/>
    <w:multiLevelType w:val="hybridMultilevel"/>
    <w:tmpl w:val="6136B148"/>
    <w:lvl w:ilvl="0" w:tplc="CC985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21AD"/>
    <w:rsid w:val="00030783"/>
    <w:rsid w:val="001C2176"/>
    <w:rsid w:val="001D38C5"/>
    <w:rsid w:val="00323D49"/>
    <w:rsid w:val="003643A0"/>
    <w:rsid w:val="003B6FA3"/>
    <w:rsid w:val="0040305F"/>
    <w:rsid w:val="004112B2"/>
    <w:rsid w:val="0044483D"/>
    <w:rsid w:val="0048409C"/>
    <w:rsid w:val="00514746"/>
    <w:rsid w:val="005607DA"/>
    <w:rsid w:val="006321D5"/>
    <w:rsid w:val="00641B87"/>
    <w:rsid w:val="006859DD"/>
    <w:rsid w:val="00797ED8"/>
    <w:rsid w:val="007F7ACC"/>
    <w:rsid w:val="00807542"/>
    <w:rsid w:val="008228AC"/>
    <w:rsid w:val="008649F8"/>
    <w:rsid w:val="00872123"/>
    <w:rsid w:val="0088639D"/>
    <w:rsid w:val="0089474F"/>
    <w:rsid w:val="008E5807"/>
    <w:rsid w:val="009608E8"/>
    <w:rsid w:val="00AB4A92"/>
    <w:rsid w:val="00B31001"/>
    <w:rsid w:val="00C25182"/>
    <w:rsid w:val="00C526A0"/>
    <w:rsid w:val="00DB73E4"/>
    <w:rsid w:val="00E021AD"/>
    <w:rsid w:val="00E1513A"/>
    <w:rsid w:val="00E361F5"/>
    <w:rsid w:val="00E426EA"/>
    <w:rsid w:val="00E9061B"/>
    <w:rsid w:val="00EC2BD8"/>
    <w:rsid w:val="00EE00DF"/>
    <w:rsid w:val="00F47D20"/>
    <w:rsid w:val="00F619FA"/>
    <w:rsid w:val="00FE354D"/>
    <w:rsid w:val="00FE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1A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F7AC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1A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21AD"/>
    <w:pPr>
      <w:ind w:left="352" w:hanging="241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021AD"/>
    <w:pPr>
      <w:ind w:left="9658" w:right="16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021AD"/>
    <w:pPr>
      <w:ind w:left="83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021AD"/>
  </w:style>
  <w:style w:type="paragraph" w:styleId="a6">
    <w:name w:val="Balloon Text"/>
    <w:basedOn w:val="a"/>
    <w:link w:val="a7"/>
    <w:uiPriority w:val="99"/>
    <w:semiHidden/>
    <w:unhideWhenUsed/>
    <w:rsid w:val="00797E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E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7F7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F7ACC"/>
    <w:rPr>
      <w:b/>
      <w:bCs/>
    </w:rPr>
  </w:style>
  <w:style w:type="character" w:styleId="aa">
    <w:name w:val="Hyperlink"/>
    <w:basedOn w:val="a0"/>
    <w:uiPriority w:val="99"/>
    <w:semiHidden/>
    <w:unhideWhenUsed/>
    <w:rsid w:val="007F7A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7AC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094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3896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8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omis_deti@simf.rk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E9B-B2EA-4D2C-98C4-DA69B8EF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Admin</cp:lastModifiedBy>
  <cp:revision>26</cp:revision>
  <dcterms:created xsi:type="dcterms:W3CDTF">2021-05-22T04:59:00Z</dcterms:created>
  <dcterms:modified xsi:type="dcterms:W3CDTF">2021-07-18T16:38:00Z</dcterms:modified>
</cp:coreProperties>
</file>