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D2" w:rsidRPr="006100D2" w:rsidRDefault="006100D2" w:rsidP="006100D2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100D2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Детские безопасные сайты</w:t>
      </w:r>
    </w:p>
    <w:p w:rsidR="006100D2" w:rsidRPr="006100D2" w:rsidRDefault="006100D2" w:rsidP="006100D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100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САЙТОВ РАЗРЕШЕННЫХ ДЛЯ ДОСТУПА УЧАЩИХСЯ МИНИСТЕРСТВОМ ОБРАЗОВАНИЯ РФ</w:t>
      </w:r>
    </w:p>
    <w:p w:rsidR="006100D2" w:rsidRPr="006100D2" w:rsidRDefault="006100D2" w:rsidP="006100D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100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Федеральные образовательные ресурсы</w:t>
      </w:r>
    </w:p>
    <w:tbl>
      <w:tblPr>
        <w:tblW w:w="15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8591"/>
        <w:gridCol w:w="6111"/>
      </w:tblGrid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http://mon.gov.ru/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надзору в сфере образования и науки (</w:t>
            </w:r>
            <w:proofErr w:type="spellStart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http://www.obrnadzor.gov.ru/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образованию (</w:t>
            </w:r>
            <w:proofErr w:type="spellStart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Рособразование</w:t>
            </w:r>
            <w:proofErr w:type="spellEnd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http://www.ed.gov.ru/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науке и инновациям (</w:t>
            </w:r>
            <w:proofErr w:type="spellStart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Роснаука</w:t>
            </w:r>
            <w:proofErr w:type="spellEnd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http://www.fasi.gov.ru/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Приоритетные национальные проекты: сайт Совета при Президенте </w:t>
            </w:r>
            <w:proofErr w:type="spellStart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Россиийской</w:t>
            </w:r>
            <w:proofErr w:type="spellEnd"/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http://www.rost.ru/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целевая программа развития образования (2006–2010) — ФЦПРО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http://www.fcpro.ru/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http://portal.ntf.ru/portal/page/portal/NTF/about/index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http://www.apkppro.ru/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Государственый</w:t>
              </w:r>
              <w:proofErr w:type="spellEnd"/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Информика</w:t>
              </w:r>
              <w:proofErr w:type="spellEnd"/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»)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http://www.informika.ru/text/index.html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http://www.fipi.ru/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совет по учебникам Министерства образования и науки РФ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http://fsu.edu.ru/p1.html</w:t>
              </w:r>
            </w:hyperlink>
          </w:p>
        </w:tc>
      </w:tr>
      <w:tr w:rsidR="006100D2" w:rsidRPr="006100D2" w:rsidTr="006100D2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100D2" w:rsidRPr="006100D2" w:rsidRDefault="006100D2" w:rsidP="0061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http://www.lexed.ru/</w:t>
              </w:r>
            </w:hyperlink>
          </w:p>
        </w:tc>
      </w:tr>
    </w:tbl>
    <w:p w:rsidR="006100D2" w:rsidRPr="006100D2" w:rsidRDefault="006100D2" w:rsidP="006100D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10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Федеральные информационно-образовательные порталы</w:t>
      </w:r>
    </w:p>
    <w:tbl>
      <w:tblPr>
        <w:tblW w:w="15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8070"/>
        <w:gridCol w:w="5888"/>
      </w:tblGrid>
      <w:tr w:rsidR="006100D2" w:rsidRPr="006100D2" w:rsidTr="004A1EFE">
        <w:trPr>
          <w:jc w:val="center"/>
        </w:trPr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5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6100D2" w:rsidRPr="006100D2" w:rsidTr="004A1EFE">
        <w:trPr>
          <w:jc w:val="center"/>
        </w:trPr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http://www.edu.ru/</w:t>
              </w:r>
            </w:hyperlink>
          </w:p>
        </w:tc>
      </w:tr>
      <w:tr w:rsidR="006100D2" w:rsidRPr="006100D2" w:rsidTr="004A1EFE">
        <w:trPr>
          <w:jc w:val="center"/>
        </w:trPr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http://www.school.edu.ru/</w:t>
              </w:r>
            </w:hyperlink>
          </w:p>
        </w:tc>
      </w:tr>
      <w:tr w:rsidR="006100D2" w:rsidRPr="006100D2" w:rsidTr="004A1EFE">
        <w:trPr>
          <w:jc w:val="center"/>
        </w:trPr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http://www.ege.edu.ru/</w:t>
              </w:r>
            </w:hyperlink>
          </w:p>
        </w:tc>
      </w:tr>
      <w:tr w:rsidR="006100D2" w:rsidRPr="006100D2" w:rsidTr="004A1EFE">
        <w:trPr>
          <w:jc w:val="center"/>
        </w:trPr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http://www.humanities.edu.ru/</w:t>
              </w:r>
            </w:hyperlink>
          </w:p>
        </w:tc>
      </w:tr>
      <w:tr w:rsidR="006100D2" w:rsidRPr="006100D2" w:rsidTr="004A1EFE">
        <w:trPr>
          <w:jc w:val="center"/>
        </w:trPr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http://www.ict.edu.ru/</w:t>
              </w:r>
            </w:hyperlink>
          </w:p>
        </w:tc>
      </w:tr>
      <w:tr w:rsidR="006100D2" w:rsidRPr="006100D2" w:rsidTr="004A1EFE">
        <w:trPr>
          <w:jc w:val="center"/>
        </w:trPr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Российский портал открытого образования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http://www.openet.edu.ru/</w:t>
              </w:r>
            </w:hyperlink>
          </w:p>
        </w:tc>
      </w:tr>
      <w:tr w:rsidR="006100D2" w:rsidRPr="006100D2" w:rsidTr="004A1EFE">
        <w:trPr>
          <w:jc w:val="center"/>
        </w:trPr>
        <w:tc>
          <w:tcPr>
            <w:tcW w:w="10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7.     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портал «Непрерывная подготовка преподавателей»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100D2" w:rsidRPr="006100D2" w:rsidRDefault="006100D2" w:rsidP="006100D2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6100D2">
                <w:rPr>
                  <w:rFonts w:ascii="Times New Roman" w:eastAsia="Times New Roman" w:hAnsi="Times New Roman" w:cs="Times New Roman"/>
                  <w:color w:val="306AFD"/>
                  <w:sz w:val="28"/>
                  <w:szCs w:val="28"/>
                  <w:lang w:eastAsia="ru-RU"/>
                </w:rPr>
                <w:t>http://www.neo.edu.ru/wps/portal/</w:t>
              </w:r>
            </w:hyperlink>
          </w:p>
        </w:tc>
      </w:tr>
    </w:tbl>
    <w:p w:rsidR="00C946F7" w:rsidRDefault="00C946F7" w:rsidP="004A1EFE">
      <w:pPr>
        <w:pBdr>
          <w:bottom w:val="single" w:sz="6" w:space="0" w:color="D6DDB9"/>
        </w:pBdr>
        <w:shd w:val="clear" w:color="auto" w:fill="F9F8EF"/>
        <w:spacing w:before="120" w:after="120" w:line="528" w:lineRule="atLeast"/>
        <w:ind w:left="150" w:right="150"/>
        <w:outlineLvl w:val="0"/>
      </w:pPr>
      <w:bookmarkStart w:id="0" w:name="_GoBack"/>
      <w:bookmarkEnd w:id="0"/>
    </w:p>
    <w:sectPr w:rsidR="00C946F7" w:rsidSect="006100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91E"/>
    <w:multiLevelType w:val="multilevel"/>
    <w:tmpl w:val="018E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0446D7"/>
    <w:multiLevelType w:val="multilevel"/>
    <w:tmpl w:val="D30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3D271F"/>
    <w:multiLevelType w:val="multilevel"/>
    <w:tmpl w:val="02F6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373074"/>
    <w:multiLevelType w:val="multilevel"/>
    <w:tmpl w:val="FF2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1281A"/>
    <w:multiLevelType w:val="multilevel"/>
    <w:tmpl w:val="365E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51578"/>
    <w:multiLevelType w:val="multilevel"/>
    <w:tmpl w:val="B820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726932"/>
    <w:multiLevelType w:val="multilevel"/>
    <w:tmpl w:val="CF4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2D5614"/>
    <w:multiLevelType w:val="multilevel"/>
    <w:tmpl w:val="213C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925C4D"/>
    <w:multiLevelType w:val="multilevel"/>
    <w:tmpl w:val="88AC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01158E"/>
    <w:multiLevelType w:val="multilevel"/>
    <w:tmpl w:val="182E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924FB0"/>
    <w:multiLevelType w:val="multilevel"/>
    <w:tmpl w:val="930C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D2"/>
    <w:rsid w:val="004A1EFE"/>
    <w:rsid w:val="006100D2"/>
    <w:rsid w:val="006A0DED"/>
    <w:rsid w:val="00706D77"/>
    <w:rsid w:val="00C946F7"/>
    <w:rsid w:val="00CA6B49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00D2"/>
  </w:style>
  <w:style w:type="paragraph" w:styleId="a3">
    <w:name w:val="Normal (Web)"/>
    <w:basedOn w:val="a"/>
    <w:uiPriority w:val="99"/>
    <w:unhideWhenUsed/>
    <w:rsid w:val="0061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0D2"/>
    <w:rPr>
      <w:b/>
      <w:bCs/>
    </w:rPr>
  </w:style>
  <w:style w:type="character" w:styleId="a5">
    <w:name w:val="Hyperlink"/>
    <w:basedOn w:val="a0"/>
    <w:uiPriority w:val="99"/>
    <w:semiHidden/>
    <w:unhideWhenUsed/>
    <w:rsid w:val="006100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00D2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A1EF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4A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0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00D2"/>
  </w:style>
  <w:style w:type="paragraph" w:styleId="a3">
    <w:name w:val="Normal (Web)"/>
    <w:basedOn w:val="a"/>
    <w:uiPriority w:val="99"/>
    <w:unhideWhenUsed/>
    <w:rsid w:val="0061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0D2"/>
    <w:rPr>
      <w:b/>
      <w:bCs/>
    </w:rPr>
  </w:style>
  <w:style w:type="character" w:styleId="a5">
    <w:name w:val="Hyperlink"/>
    <w:basedOn w:val="a0"/>
    <w:uiPriority w:val="99"/>
    <w:semiHidden/>
    <w:unhideWhenUsed/>
    <w:rsid w:val="006100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00D2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A1EF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4A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2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4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46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2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2415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26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8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24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70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671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1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38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86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82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03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50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4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5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www.apkppro.ru/" TargetMode="External"/><Relationship Id="rId18" Type="http://schemas.openxmlformats.org/officeDocument/2006/relationships/hyperlink" Target="http://www.lexed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ge.edu.ru/" TargetMode="External"/><Relationship Id="rId7" Type="http://schemas.openxmlformats.org/officeDocument/2006/relationships/hyperlink" Target="http://www.obrnadzor.gov.ru/" TargetMode="External"/><Relationship Id="rId12" Type="http://schemas.openxmlformats.org/officeDocument/2006/relationships/hyperlink" Target="http://portal.ntf.ru/portal/page/portal/NTF/about/index" TargetMode="External"/><Relationship Id="rId17" Type="http://schemas.openxmlformats.org/officeDocument/2006/relationships/hyperlink" Target="http://fsu.edu.ru/p1.html" TargetMode="External"/><Relationship Id="rId25" Type="http://schemas.openxmlformats.org/officeDocument/2006/relationships/hyperlink" Target="http://www.neo.edu.ru/wps/porta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20" Type="http://schemas.openxmlformats.org/officeDocument/2006/relationships/hyperlink" Target="http://www.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n.gov.ru/" TargetMode="External"/><Relationship Id="rId11" Type="http://schemas.openxmlformats.org/officeDocument/2006/relationships/hyperlink" Target="http://www.fcpro.ru/" TargetMode="External"/><Relationship Id="rId24" Type="http://schemas.openxmlformats.org/officeDocument/2006/relationships/hyperlink" Target="http://www.openet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ika.ru/text/index.html" TargetMode="External"/><Relationship Id="rId23" Type="http://schemas.openxmlformats.org/officeDocument/2006/relationships/hyperlink" Target="http://www.ict.edu.ru/" TargetMode="External"/><Relationship Id="rId10" Type="http://schemas.openxmlformats.org/officeDocument/2006/relationships/hyperlink" Target="http://www.rost.ru/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si.gov.ru/" TargetMode="External"/><Relationship Id="rId14" Type="http://schemas.openxmlformats.org/officeDocument/2006/relationships/hyperlink" Target="http://www.informika.ru/" TargetMode="External"/><Relationship Id="rId22" Type="http://schemas.openxmlformats.org/officeDocument/2006/relationships/hyperlink" Target="http://www.humanities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2023-10-11T13:16:00Z</cp:lastPrinted>
  <dcterms:created xsi:type="dcterms:W3CDTF">2023-10-11T12:39:00Z</dcterms:created>
  <dcterms:modified xsi:type="dcterms:W3CDTF">2023-10-11T13:18:00Z</dcterms:modified>
</cp:coreProperties>
</file>