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EEA" w:rsidRPr="004B6EEA" w:rsidRDefault="004B6EEA" w:rsidP="004B6EEA">
      <w:pPr>
        <w:spacing w:after="300" w:line="240" w:lineRule="auto"/>
        <w:jc w:val="center"/>
        <w:outlineLvl w:val="1"/>
        <w:rPr>
          <w:rFonts w:ascii="inherit" w:eastAsia="Times New Roman" w:hAnsi="inherit" w:cs="Times New Roman"/>
          <w:color w:val="0D6EB2"/>
          <w:sz w:val="54"/>
          <w:szCs w:val="54"/>
          <w:lang w:eastAsia="ru-RU"/>
        </w:rPr>
      </w:pPr>
      <w:r w:rsidRPr="004B6EEA">
        <w:rPr>
          <w:rFonts w:ascii="inherit" w:eastAsia="Times New Roman" w:hAnsi="inherit" w:cs="Times New Roman"/>
          <w:color w:val="0D6EB2"/>
          <w:sz w:val="54"/>
          <w:szCs w:val="54"/>
          <w:lang w:eastAsia="ru-RU"/>
        </w:rPr>
        <w:t>Профилактика суицида среди подростков: рекомендации для взрослых</w:t>
      </w:r>
      <w:bookmarkStart w:id="0" w:name="_GoBack"/>
      <w:bookmarkEnd w:id="0"/>
    </w:p>
    <w:p w:rsidR="004B6EEA" w:rsidRPr="004B6EEA" w:rsidRDefault="004B6EEA" w:rsidP="004B6EEA">
      <w:pPr>
        <w:spacing w:after="0" w:line="240" w:lineRule="auto"/>
        <w:rPr>
          <w:rFonts w:ascii="Times New Roman" w:eastAsia="Times New Roman" w:hAnsi="Times New Roman" w:cs="Times New Roman"/>
          <w:color w:val="0D6EB2"/>
          <w:sz w:val="24"/>
          <w:szCs w:val="24"/>
          <w:lang w:eastAsia="ru-RU"/>
        </w:rPr>
      </w:pPr>
      <w:r w:rsidRPr="004B6EE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B6EE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"https://profilaktika.tomsk.ru/upload/iblock/4c0/4c0d0ce6ded7d4692accc982db66a364.jpg" </w:instrText>
      </w:r>
      <w:r w:rsidRPr="004B6EE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B6EEA" w:rsidRPr="004B6EEA" w:rsidRDefault="004B6EEA" w:rsidP="004B6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EE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4B6EEA" w:rsidRPr="004B6EEA" w:rsidRDefault="004B6EEA" w:rsidP="004B6EEA">
      <w:pPr>
        <w:shd w:val="clear" w:color="auto" w:fill="FFFFFF"/>
        <w:spacing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r w:rsidRPr="004B6EEA">
        <w:rPr>
          <w:rFonts w:ascii="Arial" w:eastAsia="Times New Roman" w:hAnsi="Arial" w:cs="Arial"/>
          <w:color w:val="0D6EB2"/>
          <w:sz w:val="32"/>
          <w:szCs w:val="32"/>
          <w:lang w:eastAsia="ru-RU"/>
        </w:rPr>
        <w:t>Что такое суицид и суицидальное поведение?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Есть темы, о которых говорить и писать непросто. Потому что они очень важные и заряжены сильными эмоциями: страхом, злостью, отчаянием и бессилием. Однако не стоит, молчать и отрицать существование проблемы. Невозможно отмахнуться от того факта, что в нашей жизни есть феномены, проявление которых не зависит от того, верим мы в них или нет, говорим о них или нет: например, смена времен года, распространение туберкулезной инфекции, подростковые суициды.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К сожалению, число попыток суицида среди несовершеннолетних увеличилось почти на 13%, с 3253 до 3675 случаев, а число повторных попыток на 92,5% (с 188 до 362 случаев). Об этом сообщается в докладе уполномоченного по правам ребенка Марии Львовой-Беловой за 2021 год.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Согласно данным Следственного комитета (СК), в 2021 году число детских самоубийств возросло на 37,4% по сравнению с 2020 годом и составило 753 случая. В 2018 году СК зафиксировал 788 суицидов среди несовершеннолетних, в 2019-м – 737, а в 2020 году – 548, подчеркивается в докладе детского омбудсмена.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Давайте разберемся в этой большой теме и том, как можно </w:t>
      </w:r>
      <w:proofErr w:type="spellStart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профилактировать</w:t>
      </w:r>
      <w:proofErr w:type="spellEnd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возникновение суицидальных попыток. 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Суицид</w:t>
      </w: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 – умышленное самоповреждение со смертельным исходом (лишение себя жизни). Психологический смысл такого явления, чаще всего заключается в </w:t>
      </w:r>
      <w:proofErr w:type="spellStart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отреагировании</w:t>
      </w:r>
      <w:proofErr w:type="spellEnd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аффекта, снятии эмоционального напряжения, ухода от той ситуации, в которой человек волей неволей оказался.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Стоит отметить, что есть некоторый </w:t>
      </w:r>
      <w:proofErr w:type="spellStart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пресуицидальный</w:t>
      </w:r>
      <w:proofErr w:type="spellEnd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этап, когда мысли о смерти, усталости, тяжелой жизни кратковременны и человек не включается в них слишком глубоко. Например, «жить не стоит, устал от такой жизни», «когда все это кончится?», «достало все!», и тому подобное. Не имеется четкого представления </w:t>
      </w: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 xml:space="preserve">о смерти, но имеется отрицание жизни. Такие суицидальные формы </w:t>
      </w:r>
      <w:proofErr w:type="gramStart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бывают</w:t>
      </w:r>
      <w:proofErr w:type="gramEnd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свойственны всем людям в тех или иных ситуациях.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Если процесс продолжается, то на следующем этапе </w:t>
      </w:r>
      <w:proofErr w:type="spellStart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пресуицида</w:t>
      </w:r>
      <w:proofErr w:type="spellEnd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мы видим пассивные суицидальные мысли, которые характеризуются представлениями, фантазиями на тему лишения себя жизни. Например: «хорошо бы умереть, заснуть и не проснуться», «хорошо бы заболеть какой-нибудь страшной болезнью».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Далее, если эти мысли становятся преобладающими и переходят в этап высказывания, планирования суицидальной попытки, то это уже этап суицидального поведения. 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Суицидальное поведение</w:t>
      </w: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– это проявление суицидальной активности. Оно включает в себя суицидальные мысли, намерения, высказывания, угрозы, планирование, суицидальные покушения и попытки. 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Э. </w:t>
      </w:r>
      <w:proofErr w:type="spellStart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Шнейдман</w:t>
      </w:r>
      <w:proofErr w:type="spellEnd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выделяет такие </w:t>
      </w:r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общие черты, свойственные всем </w:t>
      </w:r>
      <w:proofErr w:type="spellStart"/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суицидентам</w:t>
      </w:r>
      <w:proofErr w:type="spellEnd"/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:</w:t>
      </w:r>
    </w:p>
    <w:p w:rsidR="004B6EEA" w:rsidRPr="004B6EEA" w:rsidRDefault="004B6EEA" w:rsidP="004B6EEA">
      <w:pPr>
        <w:numPr>
          <w:ilvl w:val="0"/>
          <w:numId w:val="1"/>
        </w:num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общая цель всех </w:t>
      </w:r>
      <w:proofErr w:type="spellStart"/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суицидентов</w:t>
      </w:r>
      <w:proofErr w:type="spellEnd"/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 – поиск решения. </w:t>
      </w: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Цель каждого суицида состоит в том, чтобы найти решение стоящей перед человеком проблемы, вызывающей интенсивные переживания. Часто у людей с суицидальным поведением есть такие черты как </w:t>
      </w:r>
      <w:proofErr w:type="spellStart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перфекционизм</w:t>
      </w:r>
      <w:proofErr w:type="spellEnd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, импульсивность. Также часто исследователи отмечают низкую способность к адаптации и слабо развитый навык решения проблем. Сочетание высоких требований к себе и при этом использование только одной привычной стратегии решения проблем может повлечь за собой рост напряжения и накопления «ошибок» и недовольства собой;</w:t>
      </w:r>
    </w:p>
    <w:p w:rsidR="004B6EEA" w:rsidRPr="004B6EEA" w:rsidRDefault="004B6EEA" w:rsidP="004B6EEA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общим стимулом при суициде является невыносимая психическая (душевная) боль.</w:t>
      </w: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Боль рассматривается как мучение, душевные страдания и терзания. Невыносимая душевная боль является тем, от чего хочется избавиться или убежать. Никто не совершает суицид от радости;</w:t>
      </w:r>
    </w:p>
    <w:p w:rsidR="004B6EEA" w:rsidRPr="004B6EEA" w:rsidRDefault="004B6EEA" w:rsidP="004B6EEA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общей суицидальной эмоцией является беспомощность. В суицидальном состоянии человек испытывает состояние безнадежности, отчаяния, бессилия, беспросветности, уныния, нередко депрессии. Нередко отсутствует социальная поддержка, так как, вследствие высокого </w:t>
      </w:r>
      <w:proofErr w:type="spellStart"/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перфекционизма</w:t>
      </w:r>
      <w:proofErr w:type="spellEnd"/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, обратиться за помощью значит признать свою «слабость», «некомпетентность». При этом использование только одной привычной стратегии преодоления трудностей ведет к снижению адаптации и чувству безвыходности ситуации</w:t>
      </w: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.</w:t>
      </w:r>
    </w:p>
    <w:p w:rsidR="004B6EEA" w:rsidRPr="004B6EEA" w:rsidRDefault="004B6EEA" w:rsidP="004B6EEA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общим внутренним отношением к суициду является двойственность (амбивалентность). </w:t>
      </w: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Это одновременное переживание двух </w:t>
      </w: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 xml:space="preserve">противоположных чувств, например, любовь и ненависть. Каждый </w:t>
      </w:r>
      <w:proofErr w:type="spellStart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суицидент</w:t>
      </w:r>
      <w:proofErr w:type="spellEnd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хочет умереть, но так, чтобы его спасли.</w:t>
      </w:r>
    </w:p>
    <w:p w:rsidR="004B6EEA" w:rsidRPr="004B6EEA" w:rsidRDefault="004B6EEA" w:rsidP="004B6EEA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proofErr w:type="gramStart"/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о</w:t>
      </w:r>
      <w:proofErr w:type="gramEnd"/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бщим действием при суициде является бегство (агрессия).</w:t>
      </w: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Смыслом самоубийства является избегание невыносимости существования. Агрессия может проявляться, если мотивом совершения суицида является сильное чувство вины, никчемности, стыда. В этом случае суицид – это форма наказания;</w:t>
      </w:r>
    </w:p>
    <w:p w:rsidR="004B6EEA" w:rsidRPr="004B6EEA" w:rsidRDefault="004B6EEA" w:rsidP="004B6EEA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общей закономерностью является соответствие общему стилю поведения в жизни.</w:t>
      </w: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 Суицидальное поведение хоть и имеет ряд универсальных проявлений, но каждый человек, как уникальная личность, будет переживать его в соответствии со своими особенностями. Поэтому особенно важно знать близким об общих проявлениях суицидального поведения, так как близкие знают подростка и могут первыми заметить </w:t>
      </w:r>
      <w:proofErr w:type="gramStart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неладное</w:t>
      </w:r>
      <w:proofErr w:type="gramEnd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. </w:t>
      </w:r>
    </w:p>
    <w:p w:rsidR="004B6EEA" w:rsidRPr="004B6EEA" w:rsidRDefault="004B6EEA" w:rsidP="004B6EEA">
      <w:pPr>
        <w:shd w:val="clear" w:color="auto" w:fill="FFFFFF"/>
        <w:spacing w:before="375"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r w:rsidRPr="004B6EEA">
        <w:rPr>
          <w:rFonts w:ascii="Arial" w:eastAsia="Times New Roman" w:hAnsi="Arial" w:cs="Arial"/>
          <w:color w:val="0D6EB2"/>
          <w:sz w:val="32"/>
          <w:szCs w:val="32"/>
          <w:lang w:eastAsia="ru-RU"/>
        </w:rPr>
        <w:t>Есть разница между триггером и причиной самоубийства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Триггером </w:t>
      </w: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может послужить </w:t>
      </w:r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любая стрессовая ситуация</w:t>
      </w: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. Так как мы очень сложная система, то воспринимаем, реагируем на стрессовые события по-разному и выводы делаем из нее разнообразные.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Например, такая-то ситуация (ссора, неуспех, отвержение) вызвала эмоциональный дискомфорт. Это состояние накладывается на личностную структуру и имеющиеся на данный момент энергетические ресурсы. Если это тревожный человек, с высокими требованиями к себе, окружающим, выросший в ситуации эмоционального, физического или сексуального насилия, то реакция на данное событие может быть сильной и повлечь за собой мысли о суициде.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Соответственно, концентрировать внимание на этих событиях будет неэффективно для профилактики суицидального поведения. </w:t>
      </w:r>
    </w:p>
    <w:p w:rsidR="004B6EEA" w:rsidRPr="004B6EEA" w:rsidRDefault="004B6EEA" w:rsidP="004B6EEA">
      <w:pPr>
        <w:shd w:val="clear" w:color="auto" w:fill="FFFFFF"/>
        <w:spacing w:before="375"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r w:rsidRPr="004B6EEA">
        <w:rPr>
          <w:rFonts w:ascii="Arial" w:eastAsia="Times New Roman" w:hAnsi="Arial" w:cs="Arial"/>
          <w:color w:val="0D6EB2"/>
          <w:sz w:val="32"/>
          <w:szCs w:val="32"/>
          <w:lang w:eastAsia="ru-RU"/>
        </w:rPr>
        <w:t>Причины суицидального поведения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Группа риска </w:t>
      </w: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среди детей подросткового возраста:</w:t>
      </w:r>
    </w:p>
    <w:p w:rsidR="004B6EEA" w:rsidRPr="004B6EEA" w:rsidRDefault="004B6EEA" w:rsidP="004B6EEA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подростки, имеющие предыдущую (незаконченную) попытку суицида (</w:t>
      </w:r>
      <w:proofErr w:type="spellStart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парасуицид</w:t>
      </w:r>
      <w:proofErr w:type="spellEnd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);</w:t>
      </w:r>
    </w:p>
    <w:p w:rsidR="004B6EEA" w:rsidRPr="004B6EEA" w:rsidRDefault="004B6EEA" w:rsidP="004B6EEA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подростки, демонстрирующие суицидальные угрозы, прямые или завуалированные;</w:t>
      </w:r>
    </w:p>
    <w:p w:rsidR="004B6EEA" w:rsidRPr="004B6EEA" w:rsidRDefault="004B6EEA" w:rsidP="004B6EEA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подростки, имеющие тенденции к самоповреждению (</w:t>
      </w:r>
      <w:proofErr w:type="spellStart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аутоагрессию</w:t>
      </w:r>
      <w:proofErr w:type="spellEnd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);</w:t>
      </w:r>
    </w:p>
    <w:p w:rsidR="004B6EEA" w:rsidRPr="004B6EEA" w:rsidRDefault="004B6EEA" w:rsidP="004B6EEA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подростки, у которых в роду было суицидальное поведение и суициды;</w:t>
      </w:r>
    </w:p>
    <w:p w:rsidR="004B6EEA" w:rsidRPr="004B6EEA" w:rsidRDefault="004B6EEA" w:rsidP="004B6EEA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proofErr w:type="spellStart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алкоголизированные</w:t>
      </w:r>
      <w:proofErr w:type="spellEnd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подростки. Употребление алкоголя способствует усилению депрессии, чувства вины и психической боли, которые, как известно, часто предшествуют суициду;</w:t>
      </w:r>
    </w:p>
    <w:p w:rsidR="004B6EEA" w:rsidRPr="004B6EEA" w:rsidRDefault="004B6EEA" w:rsidP="004B6EEA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подростки, страдающие зависимостью от употребления наркотиков и токсических препаратов. ПАВ (</w:t>
      </w:r>
      <w:proofErr w:type="spellStart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психоактивные</w:t>
      </w:r>
      <w:proofErr w:type="spellEnd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вещества) ослабляют мотивационный контроль над поведением подростка, обостряют депрессию или даже вызывают психозы;</w:t>
      </w:r>
    </w:p>
    <w:p w:rsidR="004B6EEA" w:rsidRPr="004B6EEA" w:rsidRDefault="004B6EEA" w:rsidP="004B6EEA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подростки, страдающие аффективными расстройствами, особенно тяжелыми депрессиями (психопатологические синдромы);</w:t>
      </w:r>
    </w:p>
    <w:p w:rsidR="004B6EEA" w:rsidRPr="004B6EEA" w:rsidRDefault="004B6EEA" w:rsidP="004B6EEA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подростки, страдающие хроническими или фатальными заболеваниями (в том числе, когда данными болезнями страдают значимые взрослые);</w:t>
      </w:r>
    </w:p>
    <w:p w:rsidR="004B6EEA" w:rsidRPr="004B6EEA" w:rsidRDefault="004B6EEA" w:rsidP="004B6EEA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подростки, переживающие тяжелые утраты, например смерть родителя (любимого человека), особенно в течение первого года после потери;</w:t>
      </w:r>
    </w:p>
    <w:p w:rsidR="004B6EEA" w:rsidRPr="004B6EEA" w:rsidRDefault="004B6EEA" w:rsidP="004B6EEA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подростки, у которых выраженные семейные проблемы: уход из семьи значимого взрослого, развод, семейное насилие и т.п.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Специалисты (педагоги-психологи, социальные педагоги), сталкивающиеся с этими группами должны остерегаться упрощенного подхода или чрезмерно быстрых заключений. Подростки могут попасть в группу риска, что еще не означает их склонности к суициду. Необходимо подчеркнуть, что не существует какой-либо одной причины или мотива самоубийства. Тем не менее, ко всем намекам на суицид следует относиться со всей серьезностью. </w:t>
      </w:r>
    </w:p>
    <w:p w:rsidR="004B6EEA" w:rsidRPr="004B6EEA" w:rsidRDefault="004B6EEA" w:rsidP="004B6EEA">
      <w:pPr>
        <w:shd w:val="clear" w:color="auto" w:fill="FFFFFF"/>
        <w:spacing w:before="375"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r w:rsidRPr="004B6EEA">
        <w:rPr>
          <w:rFonts w:ascii="Arial" w:eastAsia="Times New Roman" w:hAnsi="Arial" w:cs="Arial"/>
          <w:color w:val="0D6EB2"/>
          <w:sz w:val="32"/>
          <w:szCs w:val="32"/>
          <w:lang w:eastAsia="ru-RU"/>
        </w:rPr>
        <w:t>Признаки риска совершения суицида у подростков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center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noProof/>
          <w:color w:val="201E18"/>
          <w:sz w:val="24"/>
          <w:szCs w:val="24"/>
          <w:lang w:eastAsia="ru-RU"/>
        </w:rPr>
        <w:drawing>
          <wp:inline distT="0" distB="0" distL="0" distR="0" wp14:anchorId="235B9F31" wp14:editId="0CF6E8BB">
            <wp:extent cx="4572000" cy="2857500"/>
            <wp:effectExtent l="0" t="0" r="0" b="0"/>
            <wp:docPr id="1" name="Рисунок 1" descr="profilaktika-suicida-podrostkov-dlya-vzroslykh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-suicida-podrostkov-dlya-vzroslykh-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Заметная перемена в обычных манерах поведения:</w:t>
      </w:r>
    </w:p>
    <w:p w:rsidR="004B6EEA" w:rsidRPr="004B6EEA" w:rsidRDefault="004B6EEA" w:rsidP="004B6EEA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недостаток сна или повышенная сонливость;</w:t>
      </w:r>
    </w:p>
    <w:p w:rsidR="004B6EEA" w:rsidRPr="004B6EEA" w:rsidRDefault="004B6EEA" w:rsidP="004B6EEA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ухудшение или улучшение аппетита;</w:t>
      </w:r>
    </w:p>
    <w:p w:rsidR="004B6EEA" w:rsidRPr="004B6EEA" w:rsidRDefault="004B6EEA" w:rsidP="004B6EEA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признаки беспокойства;</w:t>
      </w:r>
    </w:p>
    <w:p w:rsidR="004B6EEA" w:rsidRPr="004B6EEA" w:rsidRDefault="004B6EEA" w:rsidP="004B6EEA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признаки вечной усталости;</w:t>
      </w:r>
    </w:p>
    <w:p w:rsidR="004B6EEA" w:rsidRPr="004B6EEA" w:rsidRDefault="004B6EEA" w:rsidP="004B6EEA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неряшливый внешний вид или педантичное отношение к внешнему виду;</w:t>
      </w:r>
    </w:p>
    <w:p w:rsidR="004B6EEA" w:rsidRPr="004B6EEA" w:rsidRDefault="004B6EEA" w:rsidP="004B6EEA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усиление жалоб на физическое недомогание;</w:t>
      </w:r>
    </w:p>
    <w:p w:rsidR="004B6EEA" w:rsidRPr="004B6EEA" w:rsidRDefault="004B6EEA" w:rsidP="004B6EEA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склонность к быстрой перемене настроения;</w:t>
      </w:r>
    </w:p>
    <w:p w:rsidR="004B6EEA" w:rsidRPr="004B6EEA" w:rsidRDefault="004B6EEA" w:rsidP="004B6EEA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отдаление от семьи и друзей;</w:t>
      </w:r>
    </w:p>
    <w:p w:rsidR="004B6EEA" w:rsidRPr="004B6EEA" w:rsidRDefault="004B6EEA" w:rsidP="004B6EEA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упадок энергии;</w:t>
      </w:r>
    </w:p>
    <w:p w:rsidR="004B6EEA" w:rsidRPr="004B6EEA" w:rsidRDefault="004B6EEA" w:rsidP="004B6EEA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отказ от работы в клубах и организациях;</w:t>
      </w:r>
    </w:p>
    <w:p w:rsidR="004B6EEA" w:rsidRPr="004B6EEA" w:rsidRDefault="004B6EEA" w:rsidP="004B6EEA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излишний риск в поступках;</w:t>
      </w:r>
    </w:p>
    <w:p w:rsidR="004B6EEA" w:rsidRPr="004B6EEA" w:rsidRDefault="004B6EEA" w:rsidP="004B6EEA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поглощенность мыслями о смерти или загробной жизни;</w:t>
      </w:r>
    </w:p>
    <w:p w:rsidR="004B6EEA" w:rsidRPr="004B6EEA" w:rsidRDefault="004B6EEA" w:rsidP="004B6EEA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необычные вспышки раздражительности или любвеобильности;</w:t>
      </w:r>
    </w:p>
    <w:p w:rsidR="004B6EEA" w:rsidRPr="004B6EEA" w:rsidRDefault="004B6EEA" w:rsidP="004B6EEA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усиленное чувство тревоги;</w:t>
      </w:r>
    </w:p>
    <w:p w:rsidR="004B6EEA" w:rsidRPr="004B6EEA" w:rsidRDefault="004B6EEA" w:rsidP="004B6EEA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выражение безнадежности;</w:t>
      </w:r>
    </w:p>
    <w:p w:rsidR="004B6EEA" w:rsidRPr="004B6EEA" w:rsidRDefault="004B6EEA" w:rsidP="004B6EEA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приобщение к алкоголю и / или наркотикам, усиление их потребления;</w:t>
      </w:r>
    </w:p>
    <w:p w:rsidR="004B6EEA" w:rsidRPr="004B6EEA" w:rsidRDefault="004B6EEA" w:rsidP="004B6EEA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раздача в дар ценного имущества;</w:t>
      </w:r>
    </w:p>
    <w:p w:rsidR="004B6EEA" w:rsidRPr="004B6EEA" w:rsidRDefault="004B6EEA" w:rsidP="004B6EEA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приведение в порядок всех дел;</w:t>
      </w:r>
    </w:p>
    <w:p w:rsidR="004B6EEA" w:rsidRPr="004B6EEA" w:rsidRDefault="004B6EEA" w:rsidP="004B6EEA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разговоры о собственных похоронах;</w:t>
      </w:r>
    </w:p>
    <w:p w:rsidR="004B6EEA" w:rsidRPr="004B6EEA" w:rsidRDefault="004B6EEA" w:rsidP="004B6EEA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составление записки об уходе из жизни;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Словесные или письменные заявления: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• «Ненавижу свою жизнь!»;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• «Они пожалеют о том, что мне сделали!»;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• «Не могу больше этого вынести... Надоело... Сколько можно! Сыт по горло!!!»;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• «Я решил покончить с собой!»;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• «Просто жить не хочется... Пожил и хватит!»;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• «Никому я не нужен... Лучше умереть!»;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• «Это выше моих сил...»;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• «Ненавижу всех и все!!!»;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• «Единственный выход – умереть!!!»;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• «Больше ты меня не увидишь!..»;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• «Ты веришь в переселение душ? Когда-нибудь, может, и я вернусь в этот мир!»;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• «Если мы больше не увидимся, спасибо за все!!!».</w:t>
      </w:r>
    </w:p>
    <w:p w:rsidR="004B6EEA" w:rsidRPr="004B6EEA" w:rsidRDefault="004B6EEA" w:rsidP="004B6EEA">
      <w:pPr>
        <w:shd w:val="clear" w:color="auto" w:fill="FFFFFF"/>
        <w:spacing w:before="375"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r w:rsidRPr="004B6EEA">
        <w:rPr>
          <w:rFonts w:ascii="Arial" w:eastAsia="Times New Roman" w:hAnsi="Arial" w:cs="Arial"/>
          <w:color w:val="0D6EB2"/>
          <w:sz w:val="32"/>
          <w:szCs w:val="32"/>
          <w:lang w:eastAsia="ru-RU"/>
        </w:rPr>
        <w:t>Профилактика суицидального поведения среди детей: рекомендации для взрослых. Как понять, что риск есть и что делать?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center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noProof/>
          <w:color w:val="201E18"/>
          <w:sz w:val="24"/>
          <w:szCs w:val="24"/>
          <w:lang w:eastAsia="ru-RU"/>
        </w:rPr>
        <w:drawing>
          <wp:inline distT="0" distB="0" distL="0" distR="0" wp14:anchorId="774AFDCF" wp14:editId="12F7F107">
            <wp:extent cx="4572000" cy="4572000"/>
            <wp:effectExtent l="0" t="0" r="0" b="0"/>
            <wp:docPr id="2" name="Рисунок 2" descr="profilaktika-suicida-podrostkov-dlya-vzroslykh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filaktika-suicida-podrostkov-dlya-vzroslykh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Прежде всего, одной из важных социально значимых задач для родителей, педагогов, психологов и социальных педагогов, работающих с детьми и подростками, является выявление суицидального риска и преодоление мифов общественного сознания о суицидальном поведении. 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Миф 1. Самоубийства совершают только психически нездоровые дети.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Истина заключается в том, что среди самоубийц психически нездоровых людей не больше, чем среди остального населения. 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Миф 2. Самоубийства являются исключительно импульсивным деянием, и помочь самоубийце в таком случае нельзя.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Истина заключается в том, что любое самоубийство – это логический итог неблагополучия личности в какой-либо из сфер его жизни. Любовь и внимание к проблемам ребенка может предотвратить роковой шаг. 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Миф 3. Ребенок, который пугает </w:t>
      </w:r>
      <w:proofErr w:type="gramStart"/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своих</w:t>
      </w:r>
      <w:proofErr w:type="gramEnd"/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 близких, никогда не совершит суицид.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Истина в том, что ребенок, стоящий на грани самоубийства, может сделать это под влиянием сиюминутного аффекта.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Миф 4. Спасенные дети никогда больше не совершат попытку суицида.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Истина в том, что рано или поздно наступит повтор. Совершивший суицидальную попытку ребенок, как правило, в 50% случаев, ее повторяет. В свою очередь, 50% из повторивших суицид заканчивают его «успешно». 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Миф 5. Нельзя разговаривать на тему суицида в присутствии детей, склонных к депрессии, т.к. такие разговоры могут спровоцировать суицид.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На самом деле, дети, имеющие суицидальные мысли, могут получать облегчение, разговаривая о своих чувствах, эмоциях. 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Миф 6. Снижению уровня самоубий</w:t>
      </w:r>
      <w:proofErr w:type="gramStart"/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ств сп</w:t>
      </w:r>
      <w:proofErr w:type="gramEnd"/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особствуют статьи в СМИ, рассказывающие о том, как и почему было совершено то или иное самоубийство.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На самом деле, в средствах массовой информации, как правило, публикуется только сам факт совершения самоубийства, что не влияет на количество самоубийств в различных возрастных группах. 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Миф 7. Существует тип людей, склонных к самоубийству; влечение к которому передается по наследству.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Это утверждение никем научно не доказано. </w:t>
      </w:r>
    </w:p>
    <w:p w:rsidR="004B6EEA" w:rsidRPr="004B6EEA" w:rsidRDefault="004B6EEA" w:rsidP="004B6EEA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Взрослым необходимо всегда серьезно относиться к любым детским угрозам, поэтому необходимо:</w:t>
      </w:r>
    </w:p>
    <w:p w:rsidR="004B6EEA" w:rsidRPr="004B6EEA" w:rsidRDefault="004B6EEA" w:rsidP="004B6EEA">
      <w:pPr>
        <w:numPr>
          <w:ilvl w:val="0"/>
          <w:numId w:val="4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proofErr w:type="gramStart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говорить с ребенком открыто</w:t>
      </w:r>
      <w:proofErr w:type="gramEnd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и прямо;</w:t>
      </w:r>
    </w:p>
    <w:p w:rsidR="004B6EEA" w:rsidRPr="004B6EEA" w:rsidRDefault="004B6EEA" w:rsidP="004B6EEA">
      <w:pPr>
        <w:numPr>
          <w:ilvl w:val="0"/>
          <w:numId w:val="4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говорить ребенку о своей любви к нему;</w:t>
      </w:r>
    </w:p>
    <w:p w:rsidR="004B6EEA" w:rsidRPr="004B6EEA" w:rsidRDefault="004B6EEA" w:rsidP="004B6EEA">
      <w:pPr>
        <w:numPr>
          <w:ilvl w:val="0"/>
          <w:numId w:val="4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дать ребенку почувствовать, что вам не все равно, что происходит с ребенком;</w:t>
      </w:r>
    </w:p>
    <w:p w:rsidR="004B6EEA" w:rsidRPr="004B6EEA" w:rsidRDefault="004B6EEA" w:rsidP="004B6EEA">
      <w:pPr>
        <w:numPr>
          <w:ilvl w:val="0"/>
          <w:numId w:val="4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слушать с чувством искренности и понимания;</w:t>
      </w:r>
    </w:p>
    <w:p w:rsidR="004B6EEA" w:rsidRPr="004B6EEA" w:rsidRDefault="004B6EEA" w:rsidP="004B6EEA">
      <w:pPr>
        <w:numPr>
          <w:ilvl w:val="0"/>
          <w:numId w:val="4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прибегнуть к помощи «авторитетных людей» для оказания поддержки ребенку, нуждающемуся в помощи;</w:t>
      </w:r>
    </w:p>
    <w:p w:rsidR="004B6EEA" w:rsidRPr="004B6EEA" w:rsidRDefault="004B6EEA" w:rsidP="004B6EEA">
      <w:pPr>
        <w:numPr>
          <w:ilvl w:val="0"/>
          <w:numId w:val="4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заключить «соглашение о не совершении самоубийства», условием которого будет обещание ребенка не причинять себе боль никоим образом;</w:t>
      </w:r>
    </w:p>
    <w:p w:rsidR="004B6EEA" w:rsidRPr="004B6EEA" w:rsidRDefault="004B6EEA" w:rsidP="004B6EEA">
      <w:pPr>
        <w:numPr>
          <w:ilvl w:val="0"/>
          <w:numId w:val="4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подумать, кто может помочь ребенку (пригласить близкого человека, школьного педагога или психолога, т.е. человека, которому ребенок доверяет);</w:t>
      </w:r>
    </w:p>
    <w:p w:rsidR="004B6EEA" w:rsidRPr="004B6EEA" w:rsidRDefault="004B6EEA" w:rsidP="004B6EEA">
      <w:pPr>
        <w:numPr>
          <w:ilvl w:val="0"/>
          <w:numId w:val="4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при необходимости пригласить врача-психотерапевта, который может вывести ребенка из кризисного состояния; при осложненных или критических ситуациях доставить его в ближайший психоневрологический диспансер или больницу;</w:t>
      </w:r>
    </w:p>
    <w:p w:rsidR="004B6EEA" w:rsidRPr="004B6EEA" w:rsidRDefault="004B6EEA" w:rsidP="004B6EEA">
      <w:pPr>
        <w:numPr>
          <w:ilvl w:val="0"/>
          <w:numId w:val="4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просто остаться с ребенком рядом; если необходимо уйти, оставить его на попечение другого взрослого;</w:t>
      </w:r>
    </w:p>
    <w:p w:rsidR="004B6EEA" w:rsidRPr="004B6EEA" w:rsidRDefault="004B6EEA" w:rsidP="004B6EEA">
      <w:pPr>
        <w:numPr>
          <w:ilvl w:val="0"/>
          <w:numId w:val="4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попытаться установить, насколько произошедшая ситуация стала кризисной и </w:t>
      </w:r>
      <w:proofErr w:type="spellStart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суицидоопасной</w:t>
      </w:r>
      <w:proofErr w:type="spellEnd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;</w:t>
      </w:r>
    </w:p>
    <w:p w:rsidR="004B6EEA" w:rsidRPr="004B6EEA" w:rsidRDefault="004B6EEA" w:rsidP="004B6EEA">
      <w:pPr>
        <w:numPr>
          <w:ilvl w:val="0"/>
          <w:numId w:val="4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попытаться выявить не только те моральные структуры личности, которые подверглись </w:t>
      </w:r>
      <w:proofErr w:type="spellStart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психотравматизации</w:t>
      </w:r>
      <w:proofErr w:type="spellEnd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, но и «зоны сохранной моральной мотивации», которые могут выступить в качестве </w:t>
      </w:r>
      <w:proofErr w:type="spellStart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антисуицидальных</w:t>
      </w:r>
      <w:proofErr w:type="spellEnd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факторов (таковыми могут быть чувство долга и ответственности, гордость, совесть и т.д.). </w:t>
      </w:r>
    </w:p>
    <w:p w:rsidR="004B6EEA" w:rsidRPr="004B6EEA" w:rsidRDefault="004B6EEA" w:rsidP="004B6EEA">
      <w:pPr>
        <w:shd w:val="clear" w:color="auto" w:fill="FFFFFF"/>
        <w:spacing w:before="375"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r w:rsidRPr="004B6EEA">
        <w:rPr>
          <w:rFonts w:ascii="Arial" w:eastAsia="Times New Roman" w:hAnsi="Arial" w:cs="Arial"/>
          <w:color w:val="0D6EB2"/>
          <w:sz w:val="32"/>
          <w:szCs w:val="32"/>
          <w:lang w:eastAsia="ru-RU"/>
        </w:rPr>
        <w:t>Ключевые моменты, которые необходимо донести подростку</w:t>
      </w:r>
    </w:p>
    <w:p w:rsidR="004B6EEA" w:rsidRPr="004B6EEA" w:rsidRDefault="004B6EEA" w:rsidP="004B6EEA">
      <w:pPr>
        <w:numPr>
          <w:ilvl w:val="0"/>
          <w:numId w:val="5"/>
        </w:num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Выход есть.</w:t>
      </w: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 Здесь может быть очень жизнеутверждающим пример жизни психолога Виктора </w:t>
      </w:r>
      <w:proofErr w:type="spellStart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Франкла</w:t>
      </w:r>
      <w:proofErr w:type="spellEnd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. В своей книге «Сказать жизни да!», он описал ужасы концлагеря, в котором находился во время Второй Мировой Войны. Будучи обычным заключенным, </w:t>
      </w:r>
      <w:proofErr w:type="spellStart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Франкл</w:t>
      </w:r>
      <w:proofErr w:type="spellEnd"/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описал в этой книге то, как мучительная лагерная повседневность отражалась на душевном состоянии людей и о том, как воля к жизни и смысл жизни могут помочь выжить даже в самых невыносимых условиях, пережить самое темное время и остаться человеком.</w:t>
      </w:r>
    </w:p>
    <w:p w:rsidR="004B6EEA" w:rsidRPr="004B6EEA" w:rsidRDefault="004B6EEA" w:rsidP="004B6EEA">
      <w:pPr>
        <w:numPr>
          <w:ilvl w:val="0"/>
          <w:numId w:val="5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Донести (в доступной для понимания форме) ребенку информацию о том, что смерти нет – есть только фантазии и мысли, которые мы описываем с точки зрения живого человека. </w:t>
      </w:r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В связи с этим, большая часть информации о суициде, которую дети черпают из Интернета, СМИ – нельзя рассматривать как истинный факт.</w:t>
      </w:r>
    </w:p>
    <w:p w:rsidR="004B6EEA" w:rsidRPr="004B6EEA" w:rsidRDefault="004B6EEA" w:rsidP="004B6EEA">
      <w:pPr>
        <w:numPr>
          <w:ilvl w:val="0"/>
          <w:numId w:val="5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Следует рассмотреть вопрос об «эстетике смерти».</w:t>
      </w: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 Есть подростки и взрослые, ошибочно фантазирующие о том, что, после их смерти, родные (которых они «якобы» своей смертью наказали за что-либо) будут смотреть на них (как в художественном фильме). Это сильное заблуждение, так, как только для сцен из кинофильма показывают комбинированные съемки, в кадрах которых якобы повешенные или упавшие с высоты остаются без </w:t>
      </w: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видимых изменений. Это только миф, очень опасный и с реальной жизнью никак не связанный.</w:t>
      </w:r>
    </w:p>
    <w:p w:rsidR="004B6EEA" w:rsidRPr="004B6EEA" w:rsidRDefault="004B6EEA" w:rsidP="004B6EEA">
      <w:pPr>
        <w:numPr>
          <w:ilvl w:val="0"/>
          <w:numId w:val="5"/>
        </w:numPr>
        <w:shd w:val="clear" w:color="auto" w:fill="FFFFFF"/>
        <w:spacing w:before="100" w:beforeAutospacing="1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Если суицидальные мысли возникают с целью демонстрации суицидального поведения, то неплохо своевременно проинформировать подростков о том, что </w:t>
      </w:r>
      <w:r w:rsidRPr="004B6EEA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все люди (в любом возрасте), проявившие склонность к суициду, ставятся на учет в психиатрический диспансер.</w:t>
      </w:r>
      <w:r w:rsidRPr="004B6EE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И состоя в нем на учете, могут поставить жирный крест на многих видах профессионального самоопределения. Такие люди уже не смогут работать, например, в МВД России, не смогут стать летчиками, спасателями и т.п. Можно отметить и тот факт, что нередки случаи, когда демонстративный суицидальный поступок принимал законченную форму и трагедию предотвратить не удавалось. </w:t>
      </w:r>
    </w:p>
    <w:p w:rsidR="0083545F" w:rsidRDefault="0083545F"/>
    <w:sectPr w:rsidR="00835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040D"/>
    <w:multiLevelType w:val="multilevel"/>
    <w:tmpl w:val="32BE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090BA0"/>
    <w:multiLevelType w:val="multilevel"/>
    <w:tmpl w:val="4882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510DC1"/>
    <w:multiLevelType w:val="multilevel"/>
    <w:tmpl w:val="B74A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83544A"/>
    <w:multiLevelType w:val="multilevel"/>
    <w:tmpl w:val="D0A6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8C41E9"/>
    <w:multiLevelType w:val="multilevel"/>
    <w:tmpl w:val="6EB24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EEA"/>
    <w:rsid w:val="004B6EEA"/>
    <w:rsid w:val="0083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E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E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7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66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8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16381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2118</Words>
  <Characters>12075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2023-10-18T18:56:00Z</dcterms:created>
  <dcterms:modified xsi:type="dcterms:W3CDTF">2023-10-18T18:57:00Z</dcterms:modified>
</cp:coreProperties>
</file>