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C0" w:rsidRPr="00F421C0" w:rsidRDefault="00F421C0" w:rsidP="00F421C0">
      <w:pPr>
        <w:shd w:val="clear" w:color="auto" w:fill="FFFFFF"/>
        <w:spacing w:before="634" w:after="365" w:line="336" w:lineRule="atLeast"/>
        <w:ind w:left="-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r w:rsidRPr="00F421C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</w:t>
      </w:r>
      <w:bookmarkStart w:id="0" w:name="_GoBack"/>
      <w:bookmarkEnd w:id="0"/>
      <w:r w:rsidRPr="00F421C0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 xml:space="preserve"> 67. Организация приема на обучение по основным общеобразовательным программам</w:t>
      </w:r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  <w:bookmarkStart w:id="1" w:name="l849"/>
      <w:bookmarkStart w:id="2" w:name="l7449"/>
      <w:bookmarkEnd w:id="1"/>
      <w:bookmarkEnd w:id="2"/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  <w:bookmarkStart w:id="3" w:name="l850"/>
      <w:bookmarkEnd w:id="3"/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  <w:bookmarkStart w:id="4" w:name="l851"/>
      <w:bookmarkEnd w:id="4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4" w:anchor="l5" w:tgtFrame="_blank" w:history="1">
        <w:r w:rsidRPr="00F421C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18.03.2020 N 53-ФЗ</w:t>
        </w:r>
      </w:hyperlink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3.1.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</w:t>
      </w:r>
      <w:bookmarkStart w:id="5" w:name="l7864"/>
      <w:bookmarkStart w:id="6" w:name="l8378"/>
      <w:bookmarkEnd w:id="5"/>
      <w:bookmarkEnd w:id="6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5" w:anchor="l3" w:tgtFrame="_blank" w:history="1">
        <w:r w:rsidRPr="00F421C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21.11.2022 N 465-ФЗ</w:t>
        </w:r>
      </w:hyperlink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настоящей статьи и </w:t>
      </w:r>
      <w:hyperlink r:id="rId6" w:anchor="l1112" w:history="1">
        <w:r w:rsidRPr="00F421C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статьей 88</w:t>
        </w:r>
      </w:hyperlink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bookmarkStart w:id="7" w:name="l852"/>
      <w:bookmarkStart w:id="8" w:name="l7450"/>
      <w:bookmarkEnd w:id="7"/>
      <w:bookmarkEnd w:id="8"/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4.1.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 </w:t>
      </w:r>
      <w:hyperlink r:id="rId7" w:anchor="l1304" w:history="1">
        <w:r w:rsidRPr="00F421C0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14</w:t>
        </w:r>
      </w:hyperlink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98 настоящего Федерального закона.</w:t>
      </w:r>
      <w:bookmarkStart w:id="9" w:name="l7867"/>
      <w:bookmarkEnd w:id="9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8" w:anchor="l0" w:tgtFrame="_blank" w:history="1">
        <w:r w:rsidRPr="00F421C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27.12.2019 N 515-ФЗ</w:t>
        </w:r>
      </w:hyperlink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5.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  <w:bookmarkStart w:id="10" w:name="l853"/>
      <w:bookmarkEnd w:id="10"/>
    </w:p>
    <w:p w:rsidR="00F421C0" w:rsidRPr="00F421C0" w:rsidRDefault="00F421C0" w:rsidP="00F421C0">
      <w:pPr>
        <w:shd w:val="clear" w:color="auto" w:fill="FFFFFF"/>
        <w:spacing w:after="30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1C0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  <w:bookmarkStart w:id="11" w:name="l854"/>
      <w:bookmarkStart w:id="12" w:name="l7451"/>
      <w:bookmarkEnd w:id="11"/>
      <w:bookmarkEnd w:id="12"/>
      <w:r w:rsidRPr="00F42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Федерального закона </w:t>
      </w:r>
      <w:hyperlink r:id="rId9" w:anchor="l176" w:tgtFrame="_blank" w:history="1">
        <w:r w:rsidRPr="00F421C0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lang w:eastAsia="ru-RU"/>
          </w:rPr>
          <w:t>от 30.04.2021 N 127-ФЗ</w:t>
        </w:r>
      </w:hyperlink>
      <w:r w:rsidRPr="00F421C0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78265F" w:rsidRDefault="0078265F" w:rsidP="00F421C0">
      <w:pPr>
        <w:ind w:left="-851"/>
        <w:jc w:val="both"/>
      </w:pPr>
    </w:p>
    <w:sectPr w:rsidR="0078265F" w:rsidSect="00F421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E"/>
    <w:rsid w:val="0078265F"/>
    <w:rsid w:val="00D2268E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1A377-97D6-4C3C-8C71-D7F7B547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2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21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F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F421C0"/>
  </w:style>
  <w:style w:type="character" w:customStyle="1" w:styleId="dt-r">
    <w:name w:val="dt-r"/>
    <w:basedOn w:val="a0"/>
    <w:rsid w:val="00F421C0"/>
  </w:style>
  <w:style w:type="character" w:styleId="a3">
    <w:name w:val="Hyperlink"/>
    <w:basedOn w:val="a0"/>
    <w:uiPriority w:val="99"/>
    <w:semiHidden/>
    <w:unhideWhenUsed/>
    <w:rsid w:val="00F4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514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627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27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364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57409" TargetMode="External"/><Relationship Id="rId9" Type="http://schemas.openxmlformats.org/officeDocument/2006/relationships/hyperlink" Target="https://normativ.kontur.ru/document?moduleId=1&amp;documentId=444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3</cp:revision>
  <dcterms:created xsi:type="dcterms:W3CDTF">2024-03-17T07:23:00Z</dcterms:created>
  <dcterms:modified xsi:type="dcterms:W3CDTF">2024-03-17T07:24:00Z</dcterms:modified>
</cp:coreProperties>
</file>