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D5" w:rsidRDefault="004640D5" w:rsidP="004640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Республики Крым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4640D5" w:rsidTr="004640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5" w:rsidRDefault="0046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5" w:rsidRDefault="0046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№340_от «22 » августа 2023г. </w:t>
            </w:r>
          </w:p>
        </w:tc>
      </w:tr>
      <w:tr w:rsidR="004640D5" w:rsidTr="004640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Управляющего совета                           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4640D5" w:rsidRDefault="004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D5" w:rsidRDefault="0046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0D5" w:rsidRDefault="0046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0D5" w:rsidRDefault="0046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0D5" w:rsidRDefault="0046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03-16</w:t>
            </w:r>
          </w:p>
          <w:p w:rsidR="004640D5" w:rsidRDefault="0046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0D5" w:rsidRDefault="004640D5" w:rsidP="00093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918" w:rsidRDefault="00093A1D" w:rsidP="00093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об использовании государственных символов в общеобразовательной организации</w:t>
      </w:r>
    </w:p>
    <w:p w:rsidR="00093A1D" w:rsidRDefault="00093A1D" w:rsidP="00093A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093A1D" w:rsidRDefault="00093A1D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об использовании государственных символов (символики) 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разработано в соответствии с Конституцией Российской Федерации (ст.70), Письмом Министерства Просвещения Российской Федерации от 15.04.2022 г. №СК – 295\06, Федеральным Конституционным законом «О государственном флаге Российской Федерации» в редакции от 13.06.2023 г., Федеральным Конституционным законом «О государственном гербе Российской Федерации»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изменениями на 30.12.2021 г., Федеральным Конституционным законом «О государственном гимне Российской Федерации» с изменениями от 13.07.2022 г., а также Уставом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и других нормативных правовых актов Российской Федерации, регламентирующих деятельность образовательных организаций.</w:t>
      </w:r>
    </w:p>
    <w:p w:rsidR="00093A1D" w:rsidRDefault="00093A1D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Данное Положение об использовании государственных символов в школе определяет порядок использования (поднятия) Государственного </w:t>
      </w:r>
      <w:r w:rsidR="00E35D9C">
        <w:rPr>
          <w:rFonts w:ascii="Times New Roman" w:hAnsi="Times New Roman" w:cs="Times New Roman"/>
          <w:sz w:val="24"/>
          <w:szCs w:val="24"/>
        </w:rPr>
        <w:t xml:space="preserve">флага Российской Федерации, а также использования Государственного герба и гимна Российской Федерации в МБОУ «СОШ – ДС №37 им. И.Г. </w:t>
      </w:r>
      <w:proofErr w:type="spellStart"/>
      <w:r w:rsidR="00E35D9C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E35D9C"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E35D9C" w:rsidRDefault="00E35D9C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законодательством в соответствии со статьей 70 Конституции Российской федерации.</w:t>
      </w:r>
    </w:p>
    <w:p w:rsidR="00E35D9C" w:rsidRDefault="00E35D9C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образования.</w:t>
      </w:r>
    </w:p>
    <w:p w:rsidR="00E35D9C" w:rsidRDefault="00E35D9C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1.5.Государственные символы Российской Федерации для каждого гражданина России выступают символами сопричастности и народного единства, проявления патриотических чувств и принадлежности к российскому народу, огромной стране с ее великой историей.</w:t>
      </w:r>
    </w:p>
    <w:p w:rsidR="00E35D9C" w:rsidRDefault="00E35D9C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Использование государственных символов Российской Федерации в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воспитанников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является важнейшим элементом приобщения к российским духовно-нравственным ценностям, культуре и исторической памяти.</w:t>
      </w:r>
    </w:p>
    <w:p w:rsidR="00E35D9C" w:rsidRDefault="00E35D9C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1.7. Каждый работник, обучающийся и воспитанник образовательной организации должен знать текст гимна Российской Федерации, знать государственную символику: герб, флаг, их значение и историю.</w:t>
      </w:r>
    </w:p>
    <w:p w:rsidR="00E35D9C" w:rsidRDefault="00E35D9C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Государственные символы – консолидирующая основа формирования общероссий</w:t>
      </w:r>
      <w:r w:rsidR="0099765A">
        <w:rPr>
          <w:rFonts w:ascii="Times New Roman" w:hAnsi="Times New Roman" w:cs="Times New Roman"/>
          <w:sz w:val="24"/>
          <w:szCs w:val="24"/>
        </w:rPr>
        <w:t>ской гражданс</w:t>
      </w:r>
      <w:r>
        <w:rPr>
          <w:rFonts w:ascii="Times New Roman" w:hAnsi="Times New Roman" w:cs="Times New Roman"/>
          <w:sz w:val="24"/>
          <w:szCs w:val="24"/>
        </w:rPr>
        <w:t>кой идентичности для подрастающего поколения, является неотъемлемой составной частью образовательной деятельности, включается в изучение на всех уровнях образования при реализации основных и дополнительных образовательных программ воспитания.</w:t>
      </w:r>
    </w:p>
    <w:p w:rsidR="0099765A" w:rsidRDefault="0099765A" w:rsidP="00093A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использования Государственного флага Российской Федерации</w:t>
      </w:r>
    </w:p>
    <w:p w:rsidR="0099765A" w:rsidRDefault="0099765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– белого, средней – синего и нижней – красного цвета.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Отношение ширины флага к его длине 2:3.</w:t>
      </w:r>
    </w:p>
    <w:p w:rsidR="0099765A" w:rsidRDefault="0099765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Государственный флаг Российской Федерации вывешен постоянно на здании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или установлен постоянно на его территории.</w:t>
      </w:r>
    </w:p>
    <w:p w:rsidR="0099765A" w:rsidRDefault="0099765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Государственный флаг Российской Федерации поднимается (устанавливается) во время официальных церемоний и других торжественных мероприятий, проводимых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99765A" w:rsidRDefault="0099765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одновременном подъеме (размещении) Государственного флага Российской Федерации и флага Республики Крым Государственный флаг Российской Федерации располагается с левой стороны от другого флага, если стоять к ним лицом;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(более двух) – левее центра.</w:t>
      </w:r>
      <w:proofErr w:type="gramEnd"/>
    </w:p>
    <w:p w:rsidR="0099765A" w:rsidRDefault="0099765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одновременном подъеме (размещении) Государственного флага Российской Федерации и других флагов размер флага субъекта Российской Федерации, образовательной организации не может превышать размер Государственного флага Российской Федерации, а высота подъема Государственного флага</w:t>
      </w:r>
      <w:r w:rsidR="00544262">
        <w:rPr>
          <w:rFonts w:ascii="Times New Roman" w:hAnsi="Times New Roman" w:cs="Times New Roman"/>
          <w:sz w:val="24"/>
          <w:szCs w:val="24"/>
        </w:rPr>
        <w:t xml:space="preserve"> Российской Федерации не может быть меньше высоты подъема других флагов.</w:t>
      </w:r>
    </w:p>
    <w:p w:rsidR="00544262" w:rsidRDefault="0054426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образовательных организациях рекомендуется еженедельное поднятие (спуск) Государственного флага Российской Федерации. Поднятие, как правило, осуществляется в начале учебной недели, спуск – в конце учебной недели.</w:t>
      </w:r>
    </w:p>
    <w:p w:rsidR="00544262" w:rsidRDefault="0054426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Государственный флаг Российской Федерации</w:t>
      </w:r>
      <w:r w:rsidR="0097474B">
        <w:rPr>
          <w:rFonts w:ascii="Times New Roman" w:hAnsi="Times New Roman" w:cs="Times New Roman"/>
          <w:sz w:val="24"/>
          <w:szCs w:val="24"/>
        </w:rPr>
        <w:t xml:space="preserve"> также может быть поднят (установлен) во время торжественных мероприятий, проводимых МБОУ «СОШ – ДС №37 им. И.Г. </w:t>
      </w:r>
      <w:proofErr w:type="spellStart"/>
      <w:r w:rsidR="0097474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97474B"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97474B" w:rsidRDefault="0097474B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Выносить Государственный флаг Российской Федерации рекомендуется при проведении торжественных, организационных, конкурсных, в том числе финальных этапов мероприятий (линейки, пятиминутки, собрания, акции,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др.). Вынос Государственного флага Российской Федерации сопровождается исполнением Государственного гимна Российской Федерации (краткой или полной версии).</w:t>
      </w:r>
    </w:p>
    <w:p w:rsidR="0097474B" w:rsidRDefault="0097474B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Поднятие (спуск) Государственного флага Российской Федерации поручается лучшим обучающимся, добившимся выдающихся результатов в образовательной, научной, спортивной, творческой и иной деятельности, а </w:t>
      </w:r>
      <w:r w:rsidR="00252424">
        <w:rPr>
          <w:rFonts w:ascii="Times New Roman" w:hAnsi="Times New Roman" w:cs="Times New Roman"/>
          <w:sz w:val="24"/>
          <w:szCs w:val="24"/>
        </w:rPr>
        <w:t>также 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>, и в исключительных случаях – родителям (законным представителям) обучающихся \ воспитанников.</w:t>
      </w:r>
    </w:p>
    <w:p w:rsidR="0097474B" w:rsidRDefault="0097474B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2.10. Подъем Государственного флага осуществляется по команде директора 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или ведущего мероприятия при построении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администрации в соответствии с Регламентом, изложенным в приложении 1 к настоящему Положению об использо</w:t>
      </w:r>
      <w:r w:rsidR="00252424">
        <w:rPr>
          <w:rFonts w:ascii="Times New Roman" w:hAnsi="Times New Roman" w:cs="Times New Roman"/>
          <w:sz w:val="24"/>
          <w:szCs w:val="24"/>
        </w:rPr>
        <w:t>вании государ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5242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венной символики</w:t>
      </w:r>
      <w:r w:rsidR="00252424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учреждении.</w:t>
      </w:r>
    </w:p>
    <w:p w:rsidR="00252424" w:rsidRDefault="0025242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В дни траура в верхней части древка Государственного флага Российской Федерации крепится черная лента, длина которой равна длине полотнища флага. Государственный флаг Российской Федерации, поднятый на мачте (флагштоке), приспускается до половины высоты мачты (флагштока).</w:t>
      </w:r>
    </w:p>
    <w:p w:rsidR="00252424" w:rsidRDefault="0025242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Перед проведением торжественных мероприятий, а также дней траура и скорби, рекомендуется предварительно проводить с обучающимися и воспитанниками в доступной форме разъяснительную работу о значимости того или иного важного события в истории России и (или) субъекта Российской Федерации.</w:t>
      </w:r>
    </w:p>
    <w:p w:rsidR="00252424" w:rsidRDefault="0025242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Использование Государственного флага Российской Федерации с нарушением Федерального конституционного закона,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Федерации.</w:t>
      </w:r>
    </w:p>
    <w:p w:rsidR="00252424" w:rsidRDefault="00252424" w:rsidP="00093A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Порядок использования Государственного герба Российской Федерации </w:t>
      </w:r>
    </w:p>
    <w:p w:rsidR="00252424" w:rsidRDefault="0025242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Орёл увенчан двумя малыми коронами и над ними – одной большой короной, соединенными лентой.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правой лапе орла – скипетр, в левой – держава.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груди орла, в красном щите, - серебряный всадник в синем плаще на серебряном коне, поражающий серебряным копьём чёрного опрокинутого навзничь и попранного конем дракона.</w:t>
      </w:r>
    </w:p>
    <w:p w:rsidR="00E749FA" w:rsidRDefault="00E749F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Гербы (геральдические знаки) субъектов Российской Федерации и образовательной организации не могут быть идентичны Государственному гербу Российской Федерации. Государственный герб Российской Федерации не может быть использован в качестве геральдической основы гербов (геральдических знаков) субъектов Российской Федерации, муниципальных образований, образовательной организации.</w:t>
      </w:r>
    </w:p>
    <w:p w:rsidR="00E749FA" w:rsidRDefault="00E749F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 одновременном размещении Государственного герба Российской Федерации, герба (геральдического знака) субъекта Российской Федерации, муниципального образования, образовательной организации Государственный герб Российской Федерации располагается с левой стороны от другого герба (геральдического знака), если стоять к ним лицом; при одновременном размещении нечетного числа гербов (геральдических знаков) Государственный герб Российской Федерации располагается в центре, а при размещении четного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более двух) – левее центра.</w:t>
      </w:r>
    </w:p>
    <w:p w:rsidR="00E749FA" w:rsidRDefault="00E749F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 одновременном размещении Государственного герба Российской Федерации и других гербов (геральдических знаков) размер герба (геральдического знака) субъекта Российской Федерации, муниципального образования, образовательной организации не может превышать размер Государственного герба Российской Федерации</w:t>
      </w:r>
      <w:r w:rsidR="00882D9D">
        <w:rPr>
          <w:rFonts w:ascii="Times New Roman" w:hAnsi="Times New Roman" w:cs="Times New Roman"/>
          <w:sz w:val="24"/>
          <w:szCs w:val="24"/>
        </w:rPr>
        <w:t>, при этом Государственный герб Российской Федерации не может быть размещен ниже других гербов (геральдических знаков).</w:t>
      </w:r>
    </w:p>
    <w:p w:rsidR="00882D9D" w:rsidRDefault="00882D9D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BC05A4">
        <w:rPr>
          <w:rFonts w:ascii="Times New Roman" w:hAnsi="Times New Roman" w:cs="Times New Roman"/>
          <w:sz w:val="24"/>
          <w:szCs w:val="24"/>
        </w:rPr>
        <w:t xml:space="preserve">Использование Государственного герба Российской Федерации с нарушением Федерального Конституционного закона, а также надругательством </w:t>
      </w:r>
      <w:proofErr w:type="gramStart"/>
      <w:r w:rsidR="00BC05A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C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05A4">
        <w:rPr>
          <w:rFonts w:ascii="Times New Roman" w:hAnsi="Times New Roman" w:cs="Times New Roman"/>
          <w:sz w:val="24"/>
          <w:szCs w:val="24"/>
        </w:rPr>
        <w:t>Государственным</w:t>
      </w:r>
      <w:proofErr w:type="gramEnd"/>
      <w:r w:rsidR="00BC05A4">
        <w:rPr>
          <w:rFonts w:ascii="Times New Roman" w:hAnsi="Times New Roman" w:cs="Times New Roman"/>
          <w:sz w:val="24"/>
          <w:szCs w:val="24"/>
        </w:rPr>
        <w:t xml:space="preserve"> </w:t>
      </w:r>
      <w:r w:rsidR="00BC05A4">
        <w:rPr>
          <w:rFonts w:ascii="Times New Roman" w:hAnsi="Times New Roman" w:cs="Times New Roman"/>
          <w:sz w:val="24"/>
          <w:szCs w:val="24"/>
        </w:rPr>
        <w:lastRenderedPageBreak/>
        <w:t>гербом Российской Федерации влечет за собой ответственность в соответствии  с законодательством Российской Федерации.</w:t>
      </w:r>
    </w:p>
    <w:p w:rsidR="00BC05A4" w:rsidRDefault="00BC05A4" w:rsidP="00093A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использования Государственного гимна Российской Федерации</w:t>
      </w:r>
    </w:p>
    <w:p w:rsidR="00BC05A4" w:rsidRDefault="00BC05A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917E31">
        <w:rPr>
          <w:rFonts w:ascii="Times New Roman" w:hAnsi="Times New Roman" w:cs="Times New Roman"/>
          <w:sz w:val="24"/>
          <w:szCs w:val="24"/>
        </w:rPr>
        <w:t>Государтсвенный гимн Российской Федерации представляет собой музыкально-поэтическое произведение, исполняемое в случаях, предусмотренных Федеральным Конституционным законом.</w:t>
      </w:r>
    </w:p>
    <w:p w:rsidR="00917E31" w:rsidRDefault="00917E31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Государственный гимн Российской Федерации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видеозаписи, а также средства теле- и радиотрансляции.</w:t>
      </w:r>
    </w:p>
    <w:p w:rsidR="00917E31" w:rsidRDefault="00917E31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Государственный гимн Российской Федерации исполняется в точном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музыкальной редакцией и текстом (Приложение 2).</w:t>
      </w:r>
    </w:p>
    <w:p w:rsidR="00917E31" w:rsidRDefault="00917E31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Государственный гим</w:t>
      </w:r>
      <w:r w:rsidR="00A435CA">
        <w:rPr>
          <w:rFonts w:ascii="Times New Roman" w:hAnsi="Times New Roman" w:cs="Times New Roman"/>
          <w:sz w:val="24"/>
          <w:szCs w:val="24"/>
        </w:rPr>
        <w:t>н Российской Федерации  исполняется:</w:t>
      </w:r>
    </w:p>
    <w:p w:rsidR="00A435CA" w:rsidRDefault="00A435C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во время официальной церемонии подъема Государственного флага Российской Федерации и других официальных церемоний.</w:t>
      </w:r>
    </w:p>
    <w:p w:rsidR="00A435CA" w:rsidRDefault="00A435C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B40B6">
        <w:rPr>
          <w:rFonts w:ascii="Times New Roman" w:hAnsi="Times New Roman" w:cs="Times New Roman"/>
          <w:sz w:val="24"/>
          <w:szCs w:val="24"/>
        </w:rPr>
        <w:t>при открытии памятников и памятных знаков, установленных по решению государственных органов и органов местного самоуправления;</w:t>
      </w:r>
    </w:p>
    <w:p w:rsidR="007B40B6" w:rsidRDefault="007B40B6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открытии и закрытии торжественных собраний, посвященных государственным и муниципальным праздникам;</w:t>
      </w:r>
    </w:p>
    <w:p w:rsidR="007B40B6" w:rsidRDefault="007B40B6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перед первым уроком (занятием),  в день начала нового учебного года, а также во время проведения торжественных, организационных, воспитательных, конкурсных, а также финальных этапов мероприятий образовательной организации (линейки, собрания, акции,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открытие \ закрытие мероприятий), в том числе посвященных государственным и муниципальным праздникам.</w:t>
      </w:r>
    </w:p>
    <w:p w:rsidR="007B40B6" w:rsidRDefault="007B40B6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DE3687">
        <w:rPr>
          <w:rFonts w:ascii="Times New Roman" w:hAnsi="Times New Roman" w:cs="Times New Roman"/>
          <w:sz w:val="24"/>
          <w:szCs w:val="24"/>
        </w:rPr>
        <w:t>Государственный гимн Российской Федерации может исполняться в иных случаях во время торжественных мероприятий, проводимых государственными органами, органами местного самоуправления, а также государственными и негосударственными организациями.</w:t>
      </w:r>
    </w:p>
    <w:p w:rsidR="00DE3687" w:rsidRDefault="00DE3687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При официальном исполнении Государственного гимна Российской  Федерации присутствующие выслушивают его стоя, мужчины – без головных уборов.</w:t>
      </w:r>
    </w:p>
    <w:p w:rsidR="00DE3687" w:rsidRDefault="00DE3687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В случае если исполнение Государственного гимна Российской Федерации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сопровождается поднятием Государственного флага Российской Федерации присутствующие поворачиваются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нему лицом.</w:t>
      </w:r>
    </w:p>
    <w:p w:rsidR="00DE3687" w:rsidRDefault="00DE3687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В образовательных организациях рекомендуется еженедельное исполнение Государственного гимна Российской Федерации (краткой или полной его версии), в том числе при проведении торжественных, организационных, конкурсных, а также финальных этапов мероприятий образовательной организации (линейки, пятиминутки, собрания, акции,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открытие \ закрытие мероприятий).</w:t>
      </w:r>
    </w:p>
    <w:p w:rsidR="00DE3687" w:rsidRDefault="00DE3687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 Исполнение и использование Государственного гимна Российской Федерации с нарушением Федерального Конституционного закона «</w:t>
      </w:r>
      <w:r w:rsidR="00901A64">
        <w:rPr>
          <w:rFonts w:ascii="Times New Roman" w:hAnsi="Times New Roman" w:cs="Times New Roman"/>
          <w:sz w:val="24"/>
          <w:szCs w:val="24"/>
        </w:rPr>
        <w:t>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осударственном </w:t>
      </w:r>
      <w:r w:rsidR="00901A64">
        <w:rPr>
          <w:rFonts w:ascii="Times New Roman" w:hAnsi="Times New Roman" w:cs="Times New Roman"/>
          <w:sz w:val="24"/>
          <w:szCs w:val="24"/>
        </w:rPr>
        <w:t>гимне Российской Федерации»,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Федерации.</w:t>
      </w:r>
    </w:p>
    <w:p w:rsidR="00901A64" w:rsidRDefault="00901A64" w:rsidP="00093A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</w:t>
      </w:r>
    </w:p>
    <w:p w:rsidR="00901A64" w:rsidRPr="00901A64" w:rsidRDefault="00901A6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Настоящее Положение об использовании государственных символов в образовательной организации является локальным нормативным актом, принимается на Педагогическом совете и утверждается (вводится в действие) приказом директора </w:t>
      </w:r>
    </w:p>
    <w:p w:rsidR="00917E31" w:rsidRDefault="00901A6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901A64" w:rsidRDefault="00901A6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901A64" w:rsidRDefault="00901A64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F8513E">
        <w:rPr>
          <w:rFonts w:ascii="Times New Roman" w:hAnsi="Times New Roman" w:cs="Times New Roman"/>
          <w:sz w:val="24"/>
          <w:szCs w:val="24"/>
        </w:rPr>
        <w:t xml:space="preserve">Положение принимается на неопределенный срок. Изменения и дополнения к Положению принимаются в порядке, предусмотренном </w:t>
      </w:r>
      <w:proofErr w:type="spellStart"/>
      <w:proofErr w:type="gramStart"/>
      <w:r w:rsidR="00F8513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F8513E">
        <w:rPr>
          <w:rFonts w:ascii="Times New Roman" w:hAnsi="Times New Roman" w:cs="Times New Roman"/>
          <w:sz w:val="24"/>
          <w:szCs w:val="24"/>
        </w:rPr>
        <w:t xml:space="preserve"> 5.1. настоящего Положения.</w:t>
      </w: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После принятия Положения (или изменений и дополнений отдельных пунктов или разделов) в новой редакции предыдущая редакция автоматически утрачивает силу.</w:t>
      </w: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13E" w:rsidRDefault="00F8513E" w:rsidP="00F8513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8513E" w:rsidRPr="00F8513E" w:rsidRDefault="00F8513E" w:rsidP="00F8513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E">
        <w:rPr>
          <w:rFonts w:ascii="Times New Roman" w:hAnsi="Times New Roman" w:cs="Times New Roman"/>
          <w:b/>
          <w:sz w:val="24"/>
          <w:szCs w:val="24"/>
        </w:rPr>
        <w:t>Регламент подъема и спуска Государственного флага Российской Федерации в общеобразовательной организации</w:t>
      </w:r>
    </w:p>
    <w:p w:rsidR="00F8513E" w:rsidRDefault="00F8513E" w:rsidP="00F851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Назначенный обучающийся или работник (знаменщик) получает Флаг у ответственного за хранение Флага, прибывает к установленному месту его подъема и прикрепляет Флаг к тору мачты (флагштока).</w:t>
      </w:r>
    </w:p>
    <w:p w:rsidR="00F8513E" w:rsidRDefault="00F8513E" w:rsidP="00F851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назначенное время обучающиеся, педагогические и административные работники выстраиваются на линейку.</w:t>
      </w:r>
    </w:p>
    <w:p w:rsidR="00F8513E" w:rsidRDefault="00F8513E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Директор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или ведущий мероприятия подает команду: «Поднять флаг Российской Федерации». По этой команде знаменщик поднимает Флаг. Оркестр исполняет Гимн. В ином случае Гимн исполняется с использованием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</w:t>
      </w:r>
      <w:r w:rsidR="00C24B22">
        <w:rPr>
          <w:rFonts w:ascii="Times New Roman" w:hAnsi="Times New Roman" w:cs="Times New Roman"/>
          <w:sz w:val="24"/>
          <w:szCs w:val="24"/>
        </w:rPr>
        <w:t>зв</w:t>
      </w:r>
      <w:proofErr w:type="gramEnd"/>
      <w:r w:rsidR="00C24B22">
        <w:rPr>
          <w:rFonts w:ascii="Times New Roman" w:hAnsi="Times New Roman" w:cs="Times New Roman"/>
          <w:sz w:val="24"/>
          <w:szCs w:val="24"/>
        </w:rPr>
        <w:t>укозаписи.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Все присутствующие поворачивают голову в сторону Флага. По окончании исполнения Гимна и подъема Флага начинается основная часть мероприятия.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Для спуска Флага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дежурный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обучающийся и работник МБОУ «СОШ – ДС №37 им.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в присутствии ассистентов (или без них) спускает Флаг. При этом построение обучающихся и работников не производится. Гимн не исполняется.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C24B22" w:rsidRDefault="00C24B22" w:rsidP="00C24B2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B22">
        <w:rPr>
          <w:rFonts w:ascii="Times New Roman" w:hAnsi="Times New Roman" w:cs="Times New Roman"/>
          <w:b/>
          <w:sz w:val="24"/>
          <w:szCs w:val="24"/>
        </w:rPr>
        <w:t>Текст Государственного гимна Российской Федерации</w:t>
      </w:r>
    </w:p>
    <w:p w:rsidR="00C24B22" w:rsidRPr="00C24B22" w:rsidRDefault="00C24B22" w:rsidP="00C24B2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424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– священная наша держава,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– любимая наша страна.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Могучая воля, великая слава –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Твое достоянье на все времена!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Славься, Отечество наше свободное,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Братских народов союз вековой,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Предками данная мудрость народная!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Славься, страна! Мы гордимся тобой!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южных морей до полярного края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Раскинулись наши леса и поля, 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ты на свете! Одна ты такая –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Хранимая Богом родная земля!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Славься, Отечество наше свободное,</w:t>
      </w:r>
    </w:p>
    <w:p w:rsidR="00C24B22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Братских народов союз вековой,</w:t>
      </w:r>
    </w:p>
    <w:p w:rsidR="00C24B22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Предками данная мудрость народная!</w:t>
      </w:r>
    </w:p>
    <w:p w:rsidR="00C24B22" w:rsidRPr="00252424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Славься, страна! Мы гордимся тобой</w:t>
      </w:r>
    </w:p>
    <w:p w:rsidR="0099765A" w:rsidRDefault="0099765A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Широкий простор для мечты и для жизни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Грядущие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нам открывают года.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силу дает наша верность Отчизне.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было, так есть и так будет всегда!</w:t>
      </w:r>
    </w:p>
    <w:p w:rsidR="00C24B22" w:rsidRDefault="00C24B22" w:rsidP="00093A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B22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Славься, Отечество наше свободное,</w:t>
      </w:r>
    </w:p>
    <w:p w:rsidR="00C24B22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Братских народов союз вековой,</w:t>
      </w:r>
    </w:p>
    <w:p w:rsidR="00C24B22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Предками данная мудрость народная!</w:t>
      </w:r>
    </w:p>
    <w:p w:rsidR="00C24B22" w:rsidRPr="0099765A" w:rsidRDefault="00C24B22" w:rsidP="00C24B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Славься, страна! Мы гордимся тобой</w:t>
      </w:r>
    </w:p>
    <w:sectPr w:rsidR="00C24B22" w:rsidRPr="0099765A" w:rsidSect="00F6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3A1D"/>
    <w:rsid w:val="00093A1D"/>
    <w:rsid w:val="00252424"/>
    <w:rsid w:val="004640D5"/>
    <w:rsid w:val="00544262"/>
    <w:rsid w:val="007B40B6"/>
    <w:rsid w:val="00882D9D"/>
    <w:rsid w:val="00901A64"/>
    <w:rsid w:val="00917E31"/>
    <w:rsid w:val="0097474B"/>
    <w:rsid w:val="0099765A"/>
    <w:rsid w:val="00A435CA"/>
    <w:rsid w:val="00BC05A4"/>
    <w:rsid w:val="00C24B22"/>
    <w:rsid w:val="00DE3687"/>
    <w:rsid w:val="00E35D9C"/>
    <w:rsid w:val="00E63020"/>
    <w:rsid w:val="00E749FA"/>
    <w:rsid w:val="00F67918"/>
    <w:rsid w:val="00F8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45DAE-3432-41E0-AAAE-258DF7D0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9</cp:revision>
  <dcterms:created xsi:type="dcterms:W3CDTF">2024-01-27T12:29:00Z</dcterms:created>
  <dcterms:modified xsi:type="dcterms:W3CDTF">2024-01-30T16:16:00Z</dcterms:modified>
</cp:coreProperties>
</file>