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2CE0C" w14:textId="77777777" w:rsidR="008B0BDB" w:rsidRPr="008B0BDB" w:rsidRDefault="008B0BDB" w:rsidP="008B0BDB">
      <w:pPr>
        <w:shd w:val="clear" w:color="auto" w:fill="FFFFFF"/>
        <w:spacing w:before="161" w:line="240" w:lineRule="auto"/>
        <w:outlineLvl w:val="0"/>
        <w:rPr>
          <w:rFonts w:ascii="PT Sans" w:eastAsia="Times New Roman" w:hAnsi="PT Sans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</w:pPr>
      <w:r w:rsidRPr="008B0BDB">
        <w:rPr>
          <w:rFonts w:ascii="PT Sans" w:eastAsia="Times New Roman" w:hAnsi="PT Sans" w:cs="Times New Roman"/>
          <w:b/>
          <w:bCs/>
          <w:color w:val="000000"/>
          <w:kern w:val="36"/>
          <w:sz w:val="48"/>
          <w:szCs w:val="48"/>
          <w:lang w:eastAsia="ru-RU"/>
          <w14:ligatures w14:val="none"/>
        </w:rPr>
        <w:t>"МР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рекомендации" (утв. Главным государственным санитарным врачом РФ 18.05.2020)</w:t>
      </w:r>
    </w:p>
    <w:p w14:paraId="5AC76186" w14:textId="77777777" w:rsidR="008B0BDB" w:rsidRPr="008B0BDB" w:rsidRDefault="008B0BDB" w:rsidP="008B0B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5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</w:t>
        </w:r>
      </w:hyperlink>
    </w:p>
    <w:p w14:paraId="2DF5303E" w14:textId="77777777" w:rsidR="008B0BDB" w:rsidRPr="008B0BDB" w:rsidRDefault="008B0BDB" w:rsidP="008B0BD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6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I. Общие положения и область применения</w:t>
        </w:r>
      </w:hyperlink>
    </w:p>
    <w:p w14:paraId="324876D8" w14:textId="77777777" w:rsidR="008B0BDB" w:rsidRPr="008B0BDB" w:rsidRDefault="008B0BDB" w:rsidP="008B0BDB">
      <w:pPr>
        <w:numPr>
          <w:ilvl w:val="1"/>
          <w:numId w:val="1"/>
        </w:numPr>
        <w:shd w:val="clear" w:color="auto" w:fill="FFFFFF"/>
        <w:spacing w:before="210" w:after="0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7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II. Принципы организации здорового питания</w:t>
        </w:r>
      </w:hyperlink>
    </w:p>
    <w:p w14:paraId="2103F86A" w14:textId="77777777" w:rsidR="008B0BDB" w:rsidRPr="008B0BDB" w:rsidRDefault="008B0BDB" w:rsidP="008B0BDB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8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Таблица. Рекомендуемое количество приемов пищи в образовательной организации в зависимости от режима функционирования</w:t>
        </w:r>
      </w:hyperlink>
    </w:p>
    <w:p w14:paraId="305DB9F9" w14:textId="77777777" w:rsidR="008B0BDB" w:rsidRPr="008B0BDB" w:rsidRDefault="008B0BDB" w:rsidP="008B0BDB">
      <w:pPr>
        <w:numPr>
          <w:ilvl w:val="1"/>
          <w:numId w:val="1"/>
        </w:numPr>
        <w:shd w:val="clear" w:color="auto" w:fill="FFFFFF"/>
        <w:spacing w:before="210" w:after="0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9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III. Родительский контроль за организацией питания детей в общеобразовательных организациях</w:t>
        </w:r>
      </w:hyperlink>
    </w:p>
    <w:p w14:paraId="16B45988" w14:textId="77777777" w:rsidR="008B0BDB" w:rsidRPr="008B0BDB" w:rsidRDefault="008B0BDB" w:rsidP="008B0BDB">
      <w:pPr>
        <w:numPr>
          <w:ilvl w:val="1"/>
          <w:numId w:val="1"/>
        </w:numPr>
        <w:shd w:val="clear" w:color="auto" w:fill="FFFFFF"/>
        <w:spacing w:before="210" w:after="0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10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IV. Рекомендации родителям по организации питания детей в семье</w:t>
        </w:r>
      </w:hyperlink>
    </w:p>
    <w:p w14:paraId="1FDB623E" w14:textId="77777777" w:rsidR="008B0BDB" w:rsidRPr="008B0BDB" w:rsidRDefault="008B0BDB" w:rsidP="008B0BDB">
      <w:pPr>
        <w:numPr>
          <w:ilvl w:val="0"/>
          <w:numId w:val="1"/>
        </w:numPr>
        <w:shd w:val="clear" w:color="auto" w:fill="FFFFFF"/>
        <w:spacing w:before="210" w:after="0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11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Приложение 1. Анкета школьника (заполняется вместе с родителями)</w:t>
        </w:r>
      </w:hyperlink>
    </w:p>
    <w:p w14:paraId="3E54A1F7" w14:textId="77777777" w:rsidR="008B0BDB" w:rsidRPr="008B0BDB" w:rsidRDefault="008B0BDB" w:rsidP="008B0BDB">
      <w:pPr>
        <w:numPr>
          <w:ilvl w:val="0"/>
          <w:numId w:val="1"/>
        </w:numPr>
        <w:shd w:val="clear" w:color="auto" w:fill="FFFFFF"/>
        <w:spacing w:before="210" w:after="0" w:line="375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</w:pPr>
      <w:hyperlink r:id="rId12" w:history="1">
        <w:r w:rsidRPr="008B0BDB">
          <w:rPr>
            <w:rFonts w:ascii="Times New Roman" w:eastAsia="Times New Roman" w:hAnsi="Times New Roman" w:cs="Times New Roman"/>
            <w:color w:val="1A0DAB"/>
            <w:kern w:val="0"/>
            <w:sz w:val="30"/>
            <w:szCs w:val="30"/>
            <w:u w:val="single"/>
            <w:lang w:eastAsia="ru-RU"/>
            <w14:ligatures w14:val="none"/>
          </w:rPr>
          <w:t>Приложение 2. Форма оценочного листа</w:t>
        </w:r>
      </w:hyperlink>
    </w:p>
    <w:p w14:paraId="0899C254" w14:textId="77777777" w:rsidR="00922B64" w:rsidRDefault="00922B64"/>
    <w:sectPr w:rsidR="0092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D50D1"/>
    <w:multiLevelType w:val="multilevel"/>
    <w:tmpl w:val="3F06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24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41"/>
    <w:rsid w:val="008B0BDB"/>
    <w:rsid w:val="00922B64"/>
    <w:rsid w:val="00C0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39467-218C-461F-AA04-D75D3D07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70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5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4777/fbf20267a95fc06b885f398eed3f189ac5f6a91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54777/011ad6ef35247cbd252dfcd5c4498295cf6d5033/" TargetMode="External"/><Relationship Id="rId12" Type="http://schemas.openxmlformats.org/officeDocument/2006/relationships/hyperlink" Target="https://www.consultant.ru/document/cons_doc_LAW_354777/9a58d655649f808197c1931e38597c59800154b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54777/127e7741d69d8b19ff37e31bfc23676738985aec/" TargetMode="External"/><Relationship Id="rId11" Type="http://schemas.openxmlformats.org/officeDocument/2006/relationships/hyperlink" Target="https://www.consultant.ru/document/cons_doc_LAW_354777/5db7c33fdfaa9bef2054c377c74cbc6227dd7f4c/" TargetMode="External"/><Relationship Id="rId5" Type="http://schemas.openxmlformats.org/officeDocument/2006/relationships/hyperlink" Target="https://www.consultant.ru/document/cons_doc_LAW_354777/d289fc174a1734e2a3dded20f8209966b0f8f8a1/" TargetMode="External"/><Relationship Id="rId10" Type="http://schemas.openxmlformats.org/officeDocument/2006/relationships/hyperlink" Target="https://www.consultant.ru/document/cons_doc_LAW_354777/e245539aecf03709b2de2e322af701c8121b3a1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54777/572737eb9fb280732bb80128f72ec62d5beefd6b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homutnikova2016@outlook.com</dc:creator>
  <cp:keywords/>
  <dc:description/>
  <cp:lastModifiedBy>homutnikova2016@outlook.com</cp:lastModifiedBy>
  <cp:revision>2</cp:revision>
  <dcterms:created xsi:type="dcterms:W3CDTF">2023-10-07T07:23:00Z</dcterms:created>
  <dcterms:modified xsi:type="dcterms:W3CDTF">2023-10-07T07:23:00Z</dcterms:modified>
</cp:coreProperties>
</file>