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41" w:rsidRPr="0068296A" w:rsidRDefault="00F06841" w:rsidP="0068296A">
      <w:pPr>
        <w:pStyle w:val="a3"/>
        <w:spacing w:line="276" w:lineRule="auto"/>
        <w:ind w:left="-426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МУНИЦИПАЛЬТНОЕ КАЗЕННОЕ УЧРЕЖДЕНИЕ ДЕПАРТАМЕНТ ОБРАЗОВАНИЯ</w:t>
      </w:r>
    </w:p>
    <w:p w:rsidR="00F06841" w:rsidRPr="0068296A" w:rsidRDefault="00F06841" w:rsidP="0068296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АДМИНИСТРАЦИИ ГОРОДА СИМФЕРОПОЛЯ РЕСПУБЛИКИ КРЫМ</w:t>
      </w:r>
    </w:p>
    <w:p w:rsidR="00F06841" w:rsidRPr="0068296A" w:rsidRDefault="00F06841" w:rsidP="0068296A">
      <w:pPr>
        <w:pStyle w:val="a3"/>
        <w:spacing w:line="276" w:lineRule="auto"/>
        <w:jc w:val="center"/>
        <w:rPr>
          <w:b/>
          <w:sz w:val="24"/>
          <w:szCs w:val="24"/>
        </w:rPr>
      </w:pPr>
    </w:p>
    <w:p w:rsidR="00F06841" w:rsidRPr="0068296A" w:rsidRDefault="00F06841" w:rsidP="0068296A">
      <w:pPr>
        <w:pStyle w:val="a3"/>
        <w:spacing w:line="276" w:lineRule="auto"/>
        <w:ind w:left="0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F06841" w:rsidRPr="0068296A" w:rsidRDefault="00F06841" w:rsidP="0068296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«СРЕДНЯЯ ОБЩЕОБРАЗОВАТЕЛЬНАЯ ШКОЛА – ДЕТСКИЙ САД №37</w:t>
      </w:r>
    </w:p>
    <w:p w:rsidR="00F06841" w:rsidRPr="0068296A" w:rsidRDefault="00F06841" w:rsidP="0068296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ИМЕНИ ПАРТИЗАНА-ПОДПОЛЬЩИКА И.Г. ГЕНОВА»</w:t>
      </w:r>
    </w:p>
    <w:p w:rsidR="00F06841" w:rsidRPr="0068296A" w:rsidRDefault="00F06841" w:rsidP="0068296A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>МУНИЦИПАЛЬНОГО ОБРАЗОВАНИЯ ГОРОДСКОЙ ОКРУГ СИМФЕРОПОЛЬ                       РЕСПУБЛИКИ КРЫМ</w:t>
      </w:r>
    </w:p>
    <w:p w:rsidR="00F06841" w:rsidRPr="0068296A" w:rsidRDefault="00F06841" w:rsidP="0068296A">
      <w:pPr>
        <w:pStyle w:val="a3"/>
        <w:spacing w:line="276" w:lineRule="auto"/>
        <w:ind w:firstLine="709"/>
        <w:jc w:val="center"/>
        <w:rPr>
          <w:sz w:val="24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0"/>
        <w:gridCol w:w="4707"/>
      </w:tblGrid>
      <w:tr w:rsidR="00F06841" w:rsidRPr="0068296A" w:rsidTr="00790EB1">
        <w:trPr>
          <w:trHeight w:val="2458"/>
        </w:trPr>
        <w:tc>
          <w:tcPr>
            <w:tcW w:w="2501" w:type="pct"/>
            <w:shd w:val="clear" w:color="auto" w:fill="auto"/>
          </w:tcPr>
          <w:p w:rsidR="00F06841" w:rsidRPr="0068296A" w:rsidRDefault="00F06841" w:rsidP="0068296A">
            <w:pPr>
              <w:pStyle w:val="a5"/>
              <w:spacing w:line="276" w:lineRule="auto"/>
              <w:rPr>
                <w:szCs w:val="24"/>
              </w:rPr>
            </w:pPr>
            <w:r w:rsidRPr="0068296A">
              <w:rPr>
                <w:szCs w:val="24"/>
              </w:rPr>
              <w:t>«Согласовано»</w:t>
            </w:r>
          </w:p>
          <w:p w:rsidR="00F06841" w:rsidRPr="0068296A" w:rsidRDefault="00F06841" w:rsidP="0068296A">
            <w:pPr>
              <w:pStyle w:val="a5"/>
              <w:spacing w:line="276" w:lineRule="auto"/>
              <w:rPr>
                <w:szCs w:val="24"/>
              </w:rPr>
            </w:pPr>
            <w:r w:rsidRPr="0068296A">
              <w:rPr>
                <w:szCs w:val="24"/>
              </w:rPr>
              <w:t>заместителем директора по УВР</w:t>
            </w:r>
          </w:p>
          <w:p w:rsidR="00F06841" w:rsidRPr="0068296A" w:rsidRDefault="00F06841" w:rsidP="0068296A">
            <w:pPr>
              <w:pStyle w:val="a5"/>
              <w:spacing w:line="276" w:lineRule="auto"/>
              <w:rPr>
                <w:szCs w:val="24"/>
              </w:rPr>
            </w:pPr>
            <w:r w:rsidRPr="0068296A">
              <w:rPr>
                <w:szCs w:val="24"/>
              </w:rPr>
              <w:t xml:space="preserve">МБОУ «СОШ-ДС№37 </w:t>
            </w:r>
            <w:proofErr w:type="spellStart"/>
            <w:r w:rsidRPr="0068296A">
              <w:rPr>
                <w:szCs w:val="24"/>
              </w:rPr>
              <w:t>им.И.Г.Генова</w:t>
            </w:r>
            <w:proofErr w:type="spellEnd"/>
            <w:r w:rsidRPr="0068296A">
              <w:rPr>
                <w:szCs w:val="24"/>
              </w:rPr>
              <w:t>»</w:t>
            </w:r>
          </w:p>
          <w:p w:rsidR="00F06841" w:rsidRPr="0068296A" w:rsidRDefault="00F06841" w:rsidP="0068296A">
            <w:pPr>
              <w:pStyle w:val="a5"/>
              <w:spacing w:line="276" w:lineRule="auto"/>
              <w:rPr>
                <w:szCs w:val="24"/>
              </w:rPr>
            </w:pPr>
            <w:r w:rsidRPr="0068296A">
              <w:rPr>
                <w:szCs w:val="24"/>
              </w:rPr>
              <w:t>_________________</w:t>
            </w:r>
            <w:proofErr w:type="spellStart"/>
            <w:r w:rsidRPr="0068296A">
              <w:rPr>
                <w:szCs w:val="24"/>
              </w:rPr>
              <w:t>А.А.Василькова</w:t>
            </w:r>
            <w:proofErr w:type="spellEnd"/>
          </w:p>
          <w:p w:rsidR="00F06841" w:rsidRPr="0068296A" w:rsidRDefault="00F06841" w:rsidP="0068296A">
            <w:pPr>
              <w:pStyle w:val="a5"/>
              <w:tabs>
                <w:tab w:val="left" w:pos="1666"/>
              </w:tabs>
              <w:spacing w:line="276" w:lineRule="auto"/>
              <w:ind w:firstLine="709"/>
              <w:rPr>
                <w:szCs w:val="24"/>
              </w:rPr>
            </w:pPr>
            <w:r w:rsidRPr="0068296A">
              <w:rPr>
                <w:szCs w:val="24"/>
              </w:rPr>
              <w:t xml:space="preserve">от «___» ______________2024г. </w:t>
            </w:r>
          </w:p>
        </w:tc>
        <w:tc>
          <w:tcPr>
            <w:tcW w:w="2499" w:type="pct"/>
            <w:shd w:val="clear" w:color="auto" w:fill="auto"/>
          </w:tcPr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  <w:r w:rsidRPr="0068296A">
              <w:rPr>
                <w:szCs w:val="24"/>
              </w:rPr>
              <w:t>«Утверждаю»</w:t>
            </w:r>
          </w:p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  <w:r w:rsidRPr="0068296A">
              <w:rPr>
                <w:szCs w:val="24"/>
              </w:rPr>
              <w:t xml:space="preserve">Директор </w:t>
            </w:r>
          </w:p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  <w:r w:rsidRPr="0068296A">
              <w:rPr>
                <w:szCs w:val="24"/>
              </w:rPr>
              <w:t xml:space="preserve">МБОУ «СОШ-ДС№37 </w:t>
            </w:r>
            <w:proofErr w:type="spellStart"/>
            <w:r w:rsidRPr="0068296A">
              <w:rPr>
                <w:szCs w:val="24"/>
              </w:rPr>
              <w:t>им.И.Г.Генова</w:t>
            </w:r>
            <w:proofErr w:type="spellEnd"/>
            <w:r w:rsidRPr="0068296A">
              <w:rPr>
                <w:szCs w:val="24"/>
              </w:rPr>
              <w:t>»</w:t>
            </w:r>
          </w:p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  <w:r w:rsidRPr="0068296A">
              <w:rPr>
                <w:szCs w:val="24"/>
              </w:rPr>
              <w:t>_________________</w:t>
            </w:r>
            <w:proofErr w:type="spellStart"/>
            <w:r w:rsidRPr="0068296A">
              <w:rPr>
                <w:szCs w:val="24"/>
              </w:rPr>
              <w:t>Д.В.Рисованая</w:t>
            </w:r>
            <w:proofErr w:type="spellEnd"/>
          </w:p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</w:p>
          <w:p w:rsidR="00F06841" w:rsidRPr="0068296A" w:rsidRDefault="00F06841" w:rsidP="0068296A">
            <w:pPr>
              <w:pStyle w:val="a5"/>
              <w:spacing w:line="276" w:lineRule="auto"/>
              <w:ind w:left="397" w:hanging="28"/>
              <w:rPr>
                <w:szCs w:val="24"/>
              </w:rPr>
            </w:pPr>
            <w:r w:rsidRPr="0068296A">
              <w:rPr>
                <w:szCs w:val="24"/>
              </w:rPr>
              <w:t>Приказ №_______от___________2024 г.</w:t>
            </w:r>
          </w:p>
        </w:tc>
      </w:tr>
    </w:tbl>
    <w:p w:rsidR="00F06841" w:rsidRPr="0068296A" w:rsidRDefault="00F06841" w:rsidP="0068296A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:rsidR="00F06841" w:rsidRPr="0068296A" w:rsidRDefault="00F06841" w:rsidP="0068296A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:rsidR="00F06841" w:rsidRPr="0068296A" w:rsidRDefault="00F06841" w:rsidP="0068296A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:rsidR="00F06841" w:rsidRPr="0068296A" w:rsidRDefault="00F06841" w:rsidP="0068296A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:rsidR="00F06841" w:rsidRPr="0068296A" w:rsidRDefault="00F06841" w:rsidP="0068296A">
      <w:pPr>
        <w:spacing w:line="276" w:lineRule="auto"/>
        <w:ind w:firstLine="709"/>
        <w:jc w:val="center"/>
        <w:rPr>
          <w:bCs/>
          <w:sz w:val="24"/>
          <w:szCs w:val="24"/>
        </w:rPr>
      </w:pPr>
    </w:p>
    <w:p w:rsidR="00F06841" w:rsidRPr="0068296A" w:rsidRDefault="00F06841" w:rsidP="0068296A">
      <w:pPr>
        <w:spacing w:line="276" w:lineRule="auto"/>
        <w:jc w:val="center"/>
        <w:rPr>
          <w:b/>
          <w:bCs/>
          <w:sz w:val="24"/>
          <w:szCs w:val="24"/>
        </w:rPr>
      </w:pPr>
      <w:r w:rsidRPr="0068296A">
        <w:rPr>
          <w:b/>
          <w:bCs/>
          <w:sz w:val="24"/>
          <w:szCs w:val="24"/>
        </w:rPr>
        <w:t>ДОПОЛНИТЕЛЬНАЯ ОБЩЕОБРАЗОВАТЕЛЬНАЯ</w:t>
      </w:r>
    </w:p>
    <w:p w:rsidR="00F06841" w:rsidRPr="0068296A" w:rsidRDefault="00F06841" w:rsidP="0068296A">
      <w:pPr>
        <w:spacing w:line="276" w:lineRule="auto"/>
        <w:jc w:val="center"/>
        <w:rPr>
          <w:b/>
          <w:bCs/>
          <w:sz w:val="24"/>
          <w:szCs w:val="24"/>
        </w:rPr>
      </w:pPr>
      <w:r w:rsidRPr="0068296A">
        <w:rPr>
          <w:b/>
          <w:bCs/>
          <w:sz w:val="24"/>
          <w:szCs w:val="24"/>
        </w:rPr>
        <w:t>ОБЩЕРАЗВИВАЮЩАЯ ПРОГРАММА</w:t>
      </w:r>
    </w:p>
    <w:p w:rsidR="00F06841" w:rsidRPr="0068296A" w:rsidRDefault="00F06841" w:rsidP="0068296A">
      <w:pPr>
        <w:spacing w:line="276" w:lineRule="auto"/>
        <w:jc w:val="center"/>
        <w:rPr>
          <w:b/>
          <w:bCs/>
          <w:sz w:val="24"/>
          <w:szCs w:val="24"/>
        </w:rPr>
      </w:pPr>
      <w:r w:rsidRPr="0068296A">
        <w:rPr>
          <w:b/>
          <w:bCs/>
          <w:sz w:val="24"/>
          <w:szCs w:val="24"/>
        </w:rPr>
        <w:t>«Спортивный клуб»</w:t>
      </w:r>
    </w:p>
    <w:p w:rsidR="00F06841" w:rsidRPr="0068296A" w:rsidRDefault="00F06841" w:rsidP="0068296A">
      <w:pPr>
        <w:tabs>
          <w:tab w:val="left" w:pos="3482"/>
        </w:tabs>
        <w:spacing w:line="276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F06841" w:rsidRPr="0068296A" w:rsidRDefault="00F06841" w:rsidP="0068296A">
      <w:pPr>
        <w:tabs>
          <w:tab w:val="left" w:pos="3482"/>
        </w:tabs>
        <w:spacing w:line="276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F06841" w:rsidRPr="0068296A" w:rsidRDefault="00F06841" w:rsidP="0068296A">
      <w:pPr>
        <w:tabs>
          <w:tab w:val="left" w:pos="3482"/>
        </w:tabs>
        <w:spacing w:line="276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F06841" w:rsidRPr="0068296A" w:rsidRDefault="00F06841" w:rsidP="0068296A">
      <w:pPr>
        <w:tabs>
          <w:tab w:val="left" w:pos="3482"/>
        </w:tabs>
        <w:spacing w:line="276" w:lineRule="auto"/>
        <w:ind w:firstLine="709"/>
        <w:jc w:val="right"/>
        <w:rPr>
          <w:spacing w:val="-1"/>
          <w:w w:val="105"/>
          <w:sz w:val="24"/>
          <w:szCs w:val="24"/>
        </w:rPr>
      </w:pPr>
    </w:p>
    <w:p w:rsidR="00F06841" w:rsidRPr="0068296A" w:rsidRDefault="00F06841" w:rsidP="0068296A">
      <w:pPr>
        <w:tabs>
          <w:tab w:val="left" w:pos="3482"/>
        </w:tabs>
        <w:spacing w:line="276" w:lineRule="auto"/>
        <w:ind w:right="5" w:firstLine="709"/>
        <w:jc w:val="right"/>
        <w:rPr>
          <w:spacing w:val="-1"/>
          <w:w w:val="107"/>
          <w:sz w:val="24"/>
          <w:szCs w:val="24"/>
        </w:rPr>
      </w:pPr>
      <w:r w:rsidRPr="0068296A">
        <w:rPr>
          <w:spacing w:val="-1"/>
          <w:w w:val="105"/>
          <w:sz w:val="24"/>
          <w:szCs w:val="24"/>
        </w:rPr>
        <w:t>Направленност</w:t>
      </w:r>
      <w:r w:rsidRPr="0068296A">
        <w:rPr>
          <w:w w:val="105"/>
          <w:sz w:val="24"/>
          <w:szCs w:val="24"/>
        </w:rPr>
        <w:t xml:space="preserve">ь: </w:t>
      </w:r>
      <w:r w:rsidR="009F07D6" w:rsidRPr="0068296A">
        <w:rPr>
          <w:spacing w:val="-1"/>
          <w:w w:val="106"/>
          <w:sz w:val="24"/>
          <w:szCs w:val="24"/>
        </w:rPr>
        <w:t>физкультурно-спортивная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w w:val="105"/>
          <w:sz w:val="24"/>
          <w:szCs w:val="24"/>
        </w:rPr>
      </w:pPr>
      <w:r w:rsidRPr="0068296A">
        <w:rPr>
          <w:w w:val="105"/>
          <w:sz w:val="24"/>
          <w:szCs w:val="24"/>
        </w:rPr>
        <w:t>Срок реализации программы: 1 год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spacing w:val="-6"/>
          <w:w w:val="105"/>
          <w:sz w:val="24"/>
          <w:szCs w:val="24"/>
        </w:rPr>
      </w:pPr>
      <w:r w:rsidRPr="0068296A">
        <w:rPr>
          <w:spacing w:val="-1"/>
          <w:w w:val="105"/>
          <w:sz w:val="24"/>
          <w:szCs w:val="24"/>
        </w:rPr>
        <w:t>Ви</w:t>
      </w:r>
      <w:r w:rsidRPr="0068296A">
        <w:rPr>
          <w:w w:val="105"/>
          <w:sz w:val="24"/>
          <w:szCs w:val="24"/>
        </w:rPr>
        <w:t xml:space="preserve">д </w:t>
      </w:r>
      <w:r w:rsidRPr="0068296A">
        <w:rPr>
          <w:spacing w:val="-1"/>
          <w:w w:val="104"/>
          <w:sz w:val="24"/>
          <w:szCs w:val="24"/>
        </w:rPr>
        <w:t>программ</w:t>
      </w:r>
      <w:r w:rsidRPr="0068296A">
        <w:rPr>
          <w:spacing w:val="10"/>
          <w:w w:val="104"/>
          <w:sz w:val="24"/>
          <w:szCs w:val="24"/>
        </w:rPr>
        <w:t xml:space="preserve">ы: </w:t>
      </w:r>
      <w:r w:rsidRPr="0068296A">
        <w:rPr>
          <w:spacing w:val="-1"/>
          <w:w w:val="108"/>
          <w:sz w:val="24"/>
          <w:szCs w:val="24"/>
        </w:rPr>
        <w:t>модифи</w:t>
      </w:r>
      <w:r w:rsidRPr="0068296A">
        <w:rPr>
          <w:spacing w:val="-18"/>
          <w:w w:val="108"/>
          <w:sz w:val="24"/>
          <w:szCs w:val="24"/>
        </w:rPr>
        <w:t>ц</w:t>
      </w:r>
      <w:r w:rsidRPr="0068296A">
        <w:rPr>
          <w:spacing w:val="-1"/>
          <w:w w:val="105"/>
          <w:sz w:val="24"/>
          <w:szCs w:val="24"/>
        </w:rPr>
        <w:t>ированна</w:t>
      </w:r>
      <w:r w:rsidRPr="0068296A">
        <w:rPr>
          <w:spacing w:val="-6"/>
          <w:w w:val="105"/>
          <w:sz w:val="24"/>
          <w:szCs w:val="24"/>
        </w:rPr>
        <w:t>я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spacing w:val="1"/>
          <w:sz w:val="24"/>
          <w:szCs w:val="24"/>
        </w:rPr>
      </w:pPr>
      <w:r w:rsidRPr="0068296A">
        <w:rPr>
          <w:w w:val="104"/>
          <w:sz w:val="24"/>
          <w:szCs w:val="24"/>
        </w:rPr>
        <w:t xml:space="preserve">Уровень: </w:t>
      </w:r>
      <w:r w:rsidRPr="0068296A">
        <w:rPr>
          <w:spacing w:val="1"/>
          <w:sz w:val="24"/>
          <w:szCs w:val="24"/>
        </w:rPr>
        <w:t>стартовый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sz w:val="24"/>
          <w:szCs w:val="24"/>
        </w:rPr>
      </w:pPr>
      <w:r w:rsidRPr="0068296A">
        <w:rPr>
          <w:w w:val="105"/>
          <w:sz w:val="24"/>
          <w:szCs w:val="24"/>
        </w:rPr>
        <w:t>Возраст обучающихся: 1</w:t>
      </w:r>
      <w:r w:rsidR="00790EB1" w:rsidRPr="0068296A">
        <w:rPr>
          <w:w w:val="105"/>
          <w:sz w:val="24"/>
          <w:szCs w:val="24"/>
        </w:rPr>
        <w:t>0</w:t>
      </w:r>
      <w:r w:rsidRPr="0068296A">
        <w:rPr>
          <w:sz w:val="24"/>
          <w:szCs w:val="24"/>
        </w:rPr>
        <w:t>-1</w:t>
      </w:r>
      <w:r w:rsidR="009F07D6" w:rsidRPr="0068296A">
        <w:rPr>
          <w:sz w:val="24"/>
          <w:szCs w:val="24"/>
        </w:rPr>
        <w:t>7</w:t>
      </w:r>
      <w:r w:rsidRPr="0068296A">
        <w:rPr>
          <w:sz w:val="24"/>
          <w:szCs w:val="24"/>
        </w:rPr>
        <w:t xml:space="preserve"> лет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w w:val="105"/>
          <w:sz w:val="24"/>
          <w:szCs w:val="24"/>
        </w:rPr>
      </w:pPr>
      <w:r w:rsidRPr="0068296A">
        <w:rPr>
          <w:w w:val="105"/>
          <w:sz w:val="24"/>
          <w:szCs w:val="24"/>
        </w:rPr>
        <w:t xml:space="preserve">Составитель:  </w:t>
      </w:r>
      <w:proofErr w:type="spellStart"/>
      <w:r w:rsidR="009F07D6" w:rsidRPr="0068296A">
        <w:rPr>
          <w:w w:val="105"/>
          <w:sz w:val="24"/>
          <w:szCs w:val="24"/>
        </w:rPr>
        <w:t>Цулимова</w:t>
      </w:r>
      <w:proofErr w:type="spellEnd"/>
      <w:r w:rsidR="009F07D6" w:rsidRPr="0068296A">
        <w:rPr>
          <w:w w:val="105"/>
          <w:sz w:val="24"/>
          <w:szCs w:val="24"/>
        </w:rPr>
        <w:t xml:space="preserve"> Татьяна Николаевна</w:t>
      </w:r>
      <w:r w:rsidRPr="0068296A">
        <w:rPr>
          <w:w w:val="105"/>
          <w:sz w:val="24"/>
          <w:szCs w:val="24"/>
        </w:rPr>
        <w:t xml:space="preserve">  </w:t>
      </w:r>
    </w:p>
    <w:p w:rsidR="00F06841" w:rsidRPr="0068296A" w:rsidRDefault="00F06841" w:rsidP="0068296A">
      <w:pPr>
        <w:tabs>
          <w:tab w:val="left" w:pos="3504"/>
        </w:tabs>
        <w:spacing w:line="276" w:lineRule="auto"/>
        <w:ind w:right="5" w:firstLine="709"/>
        <w:jc w:val="right"/>
        <w:rPr>
          <w:w w:val="105"/>
          <w:sz w:val="24"/>
          <w:szCs w:val="24"/>
        </w:rPr>
      </w:pPr>
      <w:r w:rsidRPr="0068296A">
        <w:rPr>
          <w:spacing w:val="-2"/>
          <w:w w:val="105"/>
          <w:sz w:val="24"/>
          <w:szCs w:val="24"/>
        </w:rPr>
        <w:t>педагог дополнительного образования</w:t>
      </w:r>
    </w:p>
    <w:p w:rsidR="00F06841" w:rsidRPr="0068296A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F06841" w:rsidRPr="0068296A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F06841" w:rsidRPr="0068296A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F06841" w:rsidRPr="0068296A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F06841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68296A" w:rsidRDefault="0068296A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68296A" w:rsidRPr="0068296A" w:rsidRDefault="0068296A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</w:p>
    <w:p w:rsidR="00F06841" w:rsidRPr="0068296A" w:rsidRDefault="00F06841" w:rsidP="0068296A">
      <w:pPr>
        <w:tabs>
          <w:tab w:val="left" w:pos="4996"/>
        </w:tabs>
        <w:spacing w:line="276" w:lineRule="auto"/>
        <w:ind w:firstLine="709"/>
        <w:jc w:val="center"/>
        <w:rPr>
          <w:sz w:val="24"/>
          <w:szCs w:val="24"/>
        </w:rPr>
      </w:pPr>
      <w:r w:rsidRPr="0068296A">
        <w:rPr>
          <w:sz w:val="24"/>
          <w:szCs w:val="24"/>
        </w:rPr>
        <w:t>г. Симферополь, 2024 г.</w:t>
      </w:r>
    </w:p>
    <w:p w:rsidR="00F06841" w:rsidRPr="0068296A" w:rsidRDefault="00F06841" w:rsidP="0068296A">
      <w:pPr>
        <w:spacing w:after="4" w:line="276" w:lineRule="auto"/>
        <w:ind w:left="0" w:right="0"/>
        <w:jc w:val="center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lastRenderedPageBreak/>
        <w:t>Раздел 1.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Комплекс основных характеристик программы </w:t>
      </w:r>
    </w:p>
    <w:p w:rsidR="0040725F" w:rsidRPr="0068296A" w:rsidRDefault="00251008" w:rsidP="0068296A">
      <w:pPr>
        <w:pStyle w:val="1"/>
        <w:numPr>
          <w:ilvl w:val="0"/>
          <w:numId w:val="0"/>
        </w:numPr>
        <w:spacing w:line="276" w:lineRule="auto"/>
        <w:ind w:hanging="10"/>
        <w:rPr>
          <w:sz w:val="24"/>
          <w:szCs w:val="24"/>
        </w:rPr>
      </w:pPr>
      <w:r w:rsidRPr="0068296A">
        <w:rPr>
          <w:sz w:val="24"/>
          <w:szCs w:val="24"/>
        </w:rPr>
        <w:t>1.1.</w:t>
      </w:r>
      <w:r w:rsidRPr="0068296A">
        <w:rPr>
          <w:rFonts w:eastAsia="Arial"/>
          <w:sz w:val="24"/>
          <w:szCs w:val="24"/>
        </w:rPr>
        <w:t xml:space="preserve"> </w:t>
      </w:r>
      <w:r w:rsidRPr="0068296A">
        <w:rPr>
          <w:sz w:val="24"/>
          <w:szCs w:val="24"/>
        </w:rPr>
        <w:t xml:space="preserve">Пояснительная записка </w:t>
      </w:r>
    </w:p>
    <w:p w:rsidR="0040725F" w:rsidRPr="0068296A" w:rsidRDefault="00251008" w:rsidP="0068296A">
      <w:pPr>
        <w:spacing w:after="26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Нормативно-правовая основа программы </w:t>
      </w:r>
    </w:p>
    <w:p w:rsidR="0040725F" w:rsidRPr="0068296A" w:rsidRDefault="00251008" w:rsidP="0068296A">
      <w:pPr>
        <w:spacing w:after="40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Дополнительная общеобразовательная общеразвивающая программа </w:t>
      </w:r>
      <w:r w:rsidR="00790EB1" w:rsidRPr="0068296A">
        <w:rPr>
          <w:sz w:val="24"/>
          <w:szCs w:val="24"/>
        </w:rPr>
        <w:t>«Спортивный клуб</w:t>
      </w:r>
      <w:r w:rsidRPr="0068296A">
        <w:rPr>
          <w:sz w:val="24"/>
          <w:szCs w:val="24"/>
        </w:rPr>
        <w:t xml:space="preserve">» разработана согласно требованиям следующих нормативных документов: 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right" w:pos="9072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Федеральный закон Российской Федерации от 29.12.2012 г. №</w:t>
      </w:r>
      <w:r w:rsidRPr="0068296A">
        <w:rPr>
          <w:rFonts w:eastAsia="Arial Unicode MS"/>
          <w:color w:val="auto"/>
          <w:sz w:val="24"/>
          <w:szCs w:val="24"/>
          <w:lang w:bidi="ru-RU"/>
        </w:rPr>
        <w:tab/>
        <w:t xml:space="preserve">273-ФЗ «Об </w:t>
      </w:r>
    </w:p>
    <w:p w:rsidR="007E4931" w:rsidRPr="0068296A" w:rsidRDefault="007E4931" w:rsidP="0068296A">
      <w:pPr>
        <w:widowControl w:val="0"/>
        <w:tabs>
          <w:tab w:val="left" w:pos="851"/>
          <w:tab w:val="left" w:pos="1423"/>
          <w:tab w:val="right" w:pos="9072"/>
        </w:tabs>
        <w:spacing w:after="0" w:line="276" w:lineRule="auto"/>
        <w:ind w:left="284" w:right="0" w:firstLine="0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образовании в Российской Федерации» (с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изменениямина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29 декабря 2022 г.);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right" w:pos="9356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Федеральный закон Российской Федерации от 24.07.1998 г. № 124-ФЗ «Об основных гарантиях прав ребенка в Российской Федерации» (с изменениями на 31 июля 2020 года);</w:t>
      </w:r>
    </w:p>
    <w:p w:rsidR="007E4931" w:rsidRPr="0068296A" w:rsidRDefault="003D6373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right" w:pos="9356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hyperlink r:id="rId6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Указ Президента Российской Федерации от 07.05.2018 г. №</w:t>
        </w:r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ab/>
          <w:t>204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7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«О национальных целях и стратегических задачах развития Российской Федерации на период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8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до 2024 года»;</w:t>
        </w:r>
      </w:hyperlink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right" w:pos="9356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Указ Президента Российской Федерации от 21.07.2020 г. №</w:t>
      </w:r>
      <w:r w:rsidRPr="0068296A">
        <w:rPr>
          <w:rFonts w:eastAsia="Arial Unicode MS"/>
          <w:color w:val="auto"/>
          <w:sz w:val="24"/>
          <w:szCs w:val="24"/>
          <w:lang w:bidi="ru-RU"/>
        </w:rPr>
        <w:tab/>
        <w:t xml:space="preserve">474 </w:t>
      </w:r>
      <w:hyperlink r:id="rId9" w:history="1">
        <w:r w:rsidRPr="0068296A">
          <w:rPr>
            <w:rFonts w:eastAsia="Arial Unicode MS"/>
            <w:color w:val="auto"/>
            <w:sz w:val="24"/>
            <w:szCs w:val="24"/>
            <w:lang w:bidi="ru-RU"/>
          </w:rPr>
          <w:t>«О национальных целях развития России до 2030 года»</w:t>
        </w:r>
      </w:hyperlink>
      <w:r w:rsidRPr="0068296A">
        <w:rPr>
          <w:rFonts w:eastAsia="Arial Unicode MS"/>
          <w:color w:val="auto"/>
          <w:sz w:val="24"/>
          <w:szCs w:val="24"/>
          <w:lang w:bidi="ru-RU"/>
        </w:rPr>
        <w:t>;</w:t>
      </w:r>
    </w:p>
    <w:p w:rsidR="007E4931" w:rsidRPr="0068296A" w:rsidRDefault="003D6373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right" w:pos="9356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hyperlink r:id="rId10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Национальный проект «Образование» - паспорт утвержден президиумом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11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Совета при Президенте Российской Федерации по стратегическому развитию и национальным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12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проектам (протокол от 24.12.2018 г. № 16);</w:t>
        </w:r>
      </w:hyperlink>
    </w:p>
    <w:p w:rsidR="007E4931" w:rsidRPr="0068296A" w:rsidRDefault="003D6373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hyperlink r:id="rId13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Стратегия развития воспитания в Российской Федерации на период до 2025 года,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14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утверждена распоряжением Правительства Российской Федерации от 29.05.2015 г. № 996-р;</w:t>
        </w:r>
      </w:hyperlink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E4931" w:rsidRPr="0068296A" w:rsidRDefault="007E4931" w:rsidP="0068296A">
      <w:pPr>
        <w:widowControl w:val="0"/>
        <w:tabs>
          <w:tab w:val="left" w:pos="851"/>
          <w:tab w:val="left" w:pos="2216"/>
        </w:tabs>
        <w:spacing w:after="0" w:line="276" w:lineRule="auto"/>
        <w:ind w:left="284" w:right="0" w:firstLine="0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-Приказ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7E4931" w:rsidRPr="0068296A" w:rsidRDefault="003D6373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  <w:tab w:val="left" w:pos="6044"/>
          <w:tab w:val="left" w:pos="9591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hyperlink r:id="rId15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 xml:space="preserve">Приказ </w:t>
        </w:r>
        <w:proofErr w:type="spellStart"/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Минпросвещения</w:t>
        </w:r>
        <w:proofErr w:type="spellEnd"/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 xml:space="preserve"> России от 03.09.2019 г. № 467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16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«Об утверждении Целевой модели развития региональных систем развития дополнительного</w:t>
        </w:r>
      </w:hyperlink>
      <w:r w:rsidR="007E4931"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hyperlink r:id="rId17" w:history="1">
        <w:r w:rsidR="007E4931" w:rsidRPr="0068296A">
          <w:rPr>
            <w:rFonts w:eastAsia="Arial Unicode MS"/>
            <w:color w:val="auto"/>
            <w:sz w:val="24"/>
            <w:szCs w:val="24"/>
            <w:lang w:bidi="ru-RU"/>
          </w:rPr>
          <w:t>образования детей»;</w:t>
        </w:r>
      </w:hyperlink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Приказ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Минобрнауки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и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Минпросвещения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Приказ Министерства труда и социальной защиты Российской Федерации от 05.05.2018 г. №</w:t>
      </w:r>
      <w:r w:rsidRPr="0068296A">
        <w:rPr>
          <w:rFonts w:eastAsia="Arial Unicode MS"/>
          <w:color w:val="auto"/>
          <w:sz w:val="24"/>
          <w:szCs w:val="24"/>
          <w:lang w:bidi="ru-RU"/>
        </w:rPr>
        <w:tab/>
        <w:t>298н «Об утверждении профессионального стандарта «Педагог дополнительного образования детей и взрослых»;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23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lastRenderedPageBreak/>
        <w:t>Об образовании в Республике Крым: закон Республики Крым от 06.07.2015 г. № 131-ЗРК/2015 (с изменениями на 19.12.2022 г.);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Приказ Министерства образования, науки и молодежи Республики Крым от</w:t>
      </w:r>
    </w:p>
    <w:p w:rsidR="007E4931" w:rsidRPr="0068296A" w:rsidRDefault="007E4931" w:rsidP="0068296A">
      <w:pPr>
        <w:widowControl w:val="0"/>
        <w:numPr>
          <w:ilvl w:val="0"/>
          <w:numId w:val="12"/>
        </w:numPr>
        <w:tabs>
          <w:tab w:val="left" w:pos="851"/>
          <w:tab w:val="left" w:pos="1205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г. № 1394 «Об утверждении моделей обеспечения доступности дополнительного образования для детей Республики Крым»;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Приказ Министерства образования, науки и молодежи Республики Крым от</w:t>
      </w:r>
    </w:p>
    <w:p w:rsidR="007E4931" w:rsidRPr="0068296A" w:rsidRDefault="007E4931" w:rsidP="0068296A">
      <w:pPr>
        <w:widowControl w:val="0"/>
        <w:numPr>
          <w:ilvl w:val="0"/>
          <w:numId w:val="13"/>
        </w:numPr>
        <w:tabs>
          <w:tab w:val="left" w:pos="851"/>
          <w:tab w:val="left" w:pos="1205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г. № 1948 «О методических рекомендациях «Проектирование дополнительных общеобразовательных общеразвивающих программ»;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разноуровневые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), разработанные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Минобрнауки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Методические рекомендации по реализации адаптированных дополнительных</w:t>
      </w:r>
    </w:p>
    <w:p w:rsidR="007E4931" w:rsidRPr="0068296A" w:rsidRDefault="007E4931" w:rsidP="0068296A">
      <w:pPr>
        <w:widowControl w:val="0"/>
        <w:tabs>
          <w:tab w:val="left" w:pos="851"/>
          <w:tab w:val="left" w:pos="8832"/>
        </w:tabs>
        <w:spacing w:after="0" w:line="276" w:lineRule="auto"/>
        <w:ind w:left="284" w:right="0" w:firstLine="0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общеобразовательных программ</w:t>
      </w:r>
      <w:proofErr w:type="gramStart"/>
      <w:r w:rsidRPr="0068296A">
        <w:rPr>
          <w:rFonts w:eastAsia="Arial Unicode MS"/>
          <w:color w:val="auto"/>
          <w:sz w:val="24"/>
          <w:szCs w:val="24"/>
          <w:lang w:bidi="ru-RU"/>
        </w:rPr>
        <w:t>.</w:t>
      </w:r>
      <w:proofErr w:type="gram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</w:t>
      </w:r>
      <w:proofErr w:type="gramStart"/>
      <w:r w:rsidRPr="0068296A">
        <w:rPr>
          <w:rFonts w:eastAsia="Arial Unicode MS"/>
          <w:color w:val="auto"/>
          <w:sz w:val="24"/>
          <w:szCs w:val="24"/>
          <w:lang w:bidi="ru-RU"/>
        </w:rPr>
        <w:t>с</w:t>
      </w:r>
      <w:proofErr w:type="gramEnd"/>
      <w:r w:rsidRPr="0068296A">
        <w:rPr>
          <w:rFonts w:eastAsia="Arial Unicode MS"/>
          <w:color w:val="auto"/>
          <w:sz w:val="24"/>
          <w:szCs w:val="24"/>
          <w:lang w:bidi="ru-RU"/>
        </w:rPr>
        <w:t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 41/09 «О направлении методических рекомендаций»;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Письмо Министерства Просвещения Российской Федерации от 20.02.2019 г. № ТС - 551/07 «О сопровождении образования обучающихся с ОВЗ и инвалидностью»;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Письмо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Минпросвещения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от 19.03.2020 г. № ГД-39/04 «О направлении методических рекомендаций»;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Федерального проекта «Успех каждого ребенка»;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Приказа Министерства просвещения Российской Федерации от 27.07.2022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No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Приказа Министерства просвещения России от 03.09.2019 No467 «Об утверждении целевой модели развития региональных систем развития дополнительного образования детей»;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Приказа Министерства труда и социальной защиты Российской Федерации от 22.09.2021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No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652-н «Об утверждении профессионального стандарта «Педагог дополнительного образования детей и взрослых»;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Письма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Минобрнауки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от 18.11.2015 № 09-3242 «О направлении информации»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разноуровневые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программы)»;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lastRenderedPageBreak/>
        <w:t>Приказа Министерства образования, науки и молодёжи Республики Крым от 09.12.2021 № 1948 «О методических рекомендациях «Проектирование дополнительных общеобразовательных общеразвивающих программ»;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Письма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Минобрнауки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России от 29.03.2016 </w:t>
      </w:r>
      <w:r w:rsidR="009F07D6" w:rsidRPr="0068296A">
        <w:rPr>
          <w:rFonts w:eastAsia="Arial Unicode MS"/>
          <w:color w:val="auto"/>
          <w:sz w:val="24"/>
          <w:szCs w:val="24"/>
          <w:lang w:bidi="ru-RU"/>
        </w:rPr>
        <w:t xml:space="preserve">№ </w:t>
      </w: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ВК-641/09 «О направлении методических рекомендаций» (вместе с "Методическими рекомендациями по реализации адаптированных дополнительных общеобразовательных программ, способствующих социально-психологической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реабилитации</w:t>
      </w:r>
      <w:proofErr w:type="gramStart"/>
      <w:r w:rsidRPr="0068296A">
        <w:rPr>
          <w:rFonts w:eastAsia="Arial Unicode MS"/>
          <w:color w:val="auto"/>
          <w:sz w:val="24"/>
          <w:szCs w:val="24"/>
          <w:lang w:bidi="ru-RU"/>
        </w:rPr>
        <w:t>,п</w:t>
      </w:r>
      <w:proofErr w:type="gramEnd"/>
      <w:r w:rsidRPr="0068296A">
        <w:rPr>
          <w:rFonts w:eastAsia="Arial Unicode MS"/>
          <w:color w:val="auto"/>
          <w:sz w:val="24"/>
          <w:szCs w:val="24"/>
          <w:lang w:bidi="ru-RU"/>
        </w:rPr>
        <w:t>рофессиональному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самоопределению детей с ограниченными возможностями здоровья, включая детей-инвалидов, с учетом их особых образовательных потребностей");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>Письма Министерства просвещения Российской Федерации от 20.02.2019 № ТС-551/07 «О сопровождении образования обучающихся с ОВЗ и инвалидностью»;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  <w:tab w:val="left" w:pos="8986"/>
        </w:tabs>
        <w:spacing w:after="0" w:line="276" w:lineRule="auto"/>
        <w:ind w:left="0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Закона Республики Крым от 06.07.2015 </w:t>
      </w:r>
      <w:r w:rsidR="009F07D6" w:rsidRPr="0068296A">
        <w:rPr>
          <w:rFonts w:eastAsia="Arial Unicode MS"/>
          <w:color w:val="auto"/>
          <w:sz w:val="24"/>
          <w:szCs w:val="24"/>
          <w:lang w:bidi="ru-RU"/>
        </w:rPr>
        <w:t>№</w:t>
      </w: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 131-ЗРК/2015 (с изменениями) «Об образовании в Республике Крым».</w:t>
      </w:r>
    </w:p>
    <w:p w:rsidR="007E4931" w:rsidRPr="0068296A" w:rsidRDefault="007E4931" w:rsidP="0068296A">
      <w:pPr>
        <w:widowControl w:val="0"/>
        <w:numPr>
          <w:ilvl w:val="0"/>
          <w:numId w:val="11"/>
        </w:numPr>
        <w:tabs>
          <w:tab w:val="left" w:pos="851"/>
          <w:tab w:val="left" w:pos="1430"/>
        </w:tabs>
        <w:spacing w:after="0" w:line="276" w:lineRule="auto"/>
        <w:ind w:left="284" w:right="0"/>
        <w:jc w:val="left"/>
        <w:rPr>
          <w:rFonts w:eastAsia="Arial Unicode MS"/>
          <w:color w:val="auto"/>
          <w:sz w:val="24"/>
          <w:szCs w:val="24"/>
          <w:lang w:bidi="ru-RU"/>
        </w:rPr>
      </w:pPr>
      <w:r w:rsidRPr="0068296A">
        <w:rPr>
          <w:rFonts w:eastAsia="Arial Unicode MS"/>
          <w:color w:val="auto"/>
          <w:sz w:val="24"/>
          <w:szCs w:val="24"/>
          <w:lang w:bidi="ru-RU"/>
        </w:rPr>
        <w:t xml:space="preserve">Устав МБОУ «СОШ-ДС №37 </w:t>
      </w:r>
      <w:proofErr w:type="spellStart"/>
      <w:r w:rsidRPr="0068296A">
        <w:rPr>
          <w:rFonts w:eastAsia="Arial Unicode MS"/>
          <w:color w:val="auto"/>
          <w:sz w:val="24"/>
          <w:szCs w:val="24"/>
          <w:lang w:bidi="ru-RU"/>
        </w:rPr>
        <w:t>им</w:t>
      </w:r>
      <w:r w:rsidR="009F07D6" w:rsidRPr="0068296A">
        <w:rPr>
          <w:rFonts w:eastAsia="Arial Unicode MS"/>
          <w:color w:val="auto"/>
          <w:sz w:val="24"/>
          <w:szCs w:val="24"/>
          <w:lang w:bidi="ru-RU"/>
        </w:rPr>
        <w:t>.</w:t>
      </w:r>
      <w:r w:rsidRPr="0068296A">
        <w:rPr>
          <w:rFonts w:eastAsia="Arial Unicode MS"/>
          <w:color w:val="auto"/>
          <w:sz w:val="24"/>
          <w:szCs w:val="24"/>
          <w:lang w:bidi="ru-RU"/>
        </w:rPr>
        <w:t>И.Г.Генова</w:t>
      </w:r>
      <w:proofErr w:type="spellEnd"/>
      <w:r w:rsidRPr="0068296A">
        <w:rPr>
          <w:rFonts w:eastAsia="Arial Unicode MS"/>
          <w:color w:val="auto"/>
          <w:sz w:val="24"/>
          <w:szCs w:val="24"/>
          <w:lang w:bidi="ru-RU"/>
        </w:rPr>
        <w:t>»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Направленность (профиль) программы </w:t>
      </w:r>
      <w:r w:rsidRPr="0068296A">
        <w:rPr>
          <w:sz w:val="24"/>
          <w:szCs w:val="24"/>
        </w:rPr>
        <w:t xml:space="preserve">– физкультурно-спортивная.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proofErr w:type="gramStart"/>
      <w:r w:rsidRPr="0068296A">
        <w:rPr>
          <w:b/>
          <w:sz w:val="24"/>
          <w:szCs w:val="24"/>
        </w:rPr>
        <w:t>Актуальность программы</w:t>
      </w:r>
      <w:r w:rsidRPr="0068296A">
        <w:rPr>
          <w:sz w:val="24"/>
          <w:szCs w:val="24"/>
        </w:rPr>
        <w:t xml:space="preserve"> состоит в том, она направлена на привлечение обучающихся  общеобразовательного учреждения и родителей к систематическим занятиям физической культурой и спортом;  на формирование у обучающихся здорового образа жизни. </w:t>
      </w:r>
      <w:proofErr w:type="gramEnd"/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>Новизна</w:t>
      </w:r>
      <w:r w:rsidRPr="0068296A">
        <w:rPr>
          <w:sz w:val="24"/>
          <w:szCs w:val="24"/>
        </w:rPr>
        <w:t xml:space="preserve"> нашей программы в новом подходе реализации внеурочной деятельности в клубной форме, которая помогает реализовывать все </w:t>
      </w:r>
      <w:proofErr w:type="spellStart"/>
      <w:r w:rsidRPr="0068296A">
        <w:rPr>
          <w:sz w:val="24"/>
          <w:szCs w:val="24"/>
        </w:rPr>
        <w:t>спортивномассовые</w:t>
      </w:r>
      <w:proofErr w:type="spellEnd"/>
      <w:r w:rsidRPr="0068296A">
        <w:rPr>
          <w:sz w:val="24"/>
          <w:szCs w:val="24"/>
        </w:rPr>
        <w:t xml:space="preserve"> мероприятия, а также подготовку и сдачу норм ФВСК «ГТО».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>Педагогическая целесообразность</w:t>
      </w:r>
      <w:r w:rsidRPr="0068296A">
        <w:rPr>
          <w:sz w:val="24"/>
          <w:szCs w:val="24"/>
        </w:rPr>
        <w:t xml:space="preserve"> позволяет нам решить проблему занятости учащихся школы и их родителей в свое свободное время, направляя его на активный отдых. Тем самым мы решаем социальную значимость нашей программы.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>Отличительная особенность</w:t>
      </w:r>
      <w:r w:rsidRPr="0068296A">
        <w:rPr>
          <w:sz w:val="24"/>
          <w:szCs w:val="24"/>
        </w:rPr>
        <w:t xml:space="preserve"> программы в вариативности деятельности  школьников, что способствует  формированию общей культуры, а также познавательной, физической, социальной творческой активности личности обеспечивающих формирование у детей актуального социокультурного опыта и личностной позиции. В результате реализации программы сами обучающиеся, педагоги, родители становятся полноценными субъектами организации спортивно-оздоровительной работы в школе. Они включаются в спортивную деятельность в роли консультантов, помощников, организаторов внеурочных мероприятий, и самое главное родители тесно взаимодействуют со своими детьми, что способствует налаживанию между ними доверительных отношений и положительно влияет на результативность освоения данной программы и процесса обучения в целом.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Форма занятий: </w:t>
      </w:r>
      <w:r w:rsidRPr="0068296A">
        <w:rPr>
          <w:sz w:val="24"/>
          <w:szCs w:val="24"/>
        </w:rPr>
        <w:t>групповая, подгрупповая и индивидуальная</w:t>
      </w:r>
      <w:r w:rsidRPr="0068296A">
        <w:rPr>
          <w:b/>
          <w:sz w:val="24"/>
          <w:szCs w:val="24"/>
        </w:rPr>
        <w:t xml:space="preserve">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Адресат программы </w:t>
      </w:r>
      <w:r w:rsidRPr="0068296A">
        <w:rPr>
          <w:sz w:val="24"/>
          <w:szCs w:val="24"/>
        </w:rPr>
        <w:t>– обучающиеся в возрасте 10-</w:t>
      </w:r>
      <w:r w:rsidR="007E4931" w:rsidRPr="0068296A">
        <w:rPr>
          <w:sz w:val="24"/>
          <w:szCs w:val="24"/>
        </w:rPr>
        <w:t>17</w:t>
      </w:r>
      <w:r w:rsidRPr="0068296A">
        <w:rPr>
          <w:sz w:val="24"/>
          <w:szCs w:val="24"/>
        </w:rPr>
        <w:t xml:space="preserve"> лет, не имеющие медицинских противопоказаний к освоению программы. </w:t>
      </w:r>
    </w:p>
    <w:p w:rsidR="0040725F" w:rsidRPr="0068296A" w:rsidRDefault="00251008" w:rsidP="0068296A">
      <w:pPr>
        <w:spacing w:after="75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Объем и срок освоения программы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На проработку учебного материала отводится 34 часа в год (34 учебных недель). Программа рассчитана на 1 год. Продолжительность занятий определяется с учетом психофизиологического развития и допустимой нагрузки и составляет в академических часах 45 минут. 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Уровень программы </w:t>
      </w:r>
      <w:r w:rsidRPr="0068296A">
        <w:rPr>
          <w:sz w:val="24"/>
          <w:szCs w:val="24"/>
        </w:rPr>
        <w:t xml:space="preserve">– ознакомительный (стартовый).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Форма обучения </w:t>
      </w:r>
      <w:r w:rsidRPr="0068296A">
        <w:rPr>
          <w:sz w:val="24"/>
          <w:szCs w:val="24"/>
        </w:rPr>
        <w:t xml:space="preserve">– очная.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Особенности организации образовательного процесса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lastRenderedPageBreak/>
        <w:t xml:space="preserve">Организация образовательного процесса происходит в группах учащихся одной возрастной категорий; состав групп постоянный. В основу программы положены базовые блоки: </w:t>
      </w:r>
    </w:p>
    <w:p w:rsidR="0040725F" w:rsidRPr="0068296A" w:rsidRDefault="00251008" w:rsidP="0068296A">
      <w:pPr>
        <w:numPr>
          <w:ilvl w:val="0"/>
          <w:numId w:val="2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>историко – культурный</w:t>
      </w:r>
      <w:proofErr w:type="gramStart"/>
      <w:r w:rsidRPr="0068296A">
        <w:rPr>
          <w:sz w:val="24"/>
          <w:szCs w:val="24"/>
        </w:rPr>
        <w:t xml:space="preserve"> ;</w:t>
      </w:r>
      <w:proofErr w:type="gramEnd"/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2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специальная и тактическая подготовка; </w:t>
      </w:r>
    </w:p>
    <w:p w:rsidR="0040725F" w:rsidRPr="0068296A" w:rsidRDefault="00251008" w:rsidP="0068296A">
      <w:pPr>
        <w:numPr>
          <w:ilvl w:val="0"/>
          <w:numId w:val="2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основы первой медицинской помощи.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Наряду с групповыми, коллективными формами работы проводятся индивидуальные занятия с кружковцами согласно действующему Положению о порядке организации индивидуальной и групповой работы во внешкольных учебных заведениях. Создаются условия для дифференциации и индивидуализации обучения в соответствии с творческими способностями, одаренностью, возрастом и психофизическими особенностями состояния здоровья детей.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Режим занятий </w:t>
      </w:r>
      <w:r w:rsidRPr="0068296A">
        <w:rPr>
          <w:sz w:val="24"/>
          <w:szCs w:val="24"/>
        </w:rPr>
        <w:t xml:space="preserve">– занятия проводятся 1 раз в неделю. Одно занятие длится 1 академический час (1 академический час – 45 мин). </w:t>
      </w:r>
    </w:p>
    <w:p w:rsidR="0040725F" w:rsidRPr="0068296A" w:rsidRDefault="00251008" w:rsidP="0068296A">
      <w:pPr>
        <w:spacing w:after="3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pStyle w:val="1"/>
        <w:numPr>
          <w:ilvl w:val="0"/>
          <w:numId w:val="0"/>
        </w:numPr>
        <w:spacing w:line="276" w:lineRule="auto"/>
        <w:ind w:hanging="10"/>
        <w:jc w:val="both"/>
        <w:rPr>
          <w:sz w:val="24"/>
          <w:szCs w:val="24"/>
        </w:rPr>
      </w:pPr>
      <w:r w:rsidRPr="0068296A">
        <w:rPr>
          <w:sz w:val="24"/>
          <w:szCs w:val="24"/>
        </w:rPr>
        <w:t>1.2.</w:t>
      </w:r>
      <w:r w:rsidRPr="0068296A">
        <w:rPr>
          <w:rFonts w:eastAsia="Arial"/>
          <w:sz w:val="24"/>
          <w:szCs w:val="24"/>
        </w:rPr>
        <w:t xml:space="preserve"> </w:t>
      </w:r>
      <w:r w:rsidRPr="0068296A">
        <w:rPr>
          <w:sz w:val="24"/>
          <w:szCs w:val="24"/>
        </w:rPr>
        <w:t xml:space="preserve">Цель и задачи программы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>Целью</w:t>
      </w:r>
      <w:r w:rsidRPr="0068296A">
        <w:rPr>
          <w:sz w:val="24"/>
          <w:szCs w:val="24"/>
        </w:rPr>
        <w:t xml:space="preserve">  является содействие всестороннему развитию личности посредством формирования физической культуры личности воспитанника.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 </w:t>
      </w:r>
    </w:p>
    <w:p w:rsidR="0040725F" w:rsidRPr="0068296A" w:rsidRDefault="00251008" w:rsidP="0068296A">
      <w:pPr>
        <w:spacing w:after="3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Основные задачи программы: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Образовательные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формировать знания и умения в области ЗОЖ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обучать правилам организации соревнований, турниров спортивных праздников. </w:t>
      </w:r>
    </w:p>
    <w:p w:rsidR="0040725F" w:rsidRPr="0068296A" w:rsidRDefault="00251008" w:rsidP="0068296A">
      <w:pPr>
        <w:tabs>
          <w:tab w:val="left" w:pos="284"/>
        </w:tabs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Развивающие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формировать навыки судейства;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обеспечить развитие физических качеств, расширить функциональные возможности организма для сдачи норм ВФСК «ГТО»;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расширить навыки и умения в физкультурно-спортивной деятельности; </w:t>
      </w:r>
      <w:r w:rsidRPr="0068296A">
        <w:rPr>
          <w:b/>
          <w:sz w:val="24"/>
          <w:szCs w:val="24"/>
        </w:rPr>
        <w:t>Воспитательные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способствовать воспитанию нравственных и волевых качеств личности учащихся. </w:t>
      </w:r>
    </w:p>
    <w:p w:rsidR="0040725F" w:rsidRPr="0068296A" w:rsidRDefault="00251008" w:rsidP="0068296A">
      <w:pPr>
        <w:numPr>
          <w:ilvl w:val="0"/>
          <w:numId w:val="3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мотивировать всех школьников к систематическим занятия физической культурой и спортом;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  </w:t>
      </w:r>
    </w:p>
    <w:p w:rsidR="0040725F" w:rsidRPr="0068296A" w:rsidRDefault="00251008" w:rsidP="0068296A">
      <w:pPr>
        <w:tabs>
          <w:tab w:val="center" w:pos="2504"/>
          <w:tab w:val="center" w:pos="5753"/>
        </w:tabs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rFonts w:eastAsia="Calibri"/>
          <w:sz w:val="24"/>
          <w:szCs w:val="24"/>
        </w:rPr>
        <w:tab/>
      </w:r>
      <w:r w:rsidRPr="0068296A">
        <w:rPr>
          <w:b/>
          <w:sz w:val="24"/>
          <w:szCs w:val="24"/>
        </w:rPr>
        <w:t>1.3.</w:t>
      </w:r>
      <w:r w:rsidRPr="0068296A">
        <w:rPr>
          <w:rFonts w:eastAsia="Arial"/>
          <w:b/>
          <w:sz w:val="24"/>
          <w:szCs w:val="24"/>
        </w:rPr>
        <w:t xml:space="preserve"> </w:t>
      </w:r>
      <w:r w:rsidRPr="0068296A">
        <w:rPr>
          <w:rFonts w:eastAsia="Arial"/>
          <w:b/>
          <w:sz w:val="24"/>
          <w:szCs w:val="24"/>
        </w:rPr>
        <w:tab/>
      </w:r>
      <w:r w:rsidRPr="0068296A">
        <w:rPr>
          <w:b/>
          <w:sz w:val="24"/>
          <w:szCs w:val="24"/>
        </w:rPr>
        <w:t xml:space="preserve">Воспитательный потенциал программы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     Специально подобранные игровые упражнения, выполняемые индивидуально, в группах, командах, задания с мячом создают неограниченные возможности для развития, прежде всего координационных (ориентирование в пространстве, быстрота реакций, перестроения двигательных действий, точность дифференцирования и оценивания </w:t>
      </w:r>
      <w:r w:rsidRPr="0068296A">
        <w:rPr>
          <w:sz w:val="24"/>
          <w:szCs w:val="24"/>
        </w:rPr>
        <w:lastRenderedPageBreak/>
        <w:t xml:space="preserve">пространственных, временных и силовых параметров движений, способность к согласованию отдельных движений в целостные комбинации) и кондиционных (силовых, выносливости, скоростных) способностей, а также всевозможных сочетаний этих групп способностей. Одновременно материал по спортивным играм оказывает многостороннее влияние на развитие психических процессов воспитанников (восприятие, внимание, память, мышление, воображение и др.), воспитание нравственных и волевых качеств, что обусловлено необходимостью соблюдения правил и условий игровых упражнений и самой игры, согласования индивидуальных, групповых и командных взаимодействий партнеров и соперников.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Материал игр является прекрасным средством и методом формирования потребностей, интересов и эмоций воспитанников.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Игра всегда привлекает детей, повышает их интерес к занятию. Игры формируют у детей важные навыки совместной работы, общения. В игровой деятельности воспитывается ответственность воспитанников, развиваются их способности заботиться о товарищах, сочувствовать и сопереживать, понимать радости и горести, поражения и победы.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Систематическая тренировка и участие в соревнованиях благотворно сказываются на физическом развитии школьника, повышают его работоспособность, улучшают работу зрительного аппарата, повышают подвижность нервной системы и развивают волевые качества.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34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327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1.4.</w:t>
      </w:r>
      <w:r w:rsidRPr="0068296A">
        <w:rPr>
          <w:rFonts w:eastAsia="Arial"/>
          <w:b/>
          <w:sz w:val="24"/>
          <w:szCs w:val="24"/>
        </w:rPr>
        <w:t xml:space="preserve"> </w:t>
      </w:r>
      <w:r w:rsidRPr="0068296A">
        <w:rPr>
          <w:b/>
          <w:sz w:val="24"/>
          <w:szCs w:val="24"/>
        </w:rPr>
        <w:t xml:space="preserve">   Содержание программы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   </w:t>
      </w:r>
      <w:r w:rsidR="00790EB1" w:rsidRPr="0068296A">
        <w:rPr>
          <w:b/>
          <w:sz w:val="24"/>
          <w:szCs w:val="24"/>
        </w:rPr>
        <w:t>Учебный план</w:t>
      </w: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292" w:line="276" w:lineRule="auto"/>
        <w:ind w:left="0" w:right="0"/>
        <w:jc w:val="left"/>
        <w:rPr>
          <w:sz w:val="24"/>
          <w:szCs w:val="24"/>
        </w:rPr>
      </w:pPr>
      <w:r w:rsidRPr="0068296A">
        <w:rPr>
          <w:noProof/>
          <w:sz w:val="24"/>
          <w:szCs w:val="24"/>
        </w:rPr>
        <w:drawing>
          <wp:inline distT="0" distB="0" distL="0" distR="0" wp14:anchorId="2C9AE311" wp14:editId="4D05BB26">
            <wp:extent cx="5925963" cy="2545080"/>
            <wp:effectExtent l="0" t="0" r="0" b="7620"/>
            <wp:docPr id="33331" name="Picture 33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1" name="Picture 333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28183" cy="254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5F" w:rsidRPr="0068296A" w:rsidRDefault="0068296A" w:rsidP="0068296A">
      <w:pPr>
        <w:pStyle w:val="1"/>
        <w:numPr>
          <w:ilvl w:val="0"/>
          <w:numId w:val="0"/>
        </w:numPr>
        <w:spacing w:line="276" w:lineRule="auto"/>
        <w:ind w:hanging="10"/>
        <w:rPr>
          <w:sz w:val="24"/>
          <w:szCs w:val="24"/>
        </w:rPr>
      </w:pPr>
      <w:r w:rsidRPr="0068296A">
        <w:rPr>
          <w:sz w:val="24"/>
          <w:szCs w:val="24"/>
        </w:rPr>
        <w:t>Содержание учебно-тематического плана</w:t>
      </w:r>
    </w:p>
    <w:p w:rsidR="0040725F" w:rsidRPr="0068296A" w:rsidRDefault="00251008" w:rsidP="0068296A">
      <w:pPr>
        <w:spacing w:after="27" w:line="276" w:lineRule="auto"/>
        <w:ind w:left="0" w:right="0"/>
        <w:jc w:val="left"/>
        <w:rPr>
          <w:sz w:val="24"/>
          <w:szCs w:val="24"/>
        </w:rPr>
      </w:pPr>
      <w:r w:rsidRPr="0068296A">
        <w:rPr>
          <w:i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22" w:line="276" w:lineRule="auto"/>
        <w:ind w:left="0" w:right="0"/>
        <w:jc w:val="left"/>
        <w:rPr>
          <w:sz w:val="24"/>
          <w:szCs w:val="24"/>
        </w:rPr>
      </w:pPr>
      <w:r w:rsidRPr="0068296A">
        <w:rPr>
          <w:i/>
          <w:sz w:val="24"/>
          <w:szCs w:val="24"/>
        </w:rPr>
        <w:t xml:space="preserve">1.Теоретическая подготовка. </w:t>
      </w:r>
    </w:p>
    <w:p w:rsidR="0040725F" w:rsidRPr="0068296A" w:rsidRDefault="00251008" w:rsidP="0068296A">
      <w:pPr>
        <w:numPr>
          <w:ilvl w:val="0"/>
          <w:numId w:val="4"/>
        </w:numPr>
        <w:spacing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1.Места занятий,  оборудование и инвентарь. Техника безопасности.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Теория:  Правила поведения в зале, техника безопасности во время соревнований, выбор инвентаря формы одежды. Правила организации соревнований, судейство, ведение протокола. </w:t>
      </w:r>
    </w:p>
    <w:p w:rsidR="0040725F" w:rsidRPr="0068296A" w:rsidRDefault="00251008" w:rsidP="0068296A">
      <w:pPr>
        <w:numPr>
          <w:ilvl w:val="0"/>
          <w:numId w:val="4"/>
        </w:numPr>
        <w:spacing w:after="22" w:line="276" w:lineRule="auto"/>
        <w:ind w:left="0" w:right="0"/>
        <w:jc w:val="left"/>
        <w:rPr>
          <w:sz w:val="24"/>
          <w:szCs w:val="24"/>
        </w:rPr>
      </w:pPr>
      <w:r w:rsidRPr="0068296A">
        <w:rPr>
          <w:i/>
          <w:sz w:val="24"/>
          <w:szCs w:val="24"/>
        </w:rPr>
        <w:lastRenderedPageBreak/>
        <w:t xml:space="preserve">Спортивные праздники </w:t>
      </w:r>
    </w:p>
    <w:p w:rsidR="0040725F" w:rsidRPr="0068296A" w:rsidRDefault="00251008" w:rsidP="0068296A">
      <w:pPr>
        <w:numPr>
          <w:ilvl w:val="1"/>
          <w:numId w:val="4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 родителями.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Практика: «Папа, мама я спортивная семья!»,  «Сдаем вместе ГТО». </w:t>
      </w:r>
    </w:p>
    <w:p w:rsidR="0040725F" w:rsidRPr="0068296A" w:rsidRDefault="00251008" w:rsidP="0068296A">
      <w:pPr>
        <w:numPr>
          <w:ilvl w:val="1"/>
          <w:numId w:val="4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Посвященные значимым датам.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Практика: «Папа с сыном, великая сила!», «А ну – ка, парни!», «Идет солдат по городу», «Олимпийские состязания», «Фестиваль ГТО», «Веселые старты» </w:t>
      </w:r>
    </w:p>
    <w:p w:rsidR="0040725F" w:rsidRPr="0068296A" w:rsidRDefault="00251008" w:rsidP="0068296A">
      <w:pPr>
        <w:numPr>
          <w:ilvl w:val="0"/>
          <w:numId w:val="4"/>
        </w:numPr>
        <w:spacing w:after="22" w:line="276" w:lineRule="auto"/>
        <w:ind w:left="0" w:right="0"/>
        <w:jc w:val="left"/>
        <w:rPr>
          <w:sz w:val="24"/>
          <w:szCs w:val="24"/>
        </w:rPr>
      </w:pPr>
      <w:r w:rsidRPr="0068296A">
        <w:rPr>
          <w:i/>
          <w:sz w:val="24"/>
          <w:szCs w:val="24"/>
        </w:rPr>
        <w:t>Соревнования.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1"/>
          <w:numId w:val="4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Между классами.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Практика: Турниры по пионерболу (мальчики, девочки) среди учащихся 2,3,4,5 классов.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   Турниры по баскетболу (мальчики, девочки) среди учащихся 5,6,7,8,9 классов.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Турниры по волейболу (мальчики, девочки) среди учащихся 6,7,8,9 классы.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>Турниры по волейболу «</w:t>
      </w:r>
      <w:proofErr w:type="spellStart"/>
      <w:r w:rsidRPr="0068296A">
        <w:rPr>
          <w:sz w:val="24"/>
          <w:szCs w:val="24"/>
        </w:rPr>
        <w:t>Микс</w:t>
      </w:r>
      <w:proofErr w:type="spellEnd"/>
      <w:r w:rsidRPr="0068296A">
        <w:rPr>
          <w:sz w:val="24"/>
          <w:szCs w:val="24"/>
        </w:rPr>
        <w:t xml:space="preserve">» среди учащихся 6,7 классов. Турниры по футболу (мальчики) среди учащихся 6,7,8, 9 классов. Турниры по настольному теннису (мальчики, девочки) среди учащихся 4-9 классов. </w:t>
      </w:r>
    </w:p>
    <w:p w:rsidR="0040725F" w:rsidRPr="0068296A" w:rsidRDefault="00251008" w:rsidP="0068296A">
      <w:pPr>
        <w:numPr>
          <w:ilvl w:val="1"/>
          <w:numId w:val="4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 родителями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Практика: Турниры по пионерболу. Турниры по настольному теннису. </w:t>
      </w:r>
    </w:p>
    <w:p w:rsidR="0040725F" w:rsidRPr="0068296A" w:rsidRDefault="00251008" w:rsidP="0068296A">
      <w:pPr>
        <w:numPr>
          <w:ilvl w:val="0"/>
          <w:numId w:val="4"/>
        </w:numPr>
        <w:spacing w:after="22" w:line="276" w:lineRule="auto"/>
        <w:ind w:left="0" w:right="0"/>
        <w:jc w:val="left"/>
        <w:rPr>
          <w:sz w:val="24"/>
          <w:szCs w:val="24"/>
        </w:rPr>
      </w:pPr>
      <w:r w:rsidRPr="0068296A">
        <w:rPr>
          <w:i/>
          <w:sz w:val="24"/>
          <w:szCs w:val="24"/>
        </w:rPr>
        <w:t xml:space="preserve">Выполнение норм ВФСК «ГТО»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Теория: Правила выполнения норм ГТО, виды испытаний, ступени, количество нормативов на знак.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>Практика: Бег 30м, 60м, 100м,  бег 1, 1,5 2 км, челн</w:t>
      </w:r>
      <w:proofErr w:type="gramStart"/>
      <w:r w:rsidRPr="0068296A">
        <w:rPr>
          <w:sz w:val="24"/>
          <w:szCs w:val="24"/>
        </w:rPr>
        <w:t>.</w:t>
      </w:r>
      <w:proofErr w:type="gramEnd"/>
      <w:r w:rsidRPr="0068296A">
        <w:rPr>
          <w:sz w:val="24"/>
          <w:szCs w:val="24"/>
        </w:rPr>
        <w:t xml:space="preserve"> </w:t>
      </w:r>
      <w:proofErr w:type="gramStart"/>
      <w:r w:rsidRPr="0068296A">
        <w:rPr>
          <w:sz w:val="24"/>
          <w:szCs w:val="24"/>
        </w:rPr>
        <w:t>б</w:t>
      </w:r>
      <w:proofErr w:type="gramEnd"/>
      <w:r w:rsidRPr="0068296A">
        <w:rPr>
          <w:sz w:val="24"/>
          <w:szCs w:val="24"/>
        </w:rPr>
        <w:t xml:space="preserve">ег 3х10, прыжок с места,  метание, пресс, наклон, подтягивание, отжимание,   кросс по пересеченной местности 2,3 км.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7E4931" w:rsidP="0068296A">
      <w:pPr>
        <w:pStyle w:val="1"/>
        <w:numPr>
          <w:ilvl w:val="0"/>
          <w:numId w:val="0"/>
        </w:numPr>
        <w:spacing w:line="276" w:lineRule="auto"/>
        <w:jc w:val="both"/>
        <w:rPr>
          <w:sz w:val="24"/>
          <w:szCs w:val="24"/>
        </w:rPr>
      </w:pPr>
      <w:r w:rsidRPr="0068296A">
        <w:rPr>
          <w:sz w:val="24"/>
          <w:szCs w:val="24"/>
        </w:rPr>
        <w:t>1.</w:t>
      </w:r>
      <w:r w:rsidR="00251008" w:rsidRPr="0068296A">
        <w:rPr>
          <w:sz w:val="24"/>
          <w:szCs w:val="24"/>
        </w:rPr>
        <w:t>5.</w:t>
      </w:r>
      <w:r w:rsidR="0068296A" w:rsidRPr="0068296A">
        <w:rPr>
          <w:sz w:val="24"/>
          <w:szCs w:val="24"/>
        </w:rPr>
        <w:t>Планируемы</w:t>
      </w:r>
      <w:r w:rsidR="00251008" w:rsidRPr="0068296A">
        <w:rPr>
          <w:sz w:val="24"/>
          <w:szCs w:val="24"/>
        </w:rPr>
        <w:t xml:space="preserve">е результаты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Знают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технику безопасности на соревнованиях по подвижным и спортивным играм;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простейшие правила подвижных и спортивных игр;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правила личной гигиены;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профилактику травматизма;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отдых; </w:t>
      </w:r>
      <w:r w:rsidRPr="0068296A">
        <w:rPr>
          <w:b/>
          <w:sz w:val="24"/>
          <w:szCs w:val="24"/>
        </w:rPr>
        <w:t xml:space="preserve">Умеют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выполнять акробатические, гимнастические, легкоатлетические упражнения для успешной сдачи норм ГТО;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применять технические элементы подвижных и спортивных игр, использовать их в условиях соревновательной деятельности организации собственного досуга; - самостоятельно организовать и провести подвижную, спортивную игру по всем правилам;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управлять своими эмоциями, эффективно взаимодействовать со взрослыми и сверстниками, владеть культурой общения; </w:t>
      </w:r>
      <w:r w:rsidRPr="0068296A">
        <w:rPr>
          <w:b/>
          <w:sz w:val="24"/>
          <w:szCs w:val="24"/>
        </w:rPr>
        <w:t xml:space="preserve">Владеют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техникой и тактикой подвижных и спортивных игр;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284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навыками судейства подвижных и спортивных игр;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lastRenderedPageBreak/>
        <w:t xml:space="preserve"> Способы определения их результативности наблюдение, мониторинг общефизических, показателей по нормативам ГТО,  успешность игровой деятельности итоги соревнований, турниров, праздников.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                                         РАЗДЕЛ 2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   Комплекс организационно-педагогических условий </w:t>
      </w:r>
    </w:p>
    <w:p w:rsidR="0040725F" w:rsidRPr="0068296A" w:rsidRDefault="00251008" w:rsidP="0068296A">
      <w:pPr>
        <w:spacing w:after="2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7E4931" w:rsidP="0068296A">
      <w:pPr>
        <w:spacing w:after="26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2.1.</w:t>
      </w:r>
      <w:r w:rsidR="00251008" w:rsidRPr="0068296A">
        <w:rPr>
          <w:b/>
          <w:sz w:val="24"/>
          <w:szCs w:val="24"/>
        </w:rPr>
        <w:t xml:space="preserve">Календарный учебный график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1.</w:t>
      </w:r>
      <w:r w:rsidRPr="0068296A">
        <w:rPr>
          <w:rFonts w:eastAsia="Arial"/>
          <w:b/>
          <w:sz w:val="24"/>
          <w:szCs w:val="24"/>
        </w:rPr>
        <w:t xml:space="preserve"> </w:t>
      </w:r>
      <w:r w:rsidRPr="0068296A">
        <w:rPr>
          <w:b/>
          <w:sz w:val="24"/>
          <w:szCs w:val="24"/>
        </w:rPr>
        <w:t xml:space="preserve">Продолжительность учебного года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tbl>
      <w:tblPr>
        <w:tblStyle w:val="TableGrid"/>
        <w:tblW w:w="9281" w:type="dxa"/>
        <w:tblInd w:w="40" w:type="dxa"/>
        <w:tblLayout w:type="fixed"/>
        <w:tblCellMar>
          <w:top w:w="12" w:type="dxa"/>
          <w:bottom w:w="4" w:type="dxa"/>
          <w:right w:w="58" w:type="dxa"/>
        </w:tblCellMar>
        <w:tblLook w:val="04A0" w:firstRow="1" w:lastRow="0" w:firstColumn="1" w:lastColumn="0" w:noHBand="0" w:noVBand="1"/>
      </w:tblPr>
      <w:tblGrid>
        <w:gridCol w:w="1529"/>
        <w:gridCol w:w="2538"/>
        <w:gridCol w:w="78"/>
        <w:gridCol w:w="2025"/>
        <w:gridCol w:w="870"/>
        <w:gridCol w:w="2241"/>
      </w:tblGrid>
      <w:tr w:rsidR="0040725F" w:rsidRPr="0068296A" w:rsidTr="007E4931">
        <w:trPr>
          <w:trHeight w:val="516"/>
        </w:trPr>
        <w:tc>
          <w:tcPr>
            <w:tcW w:w="40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начало учебного года </w:t>
            </w:r>
          </w:p>
        </w:tc>
        <w:tc>
          <w:tcPr>
            <w:tcW w:w="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конец учебного года </w:t>
            </w:r>
          </w:p>
        </w:tc>
        <w:tc>
          <w:tcPr>
            <w:tcW w:w="3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продолжительность учебного года </w:t>
            </w:r>
          </w:p>
        </w:tc>
      </w:tr>
      <w:tr w:rsidR="0040725F" w:rsidRPr="0068296A" w:rsidTr="007E4931">
        <w:trPr>
          <w:trHeight w:val="260"/>
        </w:trPr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>0</w:t>
            </w:r>
            <w:r w:rsidR="007E4931" w:rsidRPr="0068296A">
              <w:rPr>
                <w:sz w:val="24"/>
                <w:szCs w:val="24"/>
              </w:rPr>
              <w:t>2</w:t>
            </w:r>
            <w:r w:rsidRPr="0068296A">
              <w:rPr>
                <w:sz w:val="24"/>
                <w:szCs w:val="24"/>
              </w:rPr>
              <w:t xml:space="preserve"> сентября </w:t>
            </w:r>
          </w:p>
        </w:tc>
        <w:tc>
          <w:tcPr>
            <w:tcW w:w="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7E4931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>26</w:t>
            </w:r>
            <w:r w:rsidR="00251008" w:rsidRPr="0068296A">
              <w:rPr>
                <w:sz w:val="24"/>
                <w:szCs w:val="24"/>
              </w:rPr>
              <w:t xml:space="preserve"> мая </w:t>
            </w: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34 недели </w:t>
            </w:r>
          </w:p>
        </w:tc>
      </w:tr>
    </w:tbl>
    <w:p w:rsidR="0040725F" w:rsidRPr="0068296A" w:rsidRDefault="007E4931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2</w:t>
      </w:r>
      <w:r w:rsidR="00251008" w:rsidRPr="0068296A">
        <w:rPr>
          <w:b/>
          <w:sz w:val="24"/>
          <w:szCs w:val="24"/>
        </w:rPr>
        <w:t>.</w:t>
      </w:r>
      <w:r w:rsidR="00251008" w:rsidRPr="0068296A">
        <w:rPr>
          <w:rFonts w:eastAsia="Arial"/>
          <w:b/>
          <w:sz w:val="24"/>
          <w:szCs w:val="24"/>
        </w:rPr>
        <w:t xml:space="preserve"> </w:t>
      </w:r>
      <w:r w:rsidR="00251008" w:rsidRPr="0068296A">
        <w:rPr>
          <w:b/>
          <w:sz w:val="24"/>
          <w:szCs w:val="24"/>
        </w:rPr>
        <w:t xml:space="preserve">Режим занятий. Режим работы в период школьных каникул </w:t>
      </w:r>
    </w:p>
    <w:tbl>
      <w:tblPr>
        <w:tblStyle w:val="TableGrid"/>
        <w:tblW w:w="9356" w:type="dxa"/>
        <w:tblInd w:w="272" w:type="dxa"/>
        <w:tblCellMar>
          <w:top w:w="49" w:type="dxa"/>
          <w:left w:w="272" w:type="dxa"/>
          <w:right w:w="8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40725F" w:rsidRPr="0068296A" w:rsidTr="0068296A">
        <w:trPr>
          <w:trHeight w:val="444"/>
        </w:trPr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Режим занятий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Режим работы в период школьных каникул </w:t>
            </w:r>
          </w:p>
        </w:tc>
      </w:tr>
      <w:tr w:rsidR="0040725F" w:rsidRPr="0068296A" w:rsidTr="0068296A">
        <w:trPr>
          <w:trHeight w:val="1148"/>
        </w:trPr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Занятия проводятся 1 раз в неделю, их продолжительность составляет  </w:t>
            </w:r>
          </w:p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академический час.  </w:t>
            </w:r>
          </w:p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113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Занятия проводятся в течение всего года, не включая осенние и весенние каникулы. </w:t>
            </w:r>
          </w:p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</w:tbl>
    <w:p w:rsidR="0040725F" w:rsidRPr="0068296A" w:rsidRDefault="00251008" w:rsidP="0068296A">
      <w:pPr>
        <w:spacing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7E4931" w:rsidP="0068296A">
      <w:pPr>
        <w:spacing w:after="348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2.2.</w:t>
      </w:r>
      <w:r w:rsidR="00251008" w:rsidRPr="0068296A">
        <w:rPr>
          <w:b/>
          <w:sz w:val="24"/>
          <w:szCs w:val="24"/>
        </w:rPr>
        <w:t xml:space="preserve">Условия реализации программы </w:t>
      </w:r>
    </w:p>
    <w:p w:rsidR="0040725F" w:rsidRPr="0068296A" w:rsidRDefault="007E4931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Материально-техническое  обеспечение.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  <w:r w:rsidRPr="0068296A">
        <w:rPr>
          <w:sz w:val="24"/>
          <w:szCs w:val="24"/>
        </w:rPr>
        <w:t xml:space="preserve">      Материальное оснащение: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спортивная площадка;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мячи  футбольные (10 </w:t>
      </w:r>
      <w:proofErr w:type="spellStart"/>
      <w:proofErr w:type="gramStart"/>
      <w:r w:rsidRPr="0068296A">
        <w:rPr>
          <w:sz w:val="24"/>
          <w:szCs w:val="24"/>
        </w:rPr>
        <w:t>шт</w:t>
      </w:r>
      <w:proofErr w:type="spellEnd"/>
      <w:proofErr w:type="gramEnd"/>
      <w:r w:rsidRPr="0068296A">
        <w:rPr>
          <w:sz w:val="24"/>
          <w:szCs w:val="24"/>
        </w:rPr>
        <w:t xml:space="preserve">);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футбольные мини – ворота;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спортивная форма для занятий;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>мячи для метания</w:t>
      </w:r>
      <w:proofErr w:type="gramStart"/>
      <w:r w:rsidRPr="0068296A">
        <w:rPr>
          <w:sz w:val="24"/>
          <w:szCs w:val="24"/>
        </w:rPr>
        <w:t xml:space="preserve"> ;</w:t>
      </w:r>
      <w:proofErr w:type="gramEnd"/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гимнастические скамейки;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маты гимнастические;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скакалки;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гимнастические палки;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секундомер;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рулетка; </w:t>
      </w:r>
      <w:r w:rsidRPr="0068296A">
        <w:rPr>
          <w:sz w:val="24"/>
          <w:szCs w:val="24"/>
        </w:rPr>
        <w:tab/>
        <w:t xml:space="preserve">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канат; </w:t>
      </w:r>
    </w:p>
    <w:p w:rsidR="0040725F" w:rsidRPr="0068296A" w:rsidRDefault="00251008" w:rsidP="0068296A">
      <w:pPr>
        <w:numPr>
          <w:ilvl w:val="0"/>
          <w:numId w:val="5"/>
        </w:numPr>
        <w:tabs>
          <w:tab w:val="left" w:pos="426"/>
        </w:tabs>
        <w:spacing w:after="98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свисток.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Методическое обеспечение </w:t>
      </w:r>
    </w:p>
    <w:p w:rsidR="0040725F" w:rsidRPr="0068296A" w:rsidRDefault="00251008" w:rsidP="0068296A">
      <w:pPr>
        <w:spacing w:after="1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i/>
          <w:sz w:val="24"/>
          <w:szCs w:val="24"/>
        </w:rPr>
        <w:lastRenderedPageBreak/>
        <w:t xml:space="preserve">Очное обучение </w:t>
      </w:r>
      <w:r w:rsidRPr="0068296A">
        <w:rPr>
          <w:sz w:val="24"/>
          <w:szCs w:val="24"/>
        </w:rPr>
        <w:t xml:space="preserve">по программе предусматривает вариативность как дидактических принципов, так и элементов инновационных методов обучения, направленных на формирование личности.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Методы обучения: </w:t>
      </w:r>
    </w:p>
    <w:p w:rsidR="0040725F" w:rsidRPr="0068296A" w:rsidRDefault="00251008" w:rsidP="0068296A">
      <w:pPr>
        <w:numPr>
          <w:ilvl w:val="0"/>
          <w:numId w:val="5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Словесные: беседа, рассказ, объяснение, указание, сравнение. </w:t>
      </w:r>
    </w:p>
    <w:p w:rsidR="0040725F" w:rsidRPr="0068296A" w:rsidRDefault="00251008" w:rsidP="0068296A">
      <w:pPr>
        <w:numPr>
          <w:ilvl w:val="0"/>
          <w:numId w:val="5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Наглядные: показ, исполнение педагогом, наблюдение. </w:t>
      </w:r>
    </w:p>
    <w:p w:rsidR="0040725F" w:rsidRPr="0068296A" w:rsidRDefault="00251008" w:rsidP="0068296A">
      <w:pPr>
        <w:numPr>
          <w:ilvl w:val="0"/>
          <w:numId w:val="5"/>
        </w:numPr>
        <w:spacing w:after="79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Практические: тренировочные упражнения, выполнение упражнений с помощью партнера, педагога, команды. </w:t>
      </w:r>
    </w:p>
    <w:p w:rsidR="0040725F" w:rsidRPr="0068296A" w:rsidRDefault="00251008" w:rsidP="0068296A">
      <w:pPr>
        <w:spacing w:after="18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Применяются </w:t>
      </w:r>
      <w:r w:rsidRPr="0068296A">
        <w:rPr>
          <w:b/>
          <w:i/>
          <w:sz w:val="24"/>
          <w:szCs w:val="24"/>
        </w:rPr>
        <w:t>дидактические материалы</w:t>
      </w:r>
      <w:r w:rsidRPr="0068296A">
        <w:rPr>
          <w:sz w:val="24"/>
          <w:szCs w:val="24"/>
        </w:rPr>
        <w:t xml:space="preserve">:  </w:t>
      </w:r>
    </w:p>
    <w:p w:rsidR="0040725F" w:rsidRPr="0068296A" w:rsidRDefault="00251008" w:rsidP="0068296A">
      <w:pPr>
        <w:numPr>
          <w:ilvl w:val="0"/>
          <w:numId w:val="6"/>
        </w:numPr>
        <w:spacing w:after="62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иллюстрации; </w:t>
      </w:r>
    </w:p>
    <w:p w:rsidR="0040725F" w:rsidRPr="0068296A" w:rsidRDefault="00251008" w:rsidP="0068296A">
      <w:pPr>
        <w:numPr>
          <w:ilvl w:val="0"/>
          <w:numId w:val="6"/>
        </w:numPr>
        <w:spacing w:after="61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фотографии; </w:t>
      </w:r>
    </w:p>
    <w:p w:rsidR="0040725F" w:rsidRPr="0068296A" w:rsidRDefault="00251008" w:rsidP="0068296A">
      <w:pPr>
        <w:numPr>
          <w:ilvl w:val="0"/>
          <w:numId w:val="6"/>
        </w:numPr>
        <w:spacing w:after="128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видео – аудиозаписи;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Программа реализуется   в   индивидуально-групповой   и   групповой </w:t>
      </w:r>
      <w:r w:rsidRPr="0068296A">
        <w:rPr>
          <w:b/>
          <w:i/>
          <w:sz w:val="24"/>
          <w:szCs w:val="24"/>
        </w:rPr>
        <w:t>формах организации образовательного процесса</w:t>
      </w:r>
      <w:r w:rsidRPr="0068296A">
        <w:rPr>
          <w:b/>
          <w:sz w:val="24"/>
          <w:szCs w:val="24"/>
        </w:rPr>
        <w:t xml:space="preserve">.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Используются следующие </w:t>
      </w:r>
      <w:r w:rsidRPr="0068296A">
        <w:rPr>
          <w:b/>
          <w:i/>
          <w:sz w:val="24"/>
          <w:szCs w:val="24"/>
        </w:rPr>
        <w:t>педагогические технологии</w:t>
      </w:r>
      <w:r w:rsidRPr="0068296A">
        <w:rPr>
          <w:sz w:val="24"/>
          <w:szCs w:val="24"/>
        </w:rPr>
        <w:t xml:space="preserve">: технология группового обучения, технология дифференцированного обучения, технология проблемного обучения, технология игровой деятельности, технология развития критического мышления, </w:t>
      </w:r>
      <w:proofErr w:type="spellStart"/>
      <w:r w:rsidRPr="0068296A">
        <w:rPr>
          <w:sz w:val="24"/>
          <w:szCs w:val="24"/>
        </w:rPr>
        <w:t>здоровьесберегающая</w:t>
      </w:r>
      <w:proofErr w:type="spellEnd"/>
      <w:r w:rsidRPr="0068296A">
        <w:rPr>
          <w:sz w:val="24"/>
          <w:szCs w:val="24"/>
        </w:rPr>
        <w:t xml:space="preserve"> технология. </w:t>
      </w:r>
    </w:p>
    <w:p w:rsidR="0040725F" w:rsidRPr="0068296A" w:rsidRDefault="00251008" w:rsidP="0068296A">
      <w:pPr>
        <w:spacing w:after="18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i/>
          <w:sz w:val="24"/>
          <w:szCs w:val="24"/>
        </w:rPr>
        <w:t>Учебные занятия проводятся в форме</w:t>
      </w:r>
      <w:proofErr w:type="gramStart"/>
      <w:r w:rsidRPr="0068296A">
        <w:rPr>
          <w:b/>
          <w:i/>
          <w:sz w:val="24"/>
          <w:szCs w:val="24"/>
        </w:rPr>
        <w:t xml:space="preserve"> </w:t>
      </w:r>
      <w:r w:rsidRPr="0068296A">
        <w:rPr>
          <w:sz w:val="24"/>
          <w:szCs w:val="24"/>
        </w:rPr>
        <w:t>.</w:t>
      </w:r>
      <w:proofErr w:type="gramEnd"/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numPr>
          <w:ilvl w:val="1"/>
          <w:numId w:val="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Лекции; </w:t>
      </w:r>
    </w:p>
    <w:p w:rsidR="0040725F" w:rsidRPr="0068296A" w:rsidRDefault="00251008" w:rsidP="0068296A">
      <w:pPr>
        <w:numPr>
          <w:ilvl w:val="1"/>
          <w:numId w:val="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Соревнования; </w:t>
      </w:r>
    </w:p>
    <w:p w:rsidR="0040725F" w:rsidRPr="0068296A" w:rsidRDefault="00251008" w:rsidP="0068296A">
      <w:pPr>
        <w:numPr>
          <w:ilvl w:val="1"/>
          <w:numId w:val="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Индивидуальные занятия; </w:t>
      </w:r>
    </w:p>
    <w:p w:rsidR="0040725F" w:rsidRPr="0068296A" w:rsidRDefault="00251008" w:rsidP="0068296A">
      <w:pPr>
        <w:numPr>
          <w:ilvl w:val="1"/>
          <w:numId w:val="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Групповые занятия; </w:t>
      </w:r>
    </w:p>
    <w:p w:rsidR="0040725F" w:rsidRPr="0068296A" w:rsidRDefault="00251008" w:rsidP="0068296A">
      <w:pPr>
        <w:spacing w:after="36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8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i/>
          <w:sz w:val="24"/>
          <w:szCs w:val="24"/>
        </w:rPr>
        <w:t>Информационное обеспечение</w:t>
      </w: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А.П. Матвеев «Физическая культура» 5 класс./ </w:t>
      </w:r>
      <w:proofErr w:type="spellStart"/>
      <w:r w:rsidRPr="0068296A">
        <w:rPr>
          <w:sz w:val="24"/>
          <w:szCs w:val="24"/>
        </w:rPr>
        <w:t>А.П.Матвеев</w:t>
      </w:r>
      <w:proofErr w:type="spellEnd"/>
      <w:r w:rsidRPr="0068296A">
        <w:rPr>
          <w:sz w:val="24"/>
          <w:szCs w:val="24"/>
        </w:rPr>
        <w:t xml:space="preserve"> - Москва 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«Просвещение» 2012г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А.П. Матвеев «Физическая культура» 6-7 класс./</w:t>
      </w:r>
      <w:proofErr w:type="spellStart"/>
      <w:r w:rsidRPr="0068296A">
        <w:rPr>
          <w:sz w:val="24"/>
          <w:szCs w:val="24"/>
        </w:rPr>
        <w:t>А.П.Матвеев</w:t>
      </w:r>
      <w:proofErr w:type="spellEnd"/>
      <w:r w:rsidRPr="0068296A">
        <w:rPr>
          <w:sz w:val="24"/>
          <w:szCs w:val="24"/>
        </w:rPr>
        <w:t xml:space="preserve"> -  Москва «Просвещение» 2019г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А.П. Матвеев «Физическая культура» 8-9 класс./</w:t>
      </w:r>
      <w:proofErr w:type="spellStart"/>
      <w:r w:rsidRPr="0068296A">
        <w:rPr>
          <w:sz w:val="24"/>
          <w:szCs w:val="24"/>
        </w:rPr>
        <w:t>А.П.Матвеев</w:t>
      </w:r>
      <w:proofErr w:type="spellEnd"/>
      <w:r w:rsidRPr="0068296A">
        <w:rPr>
          <w:sz w:val="24"/>
          <w:szCs w:val="24"/>
        </w:rPr>
        <w:t xml:space="preserve"> - Москва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«Просвещение» 2019г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В. Панов «Первая книга шахматиста»/ </w:t>
      </w:r>
      <w:proofErr w:type="spellStart"/>
      <w:r w:rsidRPr="0068296A">
        <w:rPr>
          <w:sz w:val="24"/>
          <w:szCs w:val="24"/>
        </w:rPr>
        <w:t>В.Панов</w:t>
      </w:r>
      <w:proofErr w:type="spellEnd"/>
      <w:r w:rsidRPr="0068296A">
        <w:rPr>
          <w:sz w:val="24"/>
          <w:szCs w:val="24"/>
        </w:rPr>
        <w:t xml:space="preserve"> -  Москва «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» 2019г </w:t>
      </w:r>
    </w:p>
    <w:p w:rsidR="0040725F" w:rsidRPr="0068296A" w:rsidRDefault="00251008" w:rsidP="0068296A">
      <w:pPr>
        <w:spacing w:after="32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i/>
          <w:sz w:val="24"/>
          <w:szCs w:val="24"/>
        </w:rPr>
        <w:t xml:space="preserve">     </w:t>
      </w:r>
    </w:p>
    <w:p w:rsidR="0040725F" w:rsidRPr="0068296A" w:rsidRDefault="00251008" w:rsidP="0068296A">
      <w:pPr>
        <w:spacing w:after="18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i/>
          <w:sz w:val="24"/>
          <w:szCs w:val="24"/>
        </w:rPr>
        <w:t xml:space="preserve">Алгоритм учебного занятия </w:t>
      </w:r>
    </w:p>
    <w:tbl>
      <w:tblPr>
        <w:tblStyle w:val="TableGrid"/>
        <w:tblW w:w="9855" w:type="dxa"/>
        <w:tblInd w:w="-4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536"/>
        <w:gridCol w:w="2549"/>
        <w:gridCol w:w="6770"/>
      </w:tblGrid>
      <w:tr w:rsidR="0040725F" w:rsidRPr="0068296A" w:rsidTr="00890E5B">
        <w:trPr>
          <w:trHeight w:val="332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Этап занятия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Деятельность </w:t>
            </w:r>
          </w:p>
        </w:tc>
      </w:tr>
      <w:tr w:rsidR="0040725F" w:rsidRPr="0068296A" w:rsidTr="00890E5B">
        <w:trPr>
          <w:trHeight w:val="977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Организация начала занятия, приветствие, создание психологического настроя на занятие и активизация внимания </w:t>
            </w:r>
          </w:p>
        </w:tc>
      </w:tr>
      <w:tr w:rsidR="0040725F" w:rsidRPr="0068296A" w:rsidTr="00890E5B">
        <w:trPr>
          <w:trHeight w:val="332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Разминка </w:t>
            </w:r>
          </w:p>
        </w:tc>
      </w:tr>
      <w:tr w:rsidR="0040725F" w:rsidRPr="0068296A" w:rsidTr="00890E5B">
        <w:trPr>
          <w:trHeight w:val="332"/>
        </w:trPr>
        <w:tc>
          <w:tcPr>
            <w:tcW w:w="5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Основной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Объяснение теоретического материала </w:t>
            </w:r>
          </w:p>
        </w:tc>
      </w:tr>
      <w:tr w:rsidR="0040725F" w:rsidRPr="0068296A" w:rsidTr="00890E5B">
        <w:trPr>
          <w:trHeight w:val="7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40725F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Выполнение практических заданий </w:t>
            </w:r>
          </w:p>
        </w:tc>
      </w:tr>
      <w:tr w:rsidR="0040725F" w:rsidRPr="0068296A" w:rsidTr="00890E5B">
        <w:trPr>
          <w:trHeight w:val="656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Итоговый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Закрепление пройденного, подведение итогов работы каждого </w:t>
            </w:r>
            <w:proofErr w:type="spellStart"/>
            <w:r w:rsidRPr="0068296A">
              <w:rPr>
                <w:sz w:val="24"/>
                <w:szCs w:val="24"/>
              </w:rPr>
              <w:t>ребѐнка</w:t>
            </w:r>
            <w:proofErr w:type="spellEnd"/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890E5B">
        <w:trPr>
          <w:trHeight w:val="972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Рефлексивный </w:t>
            </w:r>
          </w:p>
        </w:tc>
        <w:tc>
          <w:tcPr>
            <w:tcW w:w="6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Самооценка учащимися своей работоспособности, психологического состояния, причин некачественной работы, результативности работы. </w:t>
            </w:r>
          </w:p>
        </w:tc>
      </w:tr>
    </w:tbl>
    <w:p w:rsidR="00890E5B" w:rsidRPr="0068296A" w:rsidRDefault="00251008" w:rsidP="0068296A">
      <w:pPr>
        <w:spacing w:after="4" w:line="276" w:lineRule="auto"/>
        <w:ind w:left="0" w:right="0"/>
        <w:jc w:val="left"/>
        <w:rPr>
          <w:b/>
          <w:sz w:val="24"/>
          <w:szCs w:val="24"/>
        </w:rPr>
      </w:pPr>
      <w:r w:rsidRPr="0068296A">
        <w:rPr>
          <w:b/>
          <w:sz w:val="24"/>
          <w:szCs w:val="24"/>
        </w:rPr>
        <w:t xml:space="preserve">   </w:t>
      </w:r>
    </w:p>
    <w:p w:rsidR="00890E5B" w:rsidRPr="0068296A" w:rsidRDefault="00890E5B" w:rsidP="0068296A">
      <w:pPr>
        <w:spacing w:after="4" w:line="276" w:lineRule="auto"/>
        <w:ind w:left="0" w:right="0"/>
        <w:jc w:val="left"/>
        <w:rPr>
          <w:b/>
          <w:sz w:val="24"/>
          <w:szCs w:val="24"/>
        </w:rPr>
      </w:pPr>
    </w:p>
    <w:p w:rsidR="0040725F" w:rsidRPr="0068296A" w:rsidRDefault="00890E5B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>2.3.</w:t>
      </w:r>
      <w:r w:rsidR="00251008" w:rsidRPr="0068296A">
        <w:rPr>
          <w:b/>
          <w:sz w:val="24"/>
          <w:szCs w:val="24"/>
        </w:rPr>
        <w:t xml:space="preserve">Формы аттестации </w:t>
      </w:r>
    </w:p>
    <w:p w:rsidR="0040725F" w:rsidRPr="0068296A" w:rsidRDefault="00251008" w:rsidP="0068296A">
      <w:pPr>
        <w:spacing w:after="16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Аттестация </w:t>
      </w:r>
      <w:r w:rsidRPr="0068296A">
        <w:rPr>
          <w:sz w:val="24"/>
          <w:szCs w:val="24"/>
        </w:rPr>
        <w:t xml:space="preserve">по программе проходит в форме    </w:t>
      </w:r>
    </w:p>
    <w:p w:rsidR="0040725F" w:rsidRPr="0068296A" w:rsidRDefault="00251008" w:rsidP="0068296A">
      <w:pPr>
        <w:numPr>
          <w:ilvl w:val="0"/>
          <w:numId w:val="7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соревнования; </w:t>
      </w:r>
    </w:p>
    <w:p w:rsidR="0040725F" w:rsidRPr="0068296A" w:rsidRDefault="00251008" w:rsidP="0068296A">
      <w:pPr>
        <w:numPr>
          <w:ilvl w:val="0"/>
          <w:numId w:val="7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дружеские встречи; </w:t>
      </w:r>
    </w:p>
    <w:p w:rsidR="0040725F" w:rsidRPr="0068296A" w:rsidRDefault="00251008" w:rsidP="0068296A">
      <w:pPr>
        <w:numPr>
          <w:ilvl w:val="0"/>
          <w:numId w:val="7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участие в спортивных мероприятиях города и школы. </w:t>
      </w:r>
    </w:p>
    <w:p w:rsidR="0040725F" w:rsidRPr="0068296A" w:rsidRDefault="00251008" w:rsidP="0068296A">
      <w:pPr>
        <w:spacing w:after="42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  <w:r w:rsidRPr="0068296A">
        <w:rPr>
          <w:b/>
          <w:sz w:val="24"/>
          <w:szCs w:val="24"/>
        </w:rPr>
        <w:t xml:space="preserve">Формы отслеживания и фиксации образовательных результатов: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журнал посещаемости, дневники наблюдения, материал тестирования, протокол соревнований, фото, отзыв детей и родителей.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Формы предъявления и демонстрации образовательных результатов: </w:t>
      </w:r>
      <w:r w:rsidRPr="0068296A">
        <w:rPr>
          <w:sz w:val="24"/>
          <w:szCs w:val="24"/>
        </w:rPr>
        <w:t xml:space="preserve"> соревнование.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Список литературы для педагога и обучающихся: </w:t>
      </w:r>
    </w:p>
    <w:p w:rsidR="0040725F" w:rsidRPr="0068296A" w:rsidRDefault="00251008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Список литературы для педагога. </w:t>
      </w:r>
    </w:p>
    <w:p w:rsidR="0040725F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Бриль М.С. Отбор в спортивных играх./ </w:t>
      </w:r>
      <w:proofErr w:type="spellStart"/>
      <w:r w:rsidRPr="0068296A">
        <w:rPr>
          <w:sz w:val="24"/>
          <w:szCs w:val="24"/>
        </w:rPr>
        <w:t>М.С.Бриль</w:t>
      </w:r>
      <w:proofErr w:type="spellEnd"/>
      <w:r w:rsidRPr="0068296A">
        <w:rPr>
          <w:sz w:val="24"/>
          <w:szCs w:val="24"/>
        </w:rPr>
        <w:t xml:space="preserve"> –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1980 </w:t>
      </w:r>
    </w:p>
    <w:p w:rsidR="0040725F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proofErr w:type="spellStart"/>
      <w:r w:rsidRPr="0068296A">
        <w:rPr>
          <w:sz w:val="24"/>
          <w:szCs w:val="24"/>
        </w:rPr>
        <w:t>Гагаева</w:t>
      </w:r>
      <w:proofErr w:type="spellEnd"/>
      <w:r w:rsidRPr="0068296A">
        <w:rPr>
          <w:sz w:val="24"/>
          <w:szCs w:val="24"/>
        </w:rPr>
        <w:t xml:space="preserve"> Г.М. Подвижные игры в занятиях спортом./ </w:t>
      </w:r>
      <w:proofErr w:type="spellStart"/>
      <w:r w:rsidRPr="0068296A">
        <w:rPr>
          <w:sz w:val="24"/>
          <w:szCs w:val="24"/>
        </w:rPr>
        <w:t>Г.М.Гагаева</w:t>
      </w:r>
      <w:proofErr w:type="spellEnd"/>
      <w:r w:rsidRPr="0068296A">
        <w:rPr>
          <w:sz w:val="24"/>
          <w:szCs w:val="24"/>
        </w:rPr>
        <w:t xml:space="preserve"> –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1980 </w:t>
      </w:r>
    </w:p>
    <w:p w:rsidR="0040725F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proofErr w:type="spellStart"/>
      <w:r w:rsidRPr="0068296A">
        <w:rPr>
          <w:sz w:val="24"/>
          <w:szCs w:val="24"/>
        </w:rPr>
        <w:t>Чанади</w:t>
      </w:r>
      <w:proofErr w:type="spellEnd"/>
      <w:r w:rsidRPr="0068296A">
        <w:rPr>
          <w:sz w:val="24"/>
          <w:szCs w:val="24"/>
        </w:rPr>
        <w:t xml:space="preserve"> А. Футбол. Техника./</w:t>
      </w:r>
      <w:proofErr w:type="spellStart"/>
      <w:r w:rsidRPr="0068296A">
        <w:rPr>
          <w:sz w:val="24"/>
          <w:szCs w:val="24"/>
        </w:rPr>
        <w:t>А.Чанади</w:t>
      </w:r>
      <w:proofErr w:type="spellEnd"/>
      <w:r w:rsidRPr="0068296A">
        <w:rPr>
          <w:sz w:val="24"/>
          <w:szCs w:val="24"/>
        </w:rPr>
        <w:t xml:space="preserve"> –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1981 </w:t>
      </w:r>
    </w:p>
    <w:p w:rsidR="0040725F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Теория и методика физического воспитания. Учебник для институтов физкультуры (Под общей редакцией Л.П. Матвеева, А. Новикова. 2-е изд. </w:t>
      </w:r>
      <w:proofErr w:type="spellStart"/>
      <w:r w:rsidRPr="0068296A">
        <w:rPr>
          <w:sz w:val="24"/>
          <w:szCs w:val="24"/>
        </w:rPr>
        <w:t>испр</w:t>
      </w:r>
      <w:proofErr w:type="spellEnd"/>
      <w:r w:rsidRPr="0068296A">
        <w:rPr>
          <w:sz w:val="24"/>
          <w:szCs w:val="24"/>
        </w:rPr>
        <w:t xml:space="preserve">. и  доп. </w:t>
      </w:r>
      <w:proofErr w:type="gramStart"/>
      <w:r w:rsidRPr="0068296A">
        <w:rPr>
          <w:sz w:val="24"/>
          <w:szCs w:val="24"/>
        </w:rPr>
        <w:t xml:space="preserve">( </w:t>
      </w:r>
      <w:proofErr w:type="gramEnd"/>
      <w:r w:rsidRPr="0068296A">
        <w:rPr>
          <w:sz w:val="24"/>
          <w:szCs w:val="24"/>
        </w:rPr>
        <w:t>в 2-х т.)./</w:t>
      </w:r>
      <w:proofErr w:type="spellStart"/>
      <w:r w:rsidRPr="0068296A">
        <w:rPr>
          <w:sz w:val="24"/>
          <w:szCs w:val="24"/>
        </w:rPr>
        <w:t>Л.П.Матвеева</w:t>
      </w:r>
      <w:proofErr w:type="spellEnd"/>
      <w:r w:rsidRPr="0068296A">
        <w:rPr>
          <w:sz w:val="24"/>
          <w:szCs w:val="24"/>
        </w:rPr>
        <w:t xml:space="preserve">, </w:t>
      </w:r>
      <w:proofErr w:type="spellStart"/>
      <w:r w:rsidRPr="0068296A">
        <w:rPr>
          <w:sz w:val="24"/>
          <w:szCs w:val="24"/>
        </w:rPr>
        <w:t>А.Новикова</w:t>
      </w:r>
      <w:proofErr w:type="spellEnd"/>
      <w:r w:rsidRPr="0068296A">
        <w:rPr>
          <w:sz w:val="24"/>
          <w:szCs w:val="24"/>
        </w:rPr>
        <w:t xml:space="preserve"> –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1986 </w:t>
      </w:r>
    </w:p>
    <w:p w:rsidR="0040725F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>Андреев С.Н. Футбол в школе./</w:t>
      </w:r>
      <w:proofErr w:type="spellStart"/>
      <w:r w:rsidRPr="0068296A">
        <w:rPr>
          <w:sz w:val="24"/>
          <w:szCs w:val="24"/>
        </w:rPr>
        <w:t>С.Н.Андреев</w:t>
      </w:r>
      <w:proofErr w:type="spellEnd"/>
      <w:r w:rsidRPr="0068296A">
        <w:rPr>
          <w:sz w:val="24"/>
          <w:szCs w:val="24"/>
        </w:rPr>
        <w:t xml:space="preserve"> </w:t>
      </w:r>
      <w:proofErr w:type="gramStart"/>
      <w:r w:rsidRPr="0068296A">
        <w:rPr>
          <w:sz w:val="24"/>
          <w:szCs w:val="24"/>
        </w:rPr>
        <w:t>–М</w:t>
      </w:r>
      <w:proofErr w:type="gramEnd"/>
      <w:r w:rsidRPr="0068296A">
        <w:rPr>
          <w:sz w:val="24"/>
          <w:szCs w:val="24"/>
        </w:rPr>
        <w:t xml:space="preserve">., 1986 </w:t>
      </w:r>
    </w:p>
    <w:p w:rsidR="00790EB1" w:rsidRPr="0068296A" w:rsidRDefault="00251008" w:rsidP="0068296A">
      <w:pPr>
        <w:numPr>
          <w:ilvl w:val="0"/>
          <w:numId w:val="8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Романенко А.Н., </w:t>
      </w:r>
      <w:proofErr w:type="spellStart"/>
      <w:r w:rsidRPr="0068296A">
        <w:rPr>
          <w:sz w:val="24"/>
          <w:szCs w:val="24"/>
        </w:rPr>
        <w:t>Догатин</w:t>
      </w:r>
      <w:proofErr w:type="spellEnd"/>
      <w:r w:rsidRPr="0068296A">
        <w:rPr>
          <w:sz w:val="24"/>
          <w:szCs w:val="24"/>
        </w:rPr>
        <w:t xml:space="preserve"> М.Е. Тренировка футболистов. 2-е изд., </w:t>
      </w:r>
      <w:proofErr w:type="spellStart"/>
      <w:r w:rsidRPr="0068296A">
        <w:rPr>
          <w:sz w:val="24"/>
          <w:szCs w:val="24"/>
        </w:rPr>
        <w:t>перераб</w:t>
      </w:r>
      <w:proofErr w:type="spellEnd"/>
      <w:r w:rsidRPr="0068296A">
        <w:rPr>
          <w:sz w:val="24"/>
          <w:szCs w:val="24"/>
        </w:rPr>
        <w:t>. и доп. /</w:t>
      </w:r>
      <w:proofErr w:type="spellStart"/>
      <w:r w:rsidRPr="0068296A">
        <w:rPr>
          <w:sz w:val="24"/>
          <w:szCs w:val="24"/>
        </w:rPr>
        <w:t>А.Н.Романенко</w:t>
      </w:r>
      <w:proofErr w:type="spellEnd"/>
      <w:r w:rsidRPr="0068296A">
        <w:rPr>
          <w:sz w:val="24"/>
          <w:szCs w:val="24"/>
        </w:rPr>
        <w:t xml:space="preserve">, М.Е. </w:t>
      </w:r>
      <w:proofErr w:type="spellStart"/>
      <w:r w:rsidRPr="0068296A">
        <w:rPr>
          <w:sz w:val="24"/>
          <w:szCs w:val="24"/>
        </w:rPr>
        <w:t>Догати</w:t>
      </w:r>
      <w:proofErr w:type="gramStart"/>
      <w:r w:rsidRPr="0068296A">
        <w:rPr>
          <w:sz w:val="24"/>
          <w:szCs w:val="24"/>
        </w:rPr>
        <w:t>н</w:t>
      </w:r>
      <w:proofErr w:type="spellEnd"/>
      <w:r w:rsidRPr="0068296A">
        <w:rPr>
          <w:sz w:val="24"/>
          <w:szCs w:val="24"/>
        </w:rPr>
        <w:t>–</w:t>
      </w:r>
      <w:proofErr w:type="gramEnd"/>
      <w:r w:rsidRPr="0068296A">
        <w:rPr>
          <w:sz w:val="24"/>
          <w:szCs w:val="24"/>
        </w:rPr>
        <w:t xml:space="preserve"> К.: Здоровья, 1984 </w:t>
      </w:r>
    </w:p>
    <w:p w:rsidR="0040725F" w:rsidRPr="0068296A" w:rsidRDefault="00251008" w:rsidP="003A0B1A">
      <w:pPr>
        <w:spacing w:after="27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  <w:r w:rsidRPr="0068296A">
        <w:rPr>
          <w:b/>
          <w:sz w:val="24"/>
          <w:szCs w:val="24"/>
        </w:rPr>
        <w:t>Список литературы для детей</w:t>
      </w:r>
      <w:r w:rsidRPr="0068296A">
        <w:rPr>
          <w:sz w:val="24"/>
          <w:szCs w:val="24"/>
        </w:rPr>
        <w:t xml:space="preserve">. </w:t>
      </w:r>
    </w:p>
    <w:p w:rsidR="0040725F" w:rsidRPr="0068296A" w:rsidRDefault="00251008" w:rsidP="003A0B1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  <w:proofErr w:type="spellStart"/>
      <w:r w:rsidRPr="0068296A">
        <w:rPr>
          <w:sz w:val="24"/>
          <w:szCs w:val="24"/>
        </w:rPr>
        <w:t>Буйлин</w:t>
      </w:r>
      <w:proofErr w:type="spellEnd"/>
      <w:r w:rsidRPr="0068296A">
        <w:rPr>
          <w:sz w:val="24"/>
          <w:szCs w:val="24"/>
        </w:rPr>
        <w:t xml:space="preserve"> Ю.Ф., </w:t>
      </w:r>
      <w:proofErr w:type="spellStart"/>
      <w:r w:rsidRPr="0068296A">
        <w:rPr>
          <w:sz w:val="24"/>
          <w:szCs w:val="24"/>
        </w:rPr>
        <w:t>Курамшин</w:t>
      </w:r>
      <w:proofErr w:type="spellEnd"/>
      <w:r w:rsidRPr="0068296A">
        <w:rPr>
          <w:sz w:val="24"/>
          <w:szCs w:val="24"/>
        </w:rPr>
        <w:t xml:space="preserve"> Ю.Ф. Теоретическая подготовка юных спортсменов./ </w:t>
      </w:r>
      <w:proofErr w:type="spellStart"/>
      <w:r w:rsidRPr="0068296A">
        <w:rPr>
          <w:sz w:val="24"/>
          <w:szCs w:val="24"/>
        </w:rPr>
        <w:t>Ю.Ф.Буйлин</w:t>
      </w:r>
      <w:proofErr w:type="spellEnd"/>
      <w:r w:rsidRPr="0068296A">
        <w:rPr>
          <w:sz w:val="24"/>
          <w:szCs w:val="24"/>
        </w:rPr>
        <w:t xml:space="preserve">, </w:t>
      </w:r>
      <w:proofErr w:type="spellStart"/>
      <w:r w:rsidRPr="0068296A">
        <w:rPr>
          <w:sz w:val="24"/>
          <w:szCs w:val="24"/>
        </w:rPr>
        <w:t>Ю.Ф.Курамшин</w:t>
      </w:r>
      <w:proofErr w:type="spellEnd"/>
      <w:r w:rsidRPr="0068296A">
        <w:rPr>
          <w:sz w:val="24"/>
          <w:szCs w:val="24"/>
        </w:rPr>
        <w:t xml:space="preserve"> -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1985 </w:t>
      </w:r>
    </w:p>
    <w:p w:rsidR="0040725F" w:rsidRPr="0068296A" w:rsidRDefault="00251008" w:rsidP="0068296A">
      <w:pPr>
        <w:numPr>
          <w:ilvl w:val="0"/>
          <w:numId w:val="9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Филин В.П., Фомин Н.А. Основы юношеского спорта./ </w:t>
      </w:r>
      <w:proofErr w:type="spellStart"/>
      <w:r w:rsidRPr="0068296A">
        <w:rPr>
          <w:sz w:val="24"/>
          <w:szCs w:val="24"/>
        </w:rPr>
        <w:t>В.П.Филин</w:t>
      </w:r>
      <w:proofErr w:type="spellEnd"/>
      <w:r w:rsidRPr="0068296A">
        <w:rPr>
          <w:sz w:val="24"/>
          <w:szCs w:val="24"/>
        </w:rPr>
        <w:t xml:space="preserve">, </w:t>
      </w:r>
      <w:proofErr w:type="spellStart"/>
      <w:r w:rsidRPr="0068296A">
        <w:rPr>
          <w:sz w:val="24"/>
          <w:szCs w:val="24"/>
        </w:rPr>
        <w:t>Н.А.Фомин</w:t>
      </w:r>
      <w:proofErr w:type="spellEnd"/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– М.: </w:t>
      </w:r>
      <w:proofErr w:type="spellStart"/>
      <w:r w:rsidRPr="0068296A">
        <w:rPr>
          <w:sz w:val="24"/>
          <w:szCs w:val="24"/>
        </w:rPr>
        <w:t>ФиС</w:t>
      </w:r>
      <w:proofErr w:type="spellEnd"/>
      <w:r w:rsidRPr="0068296A">
        <w:rPr>
          <w:sz w:val="24"/>
          <w:szCs w:val="24"/>
        </w:rPr>
        <w:t xml:space="preserve">, 1980 </w:t>
      </w:r>
    </w:p>
    <w:p w:rsidR="00790EB1" w:rsidRPr="0068296A" w:rsidRDefault="00251008" w:rsidP="003A0B1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  <w:r w:rsidRPr="0068296A">
        <w:rPr>
          <w:b/>
          <w:sz w:val="24"/>
          <w:szCs w:val="24"/>
        </w:rPr>
        <w:t xml:space="preserve"> </w:t>
      </w:r>
      <w:r w:rsidR="00790EB1" w:rsidRPr="0068296A">
        <w:rPr>
          <w:b/>
          <w:sz w:val="24"/>
          <w:szCs w:val="24"/>
        </w:rPr>
        <w:t xml:space="preserve">Список литературы для </w:t>
      </w:r>
      <w:r w:rsidR="00280975" w:rsidRPr="0068296A">
        <w:rPr>
          <w:b/>
          <w:sz w:val="24"/>
          <w:szCs w:val="24"/>
        </w:rPr>
        <w:t>р</w:t>
      </w:r>
      <w:r w:rsidR="00790EB1" w:rsidRPr="0068296A">
        <w:rPr>
          <w:b/>
          <w:sz w:val="24"/>
          <w:szCs w:val="24"/>
        </w:rPr>
        <w:t>одителей</w:t>
      </w:r>
      <w:r w:rsidR="00790EB1" w:rsidRPr="0068296A">
        <w:rPr>
          <w:sz w:val="24"/>
          <w:szCs w:val="24"/>
        </w:rPr>
        <w:t xml:space="preserve">. </w:t>
      </w:r>
    </w:p>
    <w:p w:rsidR="00280975" w:rsidRPr="0068296A" w:rsidRDefault="00280975" w:rsidP="0068296A">
      <w:pPr>
        <w:numPr>
          <w:ilvl w:val="0"/>
          <w:numId w:val="1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Романенко А.Н., </w:t>
      </w:r>
      <w:proofErr w:type="spellStart"/>
      <w:r w:rsidRPr="0068296A">
        <w:rPr>
          <w:sz w:val="24"/>
          <w:szCs w:val="24"/>
        </w:rPr>
        <w:t>Догатин</w:t>
      </w:r>
      <w:proofErr w:type="spellEnd"/>
      <w:r w:rsidRPr="0068296A">
        <w:rPr>
          <w:sz w:val="24"/>
          <w:szCs w:val="24"/>
        </w:rPr>
        <w:t xml:space="preserve"> М.Е. Тренировка футболистов. 2-е изд., </w:t>
      </w:r>
      <w:proofErr w:type="spellStart"/>
      <w:r w:rsidRPr="0068296A">
        <w:rPr>
          <w:sz w:val="24"/>
          <w:szCs w:val="24"/>
        </w:rPr>
        <w:t>перераб</w:t>
      </w:r>
      <w:proofErr w:type="spellEnd"/>
      <w:r w:rsidRPr="0068296A">
        <w:rPr>
          <w:sz w:val="24"/>
          <w:szCs w:val="24"/>
        </w:rPr>
        <w:t>. и доп. /</w:t>
      </w:r>
      <w:proofErr w:type="spellStart"/>
      <w:r w:rsidRPr="0068296A">
        <w:rPr>
          <w:sz w:val="24"/>
          <w:szCs w:val="24"/>
        </w:rPr>
        <w:t>А.Н.Романенко</w:t>
      </w:r>
      <w:proofErr w:type="spellEnd"/>
      <w:r w:rsidRPr="0068296A">
        <w:rPr>
          <w:sz w:val="24"/>
          <w:szCs w:val="24"/>
        </w:rPr>
        <w:t xml:space="preserve">, М.Е. </w:t>
      </w:r>
      <w:proofErr w:type="spellStart"/>
      <w:r w:rsidRPr="0068296A">
        <w:rPr>
          <w:sz w:val="24"/>
          <w:szCs w:val="24"/>
        </w:rPr>
        <w:t>Догати</w:t>
      </w:r>
      <w:proofErr w:type="gramStart"/>
      <w:r w:rsidRPr="0068296A">
        <w:rPr>
          <w:sz w:val="24"/>
          <w:szCs w:val="24"/>
        </w:rPr>
        <w:t>н</w:t>
      </w:r>
      <w:proofErr w:type="spellEnd"/>
      <w:r w:rsidRPr="0068296A">
        <w:rPr>
          <w:sz w:val="24"/>
          <w:szCs w:val="24"/>
        </w:rPr>
        <w:t>–</w:t>
      </w:r>
      <w:proofErr w:type="gramEnd"/>
      <w:r w:rsidRPr="0068296A">
        <w:rPr>
          <w:sz w:val="24"/>
          <w:szCs w:val="24"/>
        </w:rPr>
        <w:t xml:space="preserve"> К.: Здоровья, 1984 </w:t>
      </w:r>
    </w:p>
    <w:p w:rsidR="0068296A" w:rsidRPr="0068296A" w:rsidRDefault="0068296A" w:rsidP="0068296A">
      <w:pPr>
        <w:numPr>
          <w:ilvl w:val="0"/>
          <w:numId w:val="16"/>
        </w:num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  <w:shd w:val="clear" w:color="auto" w:fill="FFFFFF"/>
        </w:rPr>
        <w:t>Елена Первушина. «Спортсмен, музыкант, поэт, математик… Как выявить и развить способности вашего ребенка»- М.:</w:t>
      </w:r>
      <w:r w:rsidRPr="0068296A">
        <w:rPr>
          <w:color w:val="13192E"/>
          <w:sz w:val="24"/>
          <w:szCs w:val="24"/>
          <w:shd w:val="clear" w:color="auto" w:fill="FFFFFF"/>
        </w:rPr>
        <w:t xml:space="preserve"> ООО «Альпина нон-фикшн», 2017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Pr="0068296A">
        <w:rPr>
          <w:sz w:val="24"/>
          <w:szCs w:val="24"/>
        </w:rPr>
        <w:t xml:space="preserve">Приложение 1 </w:t>
      </w:r>
    </w:p>
    <w:p w:rsidR="00890E5B" w:rsidRPr="0068296A" w:rsidRDefault="00890E5B" w:rsidP="0068296A">
      <w:pPr>
        <w:pStyle w:val="40"/>
        <w:shd w:val="clear" w:color="auto" w:fill="auto"/>
        <w:tabs>
          <w:tab w:val="left" w:pos="851"/>
          <w:tab w:val="left" w:pos="1888"/>
        </w:tabs>
        <w:spacing w:line="276" w:lineRule="auto"/>
        <w:rPr>
          <w:sz w:val="24"/>
          <w:szCs w:val="24"/>
        </w:rPr>
      </w:pPr>
      <w:r w:rsidRPr="0068296A">
        <w:rPr>
          <w:sz w:val="24"/>
          <w:szCs w:val="24"/>
          <w:lang w:bidi="ru-RU"/>
        </w:rPr>
        <w:t>Оценочные материалы.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51"/>
          <w:tab w:val="left" w:pos="1174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 xml:space="preserve">зачеты по теоретическим основам знаний </w:t>
      </w:r>
      <w:proofErr w:type="gramStart"/>
      <w:r w:rsidRPr="0068296A">
        <w:rPr>
          <w:color w:val="auto"/>
          <w:sz w:val="24"/>
          <w:szCs w:val="24"/>
        </w:rPr>
        <w:t xml:space="preserve">( </w:t>
      </w:r>
      <w:proofErr w:type="gramEnd"/>
      <w:r w:rsidRPr="0068296A">
        <w:rPr>
          <w:color w:val="auto"/>
          <w:sz w:val="24"/>
          <w:szCs w:val="24"/>
        </w:rPr>
        <w:t>в течение года);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51"/>
          <w:tab w:val="left" w:pos="1174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диагностика уровня воспитанности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51"/>
          <w:tab w:val="left" w:pos="1174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мониторинг личностного развития воспитанников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51"/>
          <w:tab w:val="left" w:pos="1174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диагностирование уровня физического развития, функциональных возможностей детей (в течение года);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22"/>
          <w:tab w:val="left" w:pos="851"/>
        </w:tabs>
        <w:spacing w:after="0" w:line="276" w:lineRule="auto"/>
        <w:ind w:left="284" w:right="0" w:firstLine="0"/>
        <w:jc w:val="left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 xml:space="preserve">тестирование уровня развития двигательных способностей, уровня </w:t>
      </w:r>
      <w:proofErr w:type="spellStart"/>
      <w:r w:rsidRPr="0068296A">
        <w:rPr>
          <w:color w:val="auto"/>
          <w:sz w:val="24"/>
          <w:szCs w:val="24"/>
        </w:rPr>
        <w:t>сформированности</w:t>
      </w:r>
      <w:proofErr w:type="spellEnd"/>
      <w:r w:rsidRPr="0068296A">
        <w:rPr>
          <w:color w:val="auto"/>
          <w:sz w:val="24"/>
          <w:szCs w:val="24"/>
        </w:rPr>
        <w:t xml:space="preserve"> технических умений и навыков (в течение года);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22"/>
          <w:tab w:val="left" w:pos="851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анкетирование;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22"/>
          <w:tab w:val="left" w:pos="851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участие в соревнованиях;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22"/>
          <w:tab w:val="left" w:pos="851"/>
        </w:tabs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сохранность контингента;</w:t>
      </w:r>
    </w:p>
    <w:p w:rsidR="00890E5B" w:rsidRPr="0068296A" w:rsidRDefault="00890E5B" w:rsidP="0068296A">
      <w:pPr>
        <w:widowControl w:val="0"/>
        <w:numPr>
          <w:ilvl w:val="0"/>
          <w:numId w:val="14"/>
        </w:numPr>
        <w:tabs>
          <w:tab w:val="left" w:pos="822"/>
          <w:tab w:val="left" w:pos="851"/>
        </w:tabs>
        <w:spacing w:after="376" w:line="276" w:lineRule="auto"/>
        <w:ind w:left="284" w:right="0" w:firstLine="0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анализ уровня заболеваемости воспитанников.</w:t>
      </w: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rPr>
          <w:color w:val="auto"/>
          <w:sz w:val="24"/>
          <w:szCs w:val="24"/>
        </w:rPr>
      </w:pPr>
    </w:p>
    <w:p w:rsidR="00890E5B" w:rsidRPr="0068296A" w:rsidRDefault="00890E5B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lastRenderedPageBreak/>
        <w:t xml:space="preserve">                                                                                                            Приложение 2 </w:t>
      </w:r>
    </w:p>
    <w:p w:rsidR="00890E5B" w:rsidRPr="0068296A" w:rsidRDefault="00890E5B" w:rsidP="0068296A">
      <w:pPr>
        <w:spacing w:after="4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          Календарно-тематическое планирование </w:t>
      </w:r>
    </w:p>
    <w:p w:rsidR="00890E5B" w:rsidRPr="0068296A" w:rsidRDefault="00890E5B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tbl>
      <w:tblPr>
        <w:tblStyle w:val="TableGrid"/>
        <w:tblW w:w="9381" w:type="dxa"/>
        <w:tblInd w:w="0" w:type="dxa"/>
        <w:tblLayout w:type="fixed"/>
        <w:tblCellMar>
          <w:top w:w="4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5268"/>
        <w:gridCol w:w="995"/>
        <w:gridCol w:w="75"/>
        <w:gridCol w:w="920"/>
        <w:gridCol w:w="141"/>
        <w:gridCol w:w="1126"/>
        <w:gridCol w:w="19"/>
      </w:tblGrid>
      <w:tr w:rsidR="00890E5B" w:rsidRPr="0068296A" w:rsidTr="003A0B1A">
        <w:trPr>
          <w:gridAfter w:val="1"/>
          <w:wAfter w:w="19" w:type="dxa"/>
          <w:trHeight w:val="369"/>
        </w:trPr>
        <w:tc>
          <w:tcPr>
            <w:tcW w:w="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Номер урока </w:t>
            </w:r>
          </w:p>
        </w:tc>
        <w:tc>
          <w:tcPr>
            <w:tcW w:w="5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 </w:t>
            </w:r>
          </w:p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                       Тема урока </w:t>
            </w:r>
          </w:p>
        </w:tc>
        <w:tc>
          <w:tcPr>
            <w:tcW w:w="9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                  Дата </w:t>
            </w:r>
          </w:p>
        </w:tc>
      </w:tr>
      <w:tr w:rsidR="00890E5B" w:rsidRPr="0068296A" w:rsidTr="003A0B1A">
        <w:trPr>
          <w:gridAfter w:val="1"/>
          <w:wAfter w:w="19" w:type="dxa"/>
          <w:trHeight w:val="445"/>
        </w:trPr>
        <w:tc>
          <w:tcPr>
            <w:tcW w:w="83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5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22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По                     </w:t>
            </w:r>
            <w:proofErr w:type="spellStart"/>
            <w:r w:rsidRPr="0068296A">
              <w:rPr>
                <w:b/>
                <w:sz w:val="24"/>
                <w:szCs w:val="24"/>
              </w:rPr>
              <w:t>По</w:t>
            </w:r>
            <w:proofErr w:type="spellEnd"/>
          </w:p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b/>
                <w:sz w:val="24"/>
                <w:szCs w:val="24"/>
              </w:rPr>
              <w:t xml:space="preserve">плану     факту </w:t>
            </w:r>
          </w:p>
        </w:tc>
      </w:tr>
      <w:tr w:rsidR="00890E5B" w:rsidRPr="0068296A" w:rsidTr="003A0B1A">
        <w:trPr>
          <w:gridAfter w:val="1"/>
          <w:wAfter w:w="19" w:type="dxa"/>
          <w:trHeight w:val="442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Раздел 1 </w:t>
            </w:r>
          </w:p>
        </w:tc>
        <w:tc>
          <w:tcPr>
            <w:tcW w:w="6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color w:val="181818"/>
                <w:sz w:val="24"/>
                <w:szCs w:val="24"/>
              </w:rPr>
              <w:t xml:space="preserve">Теоретическая подготовка </w:t>
            </w: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F06841" w:rsidRPr="0068296A" w:rsidTr="003A0B1A">
        <w:trPr>
          <w:gridAfter w:val="1"/>
          <w:wAfter w:w="19" w:type="dxa"/>
          <w:trHeight w:val="59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color w:val="181818"/>
                <w:sz w:val="24"/>
                <w:szCs w:val="24"/>
              </w:rPr>
              <w:t xml:space="preserve"> Места занятий, оборудование и инвентарь. Техника безопасности при проведении соревнований. </w:t>
            </w: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105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color w:val="181818"/>
                <w:sz w:val="24"/>
                <w:szCs w:val="24"/>
              </w:rPr>
              <w:t xml:space="preserve">Правила организации и судейства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gridAfter w:val="1"/>
          <w:wAfter w:w="19" w:type="dxa"/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Раздел 2 </w:t>
            </w:r>
          </w:p>
        </w:tc>
        <w:tc>
          <w:tcPr>
            <w:tcW w:w="6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Спортивные праздники </w:t>
            </w: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F06841" w:rsidRPr="0068296A" w:rsidTr="003A0B1A">
        <w:trPr>
          <w:gridAfter w:val="1"/>
          <w:wAfter w:w="19" w:type="dxa"/>
          <w:trHeight w:val="442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7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«Папа, мама я спортивная семья!» 1 -4  классы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B04305">
        <w:trPr>
          <w:gridAfter w:val="1"/>
          <w:wAfter w:w="19" w:type="dxa"/>
          <w:trHeight w:val="328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3D6373">
            <w:pPr>
              <w:spacing w:after="12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«Папа, мама я спортивная семья!» </w:t>
            </w:r>
          </w:p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«Сдаем вместе ГТО».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«Папа с сыном, великая сила»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«А ну – ка, парни!»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«Идет солдат по городу»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9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«Олимпийские состязания»,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«Веселые старты»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gridAfter w:val="1"/>
          <w:wAfter w:w="19" w:type="dxa"/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Раздел 3 </w:t>
            </w:r>
          </w:p>
        </w:tc>
        <w:tc>
          <w:tcPr>
            <w:tcW w:w="6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Соревнования </w:t>
            </w: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F06841" w:rsidRPr="0068296A" w:rsidTr="00B04305">
        <w:trPr>
          <w:gridAfter w:val="1"/>
          <w:wAfter w:w="19" w:type="dxa"/>
          <w:trHeight w:val="588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B04305">
            <w:pPr>
              <w:spacing w:after="25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 по пионерболу (мальчики, девочки) среди учащихся 2,3,4,5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B04305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659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баскетболу (мальчики, девочки) среди учащихся 5,6,7,8,9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659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волейболу (мальчики, девочки) среди учащихся 6,7,8,9 классы.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446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>Турниры по волейболу «</w:t>
            </w:r>
            <w:proofErr w:type="spellStart"/>
            <w:r w:rsidRPr="0068296A">
              <w:rPr>
                <w:sz w:val="24"/>
                <w:szCs w:val="24"/>
              </w:rPr>
              <w:t>Микс</w:t>
            </w:r>
            <w:proofErr w:type="spellEnd"/>
            <w:r w:rsidRPr="0068296A">
              <w:rPr>
                <w:sz w:val="24"/>
                <w:szCs w:val="24"/>
              </w:rPr>
              <w:t xml:space="preserve">» среди учащихся 6,7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441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футболу (мальчики) среди учащихся 6,7,8, 9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F06841" w:rsidRPr="0068296A" w:rsidTr="003A0B1A">
        <w:trPr>
          <w:gridAfter w:val="1"/>
          <w:wAfter w:w="19" w:type="dxa"/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3A0B1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настольному теннису </w:t>
            </w:r>
            <w:r w:rsidR="003A0B1A">
              <w:rPr>
                <w:sz w:val="24"/>
                <w:szCs w:val="24"/>
              </w:rPr>
              <w:t>(</w:t>
            </w:r>
            <w:r w:rsidR="003A0B1A" w:rsidRPr="0068296A">
              <w:rPr>
                <w:sz w:val="24"/>
                <w:szCs w:val="24"/>
              </w:rPr>
              <w:t>мальчики) среди учащихся 4-9 классов.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662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настольному теннису (девочки) среди учащихся 4-9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441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футболу (девочки) среди учащихся 6,7,8, 9 классов.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пионерболу. 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5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lastRenderedPageBreak/>
              <w:t xml:space="preserve">20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3A0B1A">
            <w:pPr>
              <w:spacing w:after="0" w:line="276" w:lineRule="auto"/>
              <w:ind w:left="0" w:right="0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Турниры по настольному теннису.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gridAfter w:val="1"/>
          <w:wAfter w:w="19" w:type="dxa"/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Раздел 4 </w:t>
            </w:r>
          </w:p>
        </w:tc>
        <w:tc>
          <w:tcPr>
            <w:tcW w:w="6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-258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Выполнение норм ВФСК «ГТО» </w:t>
            </w:r>
          </w:p>
        </w:tc>
        <w:tc>
          <w:tcPr>
            <w:tcW w:w="226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890E5B" w:rsidRPr="0068296A" w:rsidTr="003A0B1A">
        <w:trPr>
          <w:trHeight w:val="659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Правила выполнения норм ГТО, виды испытаний, ступени, количество нормативов на знак.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662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Правила выполнения норм ГТО, виды испытаний, ступени, количество нормативов на знак.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915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Бег 30м, 60м, 100м,  бег 1, 1,5 2 км, челн</w:t>
            </w:r>
            <w:proofErr w:type="gramStart"/>
            <w:r w:rsidRPr="0068296A">
              <w:rPr>
                <w:sz w:val="24"/>
                <w:szCs w:val="24"/>
              </w:rPr>
              <w:t>.</w:t>
            </w:r>
            <w:proofErr w:type="gramEnd"/>
            <w:r w:rsidRPr="0068296A">
              <w:rPr>
                <w:sz w:val="24"/>
                <w:szCs w:val="24"/>
              </w:rPr>
              <w:t xml:space="preserve"> </w:t>
            </w:r>
            <w:proofErr w:type="gramStart"/>
            <w:r w:rsidRPr="0068296A">
              <w:rPr>
                <w:sz w:val="24"/>
                <w:szCs w:val="24"/>
              </w:rPr>
              <w:t>б</w:t>
            </w:r>
            <w:proofErr w:type="gramEnd"/>
            <w:r w:rsidRPr="0068296A">
              <w:rPr>
                <w:sz w:val="24"/>
                <w:szCs w:val="24"/>
              </w:rPr>
              <w:t xml:space="preserve">ег 3х10, прыжок с места,  метание, пресс, наклон, подтягивание, отжимание,   кросс по пересеченной местности 2,3 км.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Бег 1; 1,5 км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Бег 2 км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Челн. Бег 3х10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Прыжок с места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Метание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Пресс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Наклон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4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Подтягивание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27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Отжимание 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15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3A0B1A">
            <w:pPr>
              <w:spacing w:after="16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   Кросс по пересеченной местности 2 км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890E5B" w:rsidRPr="0068296A" w:rsidTr="003A0B1A">
        <w:trPr>
          <w:trHeight w:val="212"/>
        </w:trPr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5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3A0B1A">
            <w:pPr>
              <w:spacing w:after="16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 Кросс по пере</w:t>
            </w:r>
            <w:r w:rsidR="003A0B1A">
              <w:rPr>
                <w:sz w:val="24"/>
                <w:szCs w:val="24"/>
              </w:rPr>
              <w:t xml:space="preserve">сеченной местности 3 </w:t>
            </w:r>
            <w:r w:rsidRPr="0068296A">
              <w:rPr>
                <w:sz w:val="24"/>
                <w:szCs w:val="24"/>
              </w:rPr>
              <w:t>Км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90E5B" w:rsidRPr="0068296A" w:rsidRDefault="00890E5B" w:rsidP="0068296A">
            <w:pPr>
              <w:spacing w:after="160" w:line="276" w:lineRule="auto"/>
              <w:ind w:left="0" w:right="-258"/>
              <w:rPr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0E5B" w:rsidRPr="0068296A" w:rsidRDefault="00890E5B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</w:tbl>
    <w:p w:rsidR="00890E5B" w:rsidRPr="0068296A" w:rsidRDefault="00890E5B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3A0B1A" w:rsidRDefault="00890E5B" w:rsidP="003A0B1A">
      <w:pPr>
        <w:spacing w:after="0" w:line="276" w:lineRule="auto"/>
        <w:ind w:left="0" w:right="0"/>
        <w:jc w:val="left"/>
        <w:rPr>
          <w:color w:val="auto"/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3A0B1A" w:rsidRDefault="003A0B1A" w:rsidP="003A0B1A">
      <w:pPr>
        <w:spacing w:after="0" w:line="276" w:lineRule="auto"/>
        <w:ind w:left="0" w:right="0"/>
        <w:jc w:val="left"/>
        <w:rPr>
          <w:color w:val="auto"/>
          <w:sz w:val="24"/>
          <w:szCs w:val="24"/>
        </w:rPr>
      </w:pPr>
    </w:p>
    <w:p w:rsidR="00890E5B" w:rsidRPr="0068296A" w:rsidRDefault="00F06841" w:rsidP="0068296A">
      <w:pPr>
        <w:widowControl w:val="0"/>
        <w:tabs>
          <w:tab w:val="left" w:pos="822"/>
          <w:tab w:val="left" w:pos="851"/>
        </w:tabs>
        <w:spacing w:after="376" w:line="276" w:lineRule="auto"/>
        <w:ind w:right="0"/>
        <w:jc w:val="right"/>
        <w:rPr>
          <w:color w:val="auto"/>
          <w:sz w:val="24"/>
          <w:szCs w:val="24"/>
        </w:rPr>
      </w:pPr>
      <w:r w:rsidRPr="0068296A">
        <w:rPr>
          <w:color w:val="auto"/>
          <w:sz w:val="24"/>
          <w:szCs w:val="24"/>
        </w:rPr>
        <w:t>Приложение 3</w:t>
      </w:r>
    </w:p>
    <w:p w:rsidR="00890E5B" w:rsidRPr="0068296A" w:rsidRDefault="00890E5B" w:rsidP="0068296A">
      <w:pPr>
        <w:spacing w:after="60" w:line="276" w:lineRule="auto"/>
        <w:ind w:left="0" w:right="0"/>
        <w:jc w:val="left"/>
        <w:rPr>
          <w:sz w:val="24"/>
          <w:szCs w:val="24"/>
        </w:rPr>
      </w:pPr>
    </w:p>
    <w:p w:rsidR="0040725F" w:rsidRPr="0068296A" w:rsidRDefault="00251008" w:rsidP="0068296A">
      <w:pPr>
        <w:spacing w:after="58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ЛИСТ КОРРЕКТИРОВКИ РАБОЧЕЙ ПРОГРАММЫ </w:t>
      </w:r>
    </w:p>
    <w:p w:rsidR="0040725F" w:rsidRPr="0068296A" w:rsidRDefault="00251008" w:rsidP="0068296A">
      <w:pPr>
        <w:spacing w:after="56" w:line="276" w:lineRule="auto"/>
        <w:ind w:left="0" w:right="0"/>
        <w:jc w:val="left"/>
        <w:rPr>
          <w:sz w:val="24"/>
          <w:szCs w:val="24"/>
        </w:rPr>
      </w:pPr>
      <w:r w:rsidRPr="0068296A">
        <w:rPr>
          <w:b/>
          <w:sz w:val="24"/>
          <w:szCs w:val="24"/>
        </w:rPr>
        <w:t xml:space="preserve">                       (календарно-тематическое планирование) </w:t>
      </w:r>
    </w:p>
    <w:p w:rsidR="0040725F" w:rsidRPr="0068296A" w:rsidRDefault="00251008" w:rsidP="0068296A">
      <w:pPr>
        <w:spacing w:after="63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ФИО учителя _______________________ </w:t>
      </w:r>
    </w:p>
    <w:p w:rsidR="0040725F" w:rsidRPr="0068296A" w:rsidRDefault="00251008" w:rsidP="0068296A">
      <w:pPr>
        <w:spacing w:after="60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Программа ______________________ </w:t>
      </w:r>
    </w:p>
    <w:p w:rsidR="0040725F" w:rsidRPr="0068296A" w:rsidRDefault="00251008" w:rsidP="0068296A">
      <w:pPr>
        <w:spacing w:after="63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lastRenderedPageBreak/>
        <w:t xml:space="preserve">Год обучения ___________________ </w:t>
      </w:r>
    </w:p>
    <w:p w:rsidR="0040725F" w:rsidRPr="0068296A" w:rsidRDefault="00251008" w:rsidP="0068296A">
      <w:pPr>
        <w:spacing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Учебный год __________________ </w:t>
      </w:r>
    </w:p>
    <w:tbl>
      <w:tblPr>
        <w:tblStyle w:val="TableGrid"/>
        <w:tblW w:w="10227" w:type="dxa"/>
        <w:tblInd w:w="-87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135"/>
        <w:gridCol w:w="1325"/>
        <w:gridCol w:w="1453"/>
        <w:gridCol w:w="1480"/>
        <w:gridCol w:w="992"/>
        <w:gridCol w:w="1921"/>
        <w:gridCol w:w="1921"/>
      </w:tblGrid>
      <w:tr w:rsidR="0040725F" w:rsidRPr="0068296A" w:rsidTr="00F06841">
        <w:trPr>
          <w:trHeight w:val="138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65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№ </w:t>
            </w:r>
          </w:p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урока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Дата </w:t>
            </w:r>
            <w:r w:rsidRPr="0068296A">
              <w:rPr>
                <w:sz w:val="24"/>
                <w:szCs w:val="24"/>
              </w:rPr>
              <w:tab/>
              <w:t xml:space="preserve">по основном у КТП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Тема урока </w:t>
            </w:r>
            <w:r w:rsidRPr="0068296A">
              <w:rPr>
                <w:sz w:val="24"/>
                <w:szCs w:val="24"/>
              </w:rPr>
              <w:tab/>
              <w:t xml:space="preserve">по основному КТП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Дата проведения по факту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Тема урока по факту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lef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Способ корректировки </w:t>
            </w:r>
          </w:p>
        </w:tc>
      </w:tr>
      <w:tr w:rsidR="0040725F" w:rsidRPr="0068296A" w:rsidTr="00F06841">
        <w:trPr>
          <w:trHeight w:val="38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  <w:tr w:rsidR="0040725F" w:rsidRPr="0068296A" w:rsidTr="00F06841">
        <w:trPr>
          <w:trHeight w:val="30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right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725F" w:rsidRPr="0068296A" w:rsidRDefault="00251008" w:rsidP="0068296A">
            <w:pPr>
              <w:spacing w:after="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8296A">
              <w:rPr>
                <w:sz w:val="24"/>
                <w:szCs w:val="24"/>
              </w:rPr>
              <w:t xml:space="preserve"> </w:t>
            </w:r>
          </w:p>
        </w:tc>
      </w:tr>
    </w:tbl>
    <w:p w:rsidR="0040725F" w:rsidRPr="0068296A" w:rsidRDefault="00251008" w:rsidP="0068296A">
      <w:pPr>
        <w:spacing w:after="17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3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7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7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3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17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jc w:val="left"/>
        <w:rPr>
          <w:sz w:val="24"/>
          <w:szCs w:val="24"/>
        </w:rPr>
      </w:pPr>
      <w:r w:rsidRPr="0068296A">
        <w:rPr>
          <w:sz w:val="24"/>
          <w:szCs w:val="24"/>
        </w:rPr>
        <w:t xml:space="preserve"> </w:t>
      </w:r>
    </w:p>
    <w:p w:rsidR="0040725F" w:rsidRPr="0068296A" w:rsidRDefault="00251008" w:rsidP="0068296A">
      <w:pPr>
        <w:spacing w:after="0" w:line="276" w:lineRule="auto"/>
        <w:ind w:left="0" w:right="0"/>
        <w:rPr>
          <w:sz w:val="24"/>
          <w:szCs w:val="24"/>
        </w:rPr>
      </w:pPr>
      <w:r w:rsidRPr="0068296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sectPr w:rsidR="0040725F" w:rsidRPr="0068296A" w:rsidSect="007E4931">
      <w:pgSz w:w="11912" w:h="16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338"/>
    <w:multiLevelType w:val="multilevel"/>
    <w:tmpl w:val="B5C006A4"/>
    <w:lvl w:ilvl="0">
      <w:start w:val="2021"/>
      <w:numFmt w:val="decimal"/>
      <w:lvlText w:val="0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B0C3E"/>
    <w:multiLevelType w:val="multilevel"/>
    <w:tmpl w:val="BAFE359E"/>
    <w:lvl w:ilvl="0">
      <w:start w:val="2021"/>
      <w:numFmt w:val="decimal"/>
      <w:lvlText w:val="0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F33067"/>
    <w:multiLevelType w:val="hybridMultilevel"/>
    <w:tmpl w:val="57640B46"/>
    <w:lvl w:ilvl="0" w:tplc="E0D6FBA0">
      <w:start w:val="1"/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5C22D8">
      <w:start w:val="1"/>
      <w:numFmt w:val="bullet"/>
      <w:lvlText w:val="o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EB162">
      <w:start w:val="1"/>
      <w:numFmt w:val="bullet"/>
      <w:lvlText w:val="▪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4E81CE">
      <w:start w:val="1"/>
      <w:numFmt w:val="bullet"/>
      <w:lvlText w:val="•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69256">
      <w:start w:val="1"/>
      <w:numFmt w:val="bullet"/>
      <w:lvlText w:val="o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C8932">
      <w:start w:val="1"/>
      <w:numFmt w:val="bullet"/>
      <w:lvlText w:val="▪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A4A37C">
      <w:start w:val="1"/>
      <w:numFmt w:val="bullet"/>
      <w:lvlText w:val="•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A0047A">
      <w:start w:val="1"/>
      <w:numFmt w:val="bullet"/>
      <w:lvlText w:val="o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6256A">
      <w:start w:val="1"/>
      <w:numFmt w:val="bullet"/>
      <w:lvlText w:val="▪"/>
      <w:lvlJc w:val="left"/>
      <w:pPr>
        <w:ind w:left="7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1E1FDE"/>
    <w:multiLevelType w:val="hybridMultilevel"/>
    <w:tmpl w:val="729C39FA"/>
    <w:lvl w:ilvl="0" w:tplc="912E3FA4">
      <w:start w:val="1"/>
      <w:numFmt w:val="bullet"/>
      <w:lvlText w:val="•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21E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450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E21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A34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480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8A48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214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9EE8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4731F2"/>
    <w:multiLevelType w:val="hybridMultilevel"/>
    <w:tmpl w:val="ED742702"/>
    <w:lvl w:ilvl="0" w:tplc="DE3C4CAA">
      <w:start w:val="1"/>
      <w:numFmt w:val="decimal"/>
      <w:lvlText w:val="%1.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6F8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A1FC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F87C8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4C86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CA62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83C3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70DE1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3AB17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EA10FB"/>
    <w:multiLevelType w:val="hybridMultilevel"/>
    <w:tmpl w:val="5906CC5C"/>
    <w:lvl w:ilvl="0" w:tplc="97D655B4">
      <w:start w:val="1"/>
      <w:numFmt w:val="bullet"/>
      <w:lvlText w:val="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A2404">
      <w:start w:val="1"/>
      <w:numFmt w:val="bullet"/>
      <w:lvlText w:val="o"/>
      <w:lvlJc w:val="left"/>
      <w:pPr>
        <w:ind w:left="1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9EB904">
      <w:start w:val="1"/>
      <w:numFmt w:val="bullet"/>
      <w:lvlText w:val="▪"/>
      <w:lvlJc w:val="left"/>
      <w:pPr>
        <w:ind w:left="2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E9560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44718">
      <w:start w:val="1"/>
      <w:numFmt w:val="bullet"/>
      <w:lvlText w:val="o"/>
      <w:lvlJc w:val="left"/>
      <w:pPr>
        <w:ind w:left="3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E7870">
      <w:start w:val="1"/>
      <w:numFmt w:val="bullet"/>
      <w:lvlText w:val="▪"/>
      <w:lvlJc w:val="left"/>
      <w:pPr>
        <w:ind w:left="4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6868A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ACFBD2">
      <w:start w:val="1"/>
      <w:numFmt w:val="bullet"/>
      <w:lvlText w:val="o"/>
      <w:lvlJc w:val="left"/>
      <w:pPr>
        <w:ind w:left="5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C690A">
      <w:start w:val="1"/>
      <w:numFmt w:val="bullet"/>
      <w:lvlText w:val="▪"/>
      <w:lvlJc w:val="left"/>
      <w:pPr>
        <w:ind w:left="6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9417AE"/>
    <w:multiLevelType w:val="hybridMultilevel"/>
    <w:tmpl w:val="4D341B8C"/>
    <w:lvl w:ilvl="0" w:tplc="3BF6D7DC">
      <w:start w:val="1"/>
      <w:numFmt w:val="decimal"/>
      <w:lvlText w:val="%1.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5A1F2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7C771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3AFFC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28B5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FE30F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6392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8FB7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272E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755F79"/>
    <w:multiLevelType w:val="hybridMultilevel"/>
    <w:tmpl w:val="D2EA134C"/>
    <w:lvl w:ilvl="0" w:tplc="A8D21456">
      <w:start w:val="1"/>
      <w:numFmt w:val="bullet"/>
      <w:lvlText w:val="•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4E32E6">
      <w:start w:val="1"/>
      <w:numFmt w:val="bullet"/>
      <w:lvlText w:val="-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A936E">
      <w:start w:val="1"/>
      <w:numFmt w:val="bullet"/>
      <w:lvlText w:val="▪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8F6D6">
      <w:start w:val="1"/>
      <w:numFmt w:val="bullet"/>
      <w:lvlText w:val="•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BAAEB8">
      <w:start w:val="1"/>
      <w:numFmt w:val="bullet"/>
      <w:lvlText w:val="o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C2B36">
      <w:start w:val="1"/>
      <w:numFmt w:val="bullet"/>
      <w:lvlText w:val="▪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46A130">
      <w:start w:val="1"/>
      <w:numFmt w:val="bullet"/>
      <w:lvlText w:val="•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6CCF98">
      <w:start w:val="1"/>
      <w:numFmt w:val="bullet"/>
      <w:lvlText w:val="o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663EEA">
      <w:start w:val="1"/>
      <w:numFmt w:val="bullet"/>
      <w:lvlText w:val="▪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4803FA"/>
    <w:multiLevelType w:val="hybridMultilevel"/>
    <w:tmpl w:val="6982352A"/>
    <w:lvl w:ilvl="0" w:tplc="18CA84E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CC4F70">
      <w:start w:val="1"/>
      <w:numFmt w:val="lowerLetter"/>
      <w:lvlText w:val="%2"/>
      <w:lvlJc w:val="left"/>
      <w:pPr>
        <w:ind w:left="4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02192">
      <w:start w:val="1"/>
      <w:numFmt w:val="lowerRoman"/>
      <w:lvlText w:val="%3"/>
      <w:lvlJc w:val="left"/>
      <w:pPr>
        <w:ind w:left="5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6DD60">
      <w:start w:val="1"/>
      <w:numFmt w:val="decimal"/>
      <w:lvlText w:val="%4"/>
      <w:lvlJc w:val="left"/>
      <w:pPr>
        <w:ind w:left="5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C0338">
      <w:start w:val="1"/>
      <w:numFmt w:val="lowerLetter"/>
      <w:lvlText w:val="%5"/>
      <w:lvlJc w:val="left"/>
      <w:pPr>
        <w:ind w:left="6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AE1FA">
      <w:start w:val="1"/>
      <w:numFmt w:val="lowerRoman"/>
      <w:lvlText w:val="%6"/>
      <w:lvlJc w:val="left"/>
      <w:pPr>
        <w:ind w:left="7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2C01E0">
      <w:start w:val="1"/>
      <w:numFmt w:val="decimal"/>
      <w:lvlText w:val="%7"/>
      <w:lvlJc w:val="left"/>
      <w:pPr>
        <w:ind w:left="7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EC88A6">
      <w:start w:val="1"/>
      <w:numFmt w:val="lowerLetter"/>
      <w:lvlText w:val="%8"/>
      <w:lvlJc w:val="left"/>
      <w:pPr>
        <w:ind w:left="8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68542">
      <w:start w:val="1"/>
      <w:numFmt w:val="lowerRoman"/>
      <w:lvlText w:val="%9"/>
      <w:lvlJc w:val="left"/>
      <w:pPr>
        <w:ind w:left="9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7AD2FF7"/>
    <w:multiLevelType w:val="multilevel"/>
    <w:tmpl w:val="8604B9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100323"/>
    <w:multiLevelType w:val="hybridMultilevel"/>
    <w:tmpl w:val="F3E2CCA2"/>
    <w:lvl w:ilvl="0" w:tplc="FE744CF8">
      <w:start w:val="1"/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347578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4ADA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E29C6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29A24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CC2F5C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6F134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845EAA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0E7C7E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4C0D92"/>
    <w:multiLevelType w:val="multilevel"/>
    <w:tmpl w:val="AA843D78"/>
    <w:lvl w:ilvl="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613825"/>
    <w:multiLevelType w:val="hybridMultilevel"/>
    <w:tmpl w:val="5A9A5114"/>
    <w:lvl w:ilvl="0" w:tplc="E36C65C2">
      <w:start w:val="1"/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8E53C">
      <w:start w:val="1"/>
      <w:numFmt w:val="bullet"/>
      <w:lvlText w:val="o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D41F42">
      <w:start w:val="1"/>
      <w:numFmt w:val="bullet"/>
      <w:lvlText w:val="▪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38E356">
      <w:start w:val="1"/>
      <w:numFmt w:val="bullet"/>
      <w:lvlText w:val="•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62AB4">
      <w:start w:val="1"/>
      <w:numFmt w:val="bullet"/>
      <w:lvlText w:val="o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6C532">
      <w:start w:val="1"/>
      <w:numFmt w:val="bullet"/>
      <w:lvlText w:val="▪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6AB44">
      <w:start w:val="1"/>
      <w:numFmt w:val="bullet"/>
      <w:lvlText w:val="•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B27024">
      <w:start w:val="1"/>
      <w:numFmt w:val="bullet"/>
      <w:lvlText w:val="o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C9F44">
      <w:start w:val="1"/>
      <w:numFmt w:val="bullet"/>
      <w:lvlText w:val="▪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592948"/>
    <w:multiLevelType w:val="multilevel"/>
    <w:tmpl w:val="ED58C8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9921B6"/>
    <w:multiLevelType w:val="hybridMultilevel"/>
    <w:tmpl w:val="ED742702"/>
    <w:lvl w:ilvl="0" w:tplc="DE3C4CAA">
      <w:start w:val="1"/>
      <w:numFmt w:val="decimal"/>
      <w:lvlText w:val="%1."/>
      <w:lvlJc w:val="left"/>
      <w:pPr>
        <w:ind w:left="1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6F8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A1FC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F87C8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4C86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9CA62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83C3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70DE1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3AB17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E81EDA"/>
    <w:multiLevelType w:val="multilevel"/>
    <w:tmpl w:val="78689B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5F"/>
    <w:rsid w:val="00251008"/>
    <w:rsid w:val="00280975"/>
    <w:rsid w:val="003165E4"/>
    <w:rsid w:val="003A0B1A"/>
    <w:rsid w:val="003D6373"/>
    <w:rsid w:val="0040725F"/>
    <w:rsid w:val="0068296A"/>
    <w:rsid w:val="00790EB1"/>
    <w:rsid w:val="007E4931"/>
    <w:rsid w:val="00890E5B"/>
    <w:rsid w:val="009F07D6"/>
    <w:rsid w:val="00B04305"/>
    <w:rsid w:val="00F0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2572" w:right="21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26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Основной текст (4)_"/>
    <w:basedOn w:val="a0"/>
    <w:link w:val="40"/>
    <w:rsid w:val="00890E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0E5B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paragraph" w:styleId="a3">
    <w:name w:val="Body Text"/>
    <w:basedOn w:val="a"/>
    <w:link w:val="a4"/>
    <w:uiPriority w:val="1"/>
    <w:qFormat/>
    <w:rsid w:val="00F06841"/>
    <w:pPr>
      <w:widowControl w:val="0"/>
      <w:autoSpaceDE w:val="0"/>
      <w:autoSpaceDN w:val="0"/>
      <w:spacing w:after="0" w:line="240" w:lineRule="auto"/>
      <w:ind w:left="101" w:right="0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0684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">
    <w:name w:val="Содержимое таблицы"/>
    <w:basedOn w:val="a"/>
    <w:rsid w:val="00F06841"/>
    <w:pPr>
      <w:suppressLineNumbers/>
      <w:suppressAutoHyphens/>
      <w:overflowPunct w:val="0"/>
      <w:autoSpaceDE w:val="0"/>
      <w:spacing w:after="0" w:line="240" w:lineRule="auto"/>
      <w:ind w:left="0" w:right="0" w:firstLine="0"/>
      <w:jc w:val="left"/>
      <w:textAlignment w:val="baseline"/>
    </w:pPr>
    <w:rPr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9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EB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70" w:lineRule="auto"/>
      <w:ind w:left="2572" w:right="21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0"/>
      <w:ind w:left="26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">
    <w:name w:val="Основной текст (4)_"/>
    <w:basedOn w:val="a0"/>
    <w:link w:val="40"/>
    <w:rsid w:val="00890E5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0E5B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paragraph" w:styleId="a3">
    <w:name w:val="Body Text"/>
    <w:basedOn w:val="a"/>
    <w:link w:val="a4"/>
    <w:uiPriority w:val="1"/>
    <w:qFormat/>
    <w:rsid w:val="00F06841"/>
    <w:pPr>
      <w:widowControl w:val="0"/>
      <w:autoSpaceDE w:val="0"/>
      <w:autoSpaceDN w:val="0"/>
      <w:spacing w:after="0" w:line="240" w:lineRule="auto"/>
      <w:ind w:left="101" w:right="0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0684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5">
    <w:name w:val="Содержимое таблицы"/>
    <w:basedOn w:val="a"/>
    <w:rsid w:val="00F06841"/>
    <w:pPr>
      <w:suppressLineNumbers/>
      <w:suppressAutoHyphens/>
      <w:overflowPunct w:val="0"/>
      <w:autoSpaceDE w:val="0"/>
      <w:spacing w:after="0" w:line="240" w:lineRule="auto"/>
      <w:ind w:left="0" w:right="0" w:firstLine="0"/>
      <w:jc w:val="left"/>
      <w:textAlignment w:val="baseline"/>
    </w:pPr>
    <w:rPr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9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EB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static.government.ru/media/files/f5Z8H9tgUK5Y9qtJ0tEFnyHlBitwN4gB.pdf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static.kremlin.ru/media/acts/files/0001201805070038.pdf" TargetMode="External"/><Relationship Id="rId12" Type="http://schemas.openxmlformats.org/officeDocument/2006/relationships/hyperlink" Target="http://www.1.metodlaboratoria-vcht.ru/load/0-0-0-308-20" TargetMode="External"/><Relationship Id="rId17" Type="http://schemas.openxmlformats.org/officeDocument/2006/relationships/hyperlink" Target="http://vcht.center/wp-content/uploads/2019/12/TSelevaya-model-razvitiya-reg-sistem-DO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cht.center/wp-content/uploads/2019/12/TSelevaya-model-razvitiya-reg-sistem-DOD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hyperlink" Target="http://www.1.metodlaboratoria-vcht.ru/load/0-0-0-308-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cht.center/wp-content/uploads/2019/12/TSelevaya-model-razvitiya-reg-sistem-DOD.pdf" TargetMode="Externa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static.government.ru/media/files/f5Z8H9tgUK5Y9qtJ0tEFnyHlBitwN4g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14</Pages>
  <Words>3752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Katya</dc:creator>
  <cp:keywords/>
  <cp:lastModifiedBy>Sega</cp:lastModifiedBy>
  <cp:revision>7</cp:revision>
  <dcterms:created xsi:type="dcterms:W3CDTF">2024-09-24T06:21:00Z</dcterms:created>
  <dcterms:modified xsi:type="dcterms:W3CDTF">2024-10-08T03:16:00Z</dcterms:modified>
</cp:coreProperties>
</file>