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8F" w:rsidRP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center"/>
        <w:rPr>
          <w:rStyle w:val="fontstyle01"/>
          <w:b/>
        </w:rPr>
      </w:pPr>
      <w:r w:rsidRPr="00D2758F">
        <w:rPr>
          <w:rStyle w:val="fontstyle01"/>
          <w:b/>
        </w:rPr>
        <w:t>В</w:t>
      </w:r>
      <w:r w:rsidRPr="00D2758F">
        <w:rPr>
          <w:rStyle w:val="fontstyle01"/>
          <w:b/>
        </w:rPr>
        <w:t>иды ответственности за распространение идеологии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center"/>
        <w:rPr>
          <w:rStyle w:val="fontstyle01"/>
          <w:b/>
        </w:rPr>
      </w:pPr>
      <w:r w:rsidRPr="00D2758F">
        <w:rPr>
          <w:rStyle w:val="fontstyle01"/>
          <w:b/>
        </w:rPr>
        <w:t>экстремизма и его</w:t>
      </w:r>
      <w:r w:rsidRPr="00D2758F">
        <w:rPr>
          <w:rStyle w:val="fontstyle01"/>
          <w:b/>
        </w:rPr>
        <w:t xml:space="preserve"> проявления</w:t>
      </w:r>
    </w:p>
    <w:p w:rsidR="00D2758F" w:rsidRP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За совершение экстремистских действий законодательством Российской Федерации предусмотрена юридическая ответственность.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/>
          <w:bCs/>
        </w:rPr>
        <w:t>                Кодекс об административных правонарушениях</w:t>
      </w:r>
      <w:r>
        <w:rPr>
          <w:rFonts w:ascii="Arial" w:hAnsi="Arial" w:cs="Arial"/>
          <w:color w:val="000000"/>
        </w:rPr>
        <w:t> предусматривает следу</w:t>
      </w:r>
      <w:r>
        <w:rPr>
          <w:rFonts w:ascii="Arial" w:hAnsi="Arial" w:cs="Arial"/>
          <w:color w:val="000000"/>
        </w:rPr>
        <w:t>ющие основные правонарушения: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Статья 20.3 КоАП РФ </w:t>
      </w:r>
      <w:r>
        <w:rPr>
          <w:rFonts w:ascii="Arial" w:hAnsi="Arial" w:cs="Arial"/>
          <w:color w:val="000000"/>
        </w:rPr>
        <w:t>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законами;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Статья 20.29 КоАП РФ </w:t>
      </w:r>
      <w:r>
        <w:rPr>
          <w:rFonts w:ascii="Arial" w:hAnsi="Arial" w:cs="Arial"/>
          <w:color w:val="000000"/>
        </w:rPr>
        <w:t>Производство и распространение экстремистских материалов;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Статья 20.3.1 КоАП РФ </w:t>
      </w:r>
      <w:r>
        <w:rPr>
          <w:rFonts w:ascii="Arial" w:hAnsi="Arial" w:cs="Arial"/>
          <w:color w:val="000000"/>
        </w:rPr>
        <w:t>Возбуждение ненависти либо вражды, а равно унижение человеческого достоинства.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(5)          Ответственность за данные правонарушения экстремистского характера предусматривается в виде штрафов в размере до 20 000 рублей для граждан (для юридических лиц – до 1 млн), а также обязательных работ на срок до 100 часов и административного ареста до 15 суток.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</w:t>
      </w:r>
      <w:r>
        <w:rPr>
          <w:rStyle w:val="a5"/>
          <w:rFonts w:ascii="Arial" w:hAnsi="Arial" w:cs="Arial"/>
          <w:b/>
          <w:bCs/>
        </w:rPr>
        <w:t>Уголовный кодекс</w:t>
      </w:r>
      <w:r>
        <w:rPr>
          <w:rFonts w:ascii="Arial" w:hAnsi="Arial" w:cs="Arial"/>
          <w:color w:val="000000"/>
        </w:rPr>
        <w:t> </w:t>
      </w:r>
      <w:r>
        <w:rPr>
          <w:rStyle w:val="a5"/>
          <w:rFonts w:ascii="Arial" w:hAnsi="Arial" w:cs="Arial"/>
          <w:b/>
          <w:bCs/>
        </w:rPr>
        <w:t>Российской Федерации</w:t>
      </w:r>
      <w:r>
        <w:rPr>
          <w:rFonts w:ascii="Arial" w:hAnsi="Arial" w:cs="Arial"/>
          <w:color w:val="000000"/>
        </w:rPr>
        <w:t> включает в себя следующие основные составы экстремистских преступлений: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Статья 280 УК РФ </w:t>
      </w:r>
      <w:r>
        <w:rPr>
          <w:rFonts w:ascii="Arial" w:hAnsi="Arial" w:cs="Arial"/>
          <w:color w:val="000000"/>
        </w:rPr>
        <w:t>Публичные призывы к осуществлению экстремистской деятельности;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Статья 282 УК РФ </w:t>
      </w:r>
      <w:r>
        <w:rPr>
          <w:rFonts w:ascii="Arial" w:hAnsi="Arial" w:cs="Arial"/>
          <w:color w:val="000000"/>
        </w:rPr>
        <w:t>Возбуждение ненависти либо вражды, а равно унижение человеческого достоинства;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Статья 282.1 УК РФ </w:t>
      </w:r>
      <w:r>
        <w:rPr>
          <w:rFonts w:ascii="Arial" w:hAnsi="Arial" w:cs="Arial"/>
          <w:color w:val="000000"/>
        </w:rPr>
        <w:t>Организация экстремистского сообщества;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Статья 282.2 УК РФ </w:t>
      </w:r>
      <w:r>
        <w:rPr>
          <w:rFonts w:ascii="Arial" w:hAnsi="Arial" w:cs="Arial"/>
          <w:color w:val="000000"/>
        </w:rPr>
        <w:t>Организация деятельности экстремистской организации;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Статья 282.3 УК РФ </w:t>
      </w:r>
      <w:r>
        <w:rPr>
          <w:rFonts w:ascii="Arial" w:hAnsi="Arial" w:cs="Arial"/>
          <w:color w:val="000000"/>
        </w:rPr>
        <w:t>Финансирование экстремистской деятельности.</w:t>
      </w:r>
    </w:p>
    <w:p w:rsidR="00D2758F" w:rsidRDefault="00D2758F" w:rsidP="00D2758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      За данные преступления экстремистской направленности </w:t>
      </w:r>
      <w:r>
        <w:rPr>
          <w:rStyle w:val="a5"/>
          <w:rFonts w:ascii="Arial" w:hAnsi="Arial" w:cs="Arial"/>
          <w:b/>
          <w:bCs/>
        </w:rPr>
        <w:t>Уголовным кодексом Российской Федерации,</w:t>
      </w:r>
      <w:r>
        <w:rPr>
          <w:rFonts w:ascii="Arial" w:hAnsi="Arial" w:cs="Arial"/>
          <w:color w:val="000000"/>
        </w:rPr>
        <w:t> предусмотрены наказания в виде штрафов до 8</w:t>
      </w:r>
      <w:r>
        <w:rPr>
          <w:rStyle w:val="a4"/>
          <w:rFonts w:ascii="Arial" w:hAnsi="Arial" w:cs="Arial"/>
          <w:color w:val="000000"/>
        </w:rPr>
        <w:t>00</w:t>
      </w:r>
      <w:r>
        <w:rPr>
          <w:rFonts w:ascii="Arial" w:hAnsi="Arial" w:cs="Arial"/>
          <w:color w:val="000000"/>
        </w:rPr>
        <w:t> тысяч рублей, обязательных работ до </w:t>
      </w:r>
      <w:r>
        <w:rPr>
          <w:rStyle w:val="a4"/>
          <w:rFonts w:ascii="Arial" w:hAnsi="Arial" w:cs="Arial"/>
          <w:color w:val="000000"/>
        </w:rPr>
        <w:t>480</w:t>
      </w:r>
      <w:r>
        <w:rPr>
          <w:rFonts w:ascii="Arial" w:hAnsi="Arial" w:cs="Arial"/>
          <w:color w:val="000000"/>
        </w:rPr>
        <w:t> часов, ограничение свободы до </w:t>
      </w:r>
      <w:r>
        <w:rPr>
          <w:rStyle w:val="a4"/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 лет, принудительные работы до </w:t>
      </w:r>
      <w:r>
        <w:rPr>
          <w:rStyle w:val="a4"/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 лет, лишение свободы до </w:t>
      </w:r>
      <w:r>
        <w:rPr>
          <w:rStyle w:val="a4"/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> лет.</w:t>
      </w:r>
    </w:p>
    <w:p w:rsidR="00262C52" w:rsidRDefault="00262C52"/>
    <w:sectPr w:rsidR="0026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8F"/>
    <w:rsid w:val="00262C52"/>
    <w:rsid w:val="00D2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D277"/>
  <w15:chartTrackingRefBased/>
  <w15:docId w15:val="{D4C4A937-58DE-465E-A5E0-13FBE5AC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58F"/>
    <w:rPr>
      <w:b/>
      <w:bCs/>
    </w:rPr>
  </w:style>
  <w:style w:type="character" w:styleId="a5">
    <w:name w:val="Emphasis"/>
    <w:basedOn w:val="a0"/>
    <w:uiPriority w:val="20"/>
    <w:qFormat/>
    <w:rsid w:val="00D2758F"/>
    <w:rPr>
      <w:i/>
      <w:iCs/>
    </w:rPr>
  </w:style>
  <w:style w:type="character" w:customStyle="1" w:styleId="fontstyle01">
    <w:name w:val="fontstyle01"/>
    <w:basedOn w:val="a0"/>
    <w:rsid w:val="00D275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2</cp:revision>
  <cp:lastPrinted>2021-11-13T18:10:00Z</cp:lastPrinted>
  <dcterms:created xsi:type="dcterms:W3CDTF">2021-11-13T18:07:00Z</dcterms:created>
  <dcterms:modified xsi:type="dcterms:W3CDTF">2021-11-13T18:11:00Z</dcterms:modified>
</cp:coreProperties>
</file>