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36" w:line="240" w:lineRule="auto"/>
        <w:jc w:val="both"/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</w:pPr>
    </w:p>
    <w:p>
      <w:pPr>
        <w:shd w:val="clear" w:color="auto" w:fill="FFFFFF"/>
        <w:spacing w:after="136" w:line="240" w:lineRule="auto"/>
        <w:jc w:val="right"/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</w:pPr>
    </w:p>
    <w:p>
      <w:pPr>
        <w:shd w:val="clear" w:color="auto" w:fill="FFFFFF"/>
        <w:spacing w:after="136" w:line="240" w:lineRule="auto"/>
        <w:jc w:val="right"/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  <w:t>«УТВЕРЖДАЮ»</w:t>
      </w:r>
    </w:p>
    <w:p>
      <w:pPr>
        <w:shd w:val="clear" w:color="auto" w:fill="FFFFFF"/>
        <w:spacing w:after="136" w:line="240" w:lineRule="auto"/>
        <w:jc w:val="right"/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  <w:t>Директор МБОУ  «Урожайновская СШ</w:t>
      </w:r>
    </w:p>
    <w:p>
      <w:pPr>
        <w:shd w:val="clear" w:color="auto" w:fill="FFFFFF"/>
        <w:spacing w:after="136" w:line="240" w:lineRule="auto"/>
        <w:jc w:val="right"/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  <w:t>__________/ Савченкова К.О./</w:t>
      </w:r>
    </w:p>
    <w:p>
      <w:pPr>
        <w:shd w:val="clear" w:color="auto" w:fill="FFFFFF"/>
        <w:spacing w:after="136" w:line="240" w:lineRule="auto"/>
        <w:jc w:val="right"/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  <w:t>«____»___________2023 г</w:t>
      </w:r>
    </w:p>
    <w:p>
      <w:pPr>
        <w:shd w:val="clear" w:color="auto" w:fill="FFFFFF"/>
        <w:spacing w:after="136" w:line="240" w:lineRule="auto"/>
        <w:jc w:val="center"/>
        <w:rPr>
          <w:rFonts w:ascii="Times New Roman" w:hAnsi="Times New Roman" w:eastAsia="Times New Roman" w:cs="Times New Roman"/>
          <w:b/>
          <w:bCs/>
          <w:color w:val="222222"/>
          <w:sz w:val="18"/>
          <w:szCs w:val="18"/>
          <w:lang w:eastAsia="ru-RU"/>
        </w:rPr>
      </w:pPr>
    </w:p>
    <w:p>
      <w:pPr>
        <w:shd w:val="clear" w:color="auto" w:fill="FFFFFF"/>
        <w:spacing w:after="136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t>Положение о школьном театре</w:t>
      </w:r>
    </w:p>
    <w:p>
      <w:pPr>
        <w:shd w:val="clear" w:color="auto" w:fill="FFFFFF"/>
        <w:spacing w:after="136" w:line="240" w:lineRule="auto"/>
        <w:jc w:val="center"/>
        <w:rPr>
          <w:rFonts w:ascii="Times New Roman" w:hAnsi="Times New Roman" w:eastAsia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br w:type="textWrapping"/>
      </w:r>
      <w:r>
        <w:rPr>
          <w:rFonts w:ascii="Times New Roman" w:hAnsi="Times New Roman" w:eastAsia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1.1. Настоящее положение разработано в соответствии с Федеральным законом от 29.12.2012 № 273-ФЗ «Об образовании в Российской Федерации», уставом МБОУ «Урожайновская СШ.»</w:t>
      </w:r>
      <w:r>
        <w:rPr>
          <w:rFonts w:hint="default" w:ascii="Times New Roman" w:hAnsi="Times New Roman" w:eastAsia="Times New Roman" w:cs="Times New Roman"/>
          <w:i w:val="0"/>
          <w:iCs w:val="0"/>
          <w:color w:val="222222"/>
          <w:sz w:val="28"/>
          <w:szCs w:val="28"/>
          <w:lang w:val="en-US" w:eastAsia="ru-RU"/>
        </w:rPr>
        <w:t xml:space="preserve"> Советского района Республики Крым</w:t>
      </w: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, во исполнение пункта 3 Протокола заседания Совета Министерства просвещения РФ по вопросам создания и развития школьных театров в образовательных организациях субъектов Российской Федерации от 24.03.2022 № 1.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1.2. Настоящее положение регулирует деятельность школьного театра </w:t>
      </w:r>
    </w:p>
    <w:p>
      <w:pPr>
        <w:shd w:val="clear" w:color="auto" w:fill="FFFFFF"/>
        <w:spacing w:after="136" w:line="24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color w:val="22222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МБОУ «Урожайновская СШ.»</w:t>
      </w:r>
      <w:r>
        <w:rPr>
          <w:rFonts w:hint="default" w:ascii="Times New Roman" w:hAnsi="Times New Roman" w:eastAsia="Times New Roman" w:cs="Times New Roman"/>
          <w:i w:val="0"/>
          <w:iCs w:val="0"/>
          <w:color w:val="222222"/>
          <w:sz w:val="28"/>
          <w:szCs w:val="28"/>
          <w:lang w:val="en-US" w:eastAsia="ru-RU"/>
        </w:rPr>
        <w:t xml:space="preserve"> Советского района Республики  Крым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lang w:eastAsia="ru-RU"/>
        </w:rPr>
        <w:t>2. Цель и задачи деятельности школьного театра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2.1. Цель школьного театра – совершенствование системы духовно-нравственного и эстетического воспитания, и создание условий для реализации творческого потенциала обучающихся.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2.2. Задачи школьного театра: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создание условий для комплексного развития творческого потенциала школьников, формирование общей эстетической культуры;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оказание помощи обучающимся в самовыражении и само презентации;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индивидуальных проектов, обучающихся;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организация внеурочной деятельности обучающихся;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организация досуга школьников в рамках содержательного общения;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закрепление знаний и практических навыков, получаемых обучающимися в ходе образовательного процесса по формированию ключевых компетенций: умений учиться, сотрудничать и работать с информацией;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продвижение традиционных ценностей, патриотическое воспитание театральными средствами;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</w:t>
      </w:r>
    </w:p>
    <w:p>
      <w:pPr>
        <w:numPr>
          <w:ilvl w:val="0"/>
          <w:numId w:val="1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lang w:eastAsia="ru-RU"/>
        </w:rPr>
        <w:t>3. Организация деятельности школьного театра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3.1. Школьный театр функционирует в течение всего учебного года, а также в каникулярное время.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3.2. Деятельность школьного театра организуется в формах учебных занятий –групповых и 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3.3. Занятия в школьном театре проводятся: репетиции –  генеральные репетиции и выступления – актовый зал.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3.4. Возраст участников школьного театра: от 7 до 18 лет.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3.5. Занятия в школьном театре проводятся по группам или всем составом, а также индивидуально.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3.5.1. Предельная наполняемость групп не более 15 человек.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3.5.2. Группы обучающихся могут быть одновозрастными и разновозрастными.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3.7. В работе школьного театра, при наличии условий и согласования руководителя театра (ответственного педагога), могут участвовать совместно с детьми их родители (законные представители), а также педагогические работники МБОУ «Урожайновская СШ.» без включения в основной состав.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3.8. Содержание деятельности школьного театра определяется соответствующей образовательной программой, реализуемой в театре.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мероприятий, проводимых на различных уровнях и утверждается приказом руководителя МБОУ «Урожайновская СШ.»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3.9. Педагог дополнительного образования, реализующий дополнительную общеразвивающую программу на базе школьного театра, выбирает по своему усмотрению образовательные технологии и методы, направленные на достижение запланированных личностных, мета предметных и предметных результатов обучающихся.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3.10. Учет образовательных достижений, обучающихся в школьном театре производится в портфолио обучающихся.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3.11. Руководителем школьного театра назначается педагог дополнительного образования в соответствии с приказом МБОУ «Урожайновская С.Ш.»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lang w:eastAsia="ru-RU"/>
        </w:rPr>
        <w:t>4. Контроль за деятельностью школьного театра</w:t>
      </w:r>
    </w:p>
    <w:p>
      <w:pPr>
        <w:shd w:val="clear" w:color="auto" w:fill="FFFFFF"/>
        <w:spacing w:after="136" w:line="240" w:lineRule="auto"/>
        <w:jc w:val="left"/>
        <w:rPr>
          <w:rFonts w:hint="default" w:ascii="Times New Roman" w:hAnsi="Times New Roman" w:eastAsia="Times New Roman" w:cs="Times New Roman"/>
          <w:i w:val="0"/>
          <w:iCs w:val="0"/>
          <w:color w:val="222222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4.1. Общее руководство и контроль за деятельностью школьного театра осуществляет руководитель МБОУ «Урожайновская С.Ш,»</w:t>
      </w:r>
      <w:r>
        <w:rPr>
          <w:rFonts w:hint="default" w:ascii="Times New Roman" w:hAnsi="Times New Roman" w:eastAsia="Times New Roman" w:cs="Times New Roman"/>
          <w:i w:val="0"/>
          <w:iCs w:val="0"/>
          <w:color w:val="222222"/>
          <w:sz w:val="28"/>
          <w:szCs w:val="28"/>
          <w:lang w:val="en-US" w:eastAsia="ru-RU"/>
        </w:rPr>
        <w:t xml:space="preserve"> Советского района Республики Крым.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4.2. Непосредственное руководство школьным театром осуществляет его руководитель.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4.3. В целях обеспечения деятельности школьного театра его руководитель: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участвует в разработке образовательных программ, реализуемых в школьном театре;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ведет регулярную творческую и учебно-воспитательную деятельность на основе учебного плана образовательной программы;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разрабатывает расписание занятий школьного театра;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готовит выступления, спектакли, театральные преферансы, обеспечивает участие обучающихся в конкурсах, смотрах и культурно-массовых мероприятий;</w:t>
      </w:r>
    </w:p>
    <w:p>
      <w:pPr>
        <w:numPr>
          <w:ilvl w:val="0"/>
          <w:numId w:val="2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представляет отчеты о результатах деятельности школьного театра за отчетные периоды.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color w:val="222222"/>
          <w:sz w:val="28"/>
          <w:szCs w:val="28"/>
          <w:lang w:eastAsia="ru-RU"/>
        </w:rPr>
        <w:t>5. Материально-техническая база школьного база и его финансовое обеспечение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5.1. Помещения для работы школьного театра, а также необходимое оборудованием, инвентарем и материалами предоставляет руководство МБОУ «Урожайновская СШ.» в установленном порядке.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5.2.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учреждения.</w:t>
      </w:r>
    </w:p>
    <w:p>
      <w:pPr>
        <w:shd w:val="clear" w:color="auto" w:fill="FFFFFF"/>
        <w:spacing w:after="136" w:line="240" w:lineRule="auto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5.3. Финансовое обеспечение деятельности школьного театра осуществляется за счет: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субсидии на выполнение государственного (муниципального) задания, выделенной учреждению;</w:t>
      </w:r>
    </w:p>
    <w:p>
      <w:pPr>
        <w:numPr>
          <w:ilvl w:val="0"/>
          <w:numId w:val="3"/>
        </w:numPr>
        <w:shd w:val="clear" w:color="auto" w:fill="FFFFFF"/>
        <w:spacing w:after="0" w:line="240" w:lineRule="auto"/>
        <w:ind w:left="245"/>
        <w:jc w:val="left"/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>средств физических и юридических лиц в рамках заключённых</w:t>
      </w:r>
      <w:bookmarkStart w:id="0" w:name="_GoBack"/>
      <w:bookmarkEnd w:id="0"/>
      <w:r>
        <w:rPr>
          <w:rFonts w:ascii="Times New Roman" w:hAnsi="Times New Roman" w:eastAsia="Times New Roman" w:cs="Times New Roman"/>
          <w:i w:val="0"/>
          <w:iCs w:val="0"/>
          <w:color w:val="222222"/>
          <w:sz w:val="28"/>
          <w:szCs w:val="28"/>
          <w:lang w:eastAsia="ru-RU"/>
        </w:rPr>
        <w:t xml:space="preserve"> договоров об оказании платных образовательных услуг.</w:t>
      </w:r>
    </w:p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8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977D1A"/>
    <w:multiLevelType w:val="multilevel"/>
    <w:tmpl w:val="0A977D1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CA52651"/>
    <w:multiLevelType w:val="multilevel"/>
    <w:tmpl w:val="1CA526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717D1A6E"/>
    <w:multiLevelType w:val="multilevel"/>
    <w:tmpl w:val="717D1A6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54EC6"/>
    <w:rsid w:val="005C0A45"/>
    <w:rsid w:val="005E3CDE"/>
    <w:rsid w:val="00CE2D42"/>
    <w:rsid w:val="00D54EC6"/>
    <w:rsid w:val="00DC333C"/>
    <w:rsid w:val="295D2D71"/>
    <w:rsid w:val="4A0D1B1B"/>
    <w:rsid w:val="63C3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fill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4</Pages>
  <Words>893</Words>
  <Characters>5095</Characters>
  <Lines>42</Lines>
  <Paragraphs>11</Paragraphs>
  <TotalTime>35</TotalTime>
  <ScaleCrop>false</ScaleCrop>
  <LinksUpToDate>false</LinksUpToDate>
  <CharactersWithSpaces>5977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2022-10-09T11:27:00Z</dcterms:created>
  <dc:creator>User</dc:creator>
  <cp:lastModifiedBy>пк</cp:lastModifiedBy>
  <dcterms:modified xsi:type="dcterms:W3CDTF">2024-02-27T06:18:26Z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41300FFF89524508918E50CFF889897F_12</vt:lpwstr>
  </property>
</Properties>
</file>