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B7B" w:rsidRDefault="00CF7CC6" w:rsidP="003D0B7B">
      <w:pPr>
        <w:spacing w:after="0" w:line="264" w:lineRule="auto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0" w:name="block-33041773"/>
      <w:bookmarkStart w:id="1" w:name="_GoBack"/>
      <w:bookmarkEnd w:id="0"/>
      <w:r>
        <w:rPr>
          <w:rFonts w:ascii="Times New Roman" w:eastAsia="Calibri" w:hAnsi="Times New Roman" w:cs="Times New Roman"/>
          <w:b/>
          <w:noProof/>
          <w:color w:val="000000"/>
          <w:sz w:val="28"/>
          <w:lang w:eastAsia="ru-RU"/>
        </w:rPr>
        <w:drawing>
          <wp:inline distT="0" distB="0" distL="0" distR="0" wp14:anchorId="0553A01E" wp14:editId="743253A5">
            <wp:extent cx="5940425" cy="87052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0pmhSrq2CIW0BHfjLHm36p-g3YRt_L2xciAhOZaDFMirrZdmTHbEX0xeGqdLmumMgVz8VJIpmbQzuJPgfu9Jf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0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 w:rsidR="003D0B7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D4DE1" wp14:editId="53D19584">
                <wp:simplePos x="0" y="0"/>
                <wp:positionH relativeFrom="column">
                  <wp:posOffset>2568587</wp:posOffset>
                </wp:positionH>
                <wp:positionV relativeFrom="paragraph">
                  <wp:posOffset>-451966</wp:posOffset>
                </wp:positionV>
                <wp:extent cx="861134" cy="328474"/>
                <wp:effectExtent l="0" t="0" r="15240" b="146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134" cy="32847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202.25pt;margin-top:-35.6pt;width:67.8pt;height:25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" fillcolor="white [3201]" strokecolor="white [3212]" strokeweight="2pt"/>
            </w:pict>
          </mc:Fallback>
        </mc:AlternateContent>
      </w:r>
    </w:p>
    <w:p w:rsidR="003D0B7B" w:rsidRDefault="003D0B7B" w:rsidP="00BD6916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D0B7B" w:rsidRDefault="003D0B7B" w:rsidP="00BD6916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D0B7B" w:rsidRDefault="003D0B7B" w:rsidP="00BD6916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D6916" w:rsidRPr="00BD6916" w:rsidRDefault="00BD6916" w:rsidP="00BD6916">
      <w:pPr>
        <w:spacing w:after="0" w:line="264" w:lineRule="auto"/>
        <w:jc w:val="center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BD6916" w:rsidRPr="00BD6916" w:rsidRDefault="00BD6916" w:rsidP="00BD6916">
      <w:pPr>
        <w:spacing w:after="0"/>
        <w:rPr>
          <w:rFonts w:ascii="Calibri" w:eastAsia="Calibri" w:hAnsi="Calibri" w:cs="Times New Roman"/>
        </w:rPr>
      </w:pP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Адаптированная рабочая програм</w:t>
      </w:r>
      <w:r w:rsidR="006E6E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ма по математике для учащегося 4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класса составлена на основе Федерального государственного образовательного стандарта начального общего образования (ФГОС НОО) обучающихся с ОВЗ, адаптированной основной общеобразовательной программы начального общего образования обучающихся с ЗПР (вариант 7.2.)  в соответствии с нормативными документами:</w:t>
      </w:r>
    </w:p>
    <w:p w:rsidR="00BC4650" w:rsidRPr="00BC4650" w:rsidRDefault="00BC4650" w:rsidP="00BC4650">
      <w:pPr>
        <w:numPr>
          <w:ilvl w:val="0"/>
          <w:numId w:val="4"/>
        </w:numPr>
        <w:shd w:val="clear" w:color="auto" w:fill="FFFFFF"/>
        <w:spacing w:before="30" w:after="30" w:line="360" w:lineRule="auto"/>
        <w:ind w:left="360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Федеральным государственным образовательным стандартом начального общего образования;</w:t>
      </w:r>
    </w:p>
    <w:p w:rsidR="00BC4650" w:rsidRPr="00BC4650" w:rsidRDefault="00BC4650" w:rsidP="00BC4650">
      <w:pPr>
        <w:numPr>
          <w:ilvl w:val="0"/>
          <w:numId w:val="4"/>
        </w:numPr>
        <w:shd w:val="clear" w:color="auto" w:fill="FFFFFF"/>
        <w:spacing w:before="30" w:after="30" w:line="360" w:lineRule="auto"/>
        <w:ind w:left="360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авторской программой</w:t>
      </w:r>
      <w:r w:rsidRPr="00BC4650">
        <w:rPr>
          <w:rFonts w:ascii="Calibri" w:eastAsia="Times New Roman" w:hAnsi="Calibri" w:cs="Calibri"/>
          <w:color w:val="000000"/>
          <w:sz w:val="28"/>
          <w:szCs w:val="24"/>
          <w:lang w:eastAsia="ru-RU"/>
        </w:rPr>
        <w:t> </w:t>
      </w:r>
      <w:proofErr w:type="spellStart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>М.И.Моро</w:t>
      </w:r>
      <w:proofErr w:type="spellEnd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 xml:space="preserve">, </w:t>
      </w:r>
      <w:proofErr w:type="spellStart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>М.А.Бантовой</w:t>
      </w:r>
      <w:proofErr w:type="spellEnd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 xml:space="preserve">, Г.В. Бельтюковой, </w:t>
      </w:r>
      <w:proofErr w:type="spellStart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>С.В.Степановой</w:t>
      </w:r>
      <w:proofErr w:type="spellEnd"/>
      <w:r w:rsidRPr="00BC4650">
        <w:rPr>
          <w:rFonts w:ascii="Times" w:eastAsia="Times New Roman" w:hAnsi="Times" w:cs="Calibri"/>
          <w:color w:val="000000"/>
          <w:sz w:val="26"/>
          <w:szCs w:val="24"/>
          <w:lang w:eastAsia="ru-RU"/>
        </w:rPr>
        <w:t> 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«Математика». 1 – 4 классы. Сборник рабочих программ: пособие для учителей общеобразовательных учреждений:</w:t>
      </w:r>
    </w:p>
    <w:p w:rsidR="00BC4650" w:rsidRPr="00BC4650" w:rsidRDefault="00BC4650" w:rsidP="00BC4650">
      <w:pPr>
        <w:numPr>
          <w:ilvl w:val="0"/>
          <w:numId w:val="4"/>
        </w:numPr>
        <w:shd w:val="clear" w:color="auto" w:fill="FFFFFF"/>
        <w:spacing w:before="30" w:after="30" w:line="360" w:lineRule="auto"/>
        <w:ind w:left="360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завершённая предметная линия учебников «Математика» (</w:t>
      </w:r>
      <w:proofErr w:type="spellStart"/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авт.М.И</w:t>
      </w:r>
      <w:proofErr w:type="spellEnd"/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Моро и др.).</w:t>
      </w:r>
    </w:p>
    <w:p w:rsidR="00BC4650" w:rsidRDefault="00BC4650" w:rsidP="00BC4650">
      <w:pPr>
        <w:shd w:val="clear" w:color="auto" w:fill="FFFFFF"/>
        <w:spacing w:after="0" w:line="36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 - Адаптированной образовательной программой начального</w:t>
      </w:r>
      <w:r w:rsidR="006E6E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образования</w:t>
      </w:r>
    </w:p>
    <w:p w:rsidR="00BC4650" w:rsidRPr="00BC4650" w:rsidRDefault="00BC4650" w:rsidP="00BC4650">
      <w:pPr>
        <w:shd w:val="clear" w:color="auto" w:fill="FFFFFF"/>
        <w:spacing w:after="0" w:line="360" w:lineRule="auto"/>
        <w:ind w:right="14"/>
        <w:jc w:val="both"/>
        <w:rPr>
          <w:rFonts w:ascii="Calibri" w:eastAsia="Times New Roman" w:hAnsi="Calibri" w:cs="Calibri"/>
          <w:color w:val="000000"/>
          <w:sz w:val="24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 - Положением о рабочих программах.</w:t>
      </w:r>
    </w:p>
    <w:p w:rsidR="00BC4650" w:rsidRPr="00BC4650" w:rsidRDefault="00BC4650" w:rsidP="00BC4650">
      <w:pPr>
        <w:pStyle w:val="c2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color w:val="000000"/>
          <w:sz w:val="28"/>
        </w:rPr>
        <w:t>Со</w:t>
      </w:r>
      <w:r w:rsidRPr="00BC4650">
        <w:rPr>
          <w:rStyle w:val="c16"/>
          <w:b/>
          <w:bCs/>
          <w:color w:val="000000"/>
          <w:sz w:val="28"/>
        </w:rPr>
        <w:t>д</w:t>
      </w:r>
      <w:r w:rsidRPr="00BC4650">
        <w:rPr>
          <w:rStyle w:val="c1"/>
          <w:color w:val="000000"/>
          <w:sz w:val="28"/>
        </w:rPr>
        <w:t xml:space="preserve">ержание программы базируется на принципах </w:t>
      </w:r>
      <w:proofErr w:type="gramStart"/>
      <w:r w:rsidRPr="00BC4650">
        <w:rPr>
          <w:rStyle w:val="c1"/>
          <w:color w:val="000000"/>
          <w:sz w:val="28"/>
        </w:rPr>
        <w:t>дифференцированного</w:t>
      </w:r>
      <w:proofErr w:type="gramEnd"/>
      <w:r w:rsidRPr="00BC4650">
        <w:rPr>
          <w:rStyle w:val="c1"/>
          <w:color w:val="000000"/>
          <w:sz w:val="28"/>
        </w:rPr>
        <w:t xml:space="preserve"> и </w:t>
      </w:r>
      <w:proofErr w:type="spellStart"/>
      <w:r w:rsidRPr="00BC4650">
        <w:rPr>
          <w:rStyle w:val="c1"/>
          <w:color w:val="000000"/>
          <w:sz w:val="28"/>
        </w:rPr>
        <w:t>деятельностного</w:t>
      </w:r>
      <w:proofErr w:type="spellEnd"/>
      <w:r w:rsidRPr="00BC4650">
        <w:rPr>
          <w:rStyle w:val="c1"/>
          <w:color w:val="000000"/>
          <w:sz w:val="28"/>
        </w:rPr>
        <w:t xml:space="preserve"> подходов. </w:t>
      </w:r>
      <w:proofErr w:type="spellStart"/>
      <w:r w:rsidRPr="00BC4650">
        <w:rPr>
          <w:rStyle w:val="c1"/>
          <w:color w:val="000000"/>
          <w:sz w:val="28"/>
        </w:rPr>
        <w:t>Деятельностный</w:t>
      </w:r>
      <w:proofErr w:type="spellEnd"/>
      <w:r w:rsidRPr="00BC4650">
        <w:rPr>
          <w:rStyle w:val="c1"/>
          <w:color w:val="000000"/>
          <w:sz w:val="28"/>
        </w:rPr>
        <w:t xml:space="preserve"> подход строится на признании того, что развитие личности обучающихся с ЗПР младшего школьного возраста определяется характером организации доступной им деятельности (предметн</w:t>
      </w:r>
      <w:proofErr w:type="gramStart"/>
      <w:r w:rsidRPr="00BC4650">
        <w:rPr>
          <w:rStyle w:val="c1"/>
          <w:color w:val="000000"/>
          <w:sz w:val="28"/>
        </w:rPr>
        <w:t>о-</w:t>
      </w:r>
      <w:proofErr w:type="gramEnd"/>
      <w:r w:rsidRPr="00BC4650">
        <w:rPr>
          <w:rStyle w:val="c1"/>
          <w:color w:val="000000"/>
          <w:sz w:val="28"/>
        </w:rPr>
        <w:t xml:space="preserve"> практической и учебной).</w:t>
      </w:r>
    </w:p>
    <w:p w:rsidR="00BC4650" w:rsidRPr="00BC4650" w:rsidRDefault="00BC4650" w:rsidP="00BC4650">
      <w:pPr>
        <w:pStyle w:val="c2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 xml:space="preserve">    Прочность усвоения обучающимися знаний и опыта разнообразной деятельности и поведения определяется увеличенными часами на изучение сложных для понимания тем, </w:t>
      </w:r>
      <w:proofErr w:type="spellStart"/>
      <w:r w:rsidRPr="00BC4650">
        <w:rPr>
          <w:rStyle w:val="c1"/>
          <w:color w:val="000000"/>
          <w:sz w:val="28"/>
        </w:rPr>
        <w:t>межпредметными</w:t>
      </w:r>
      <w:proofErr w:type="spellEnd"/>
      <w:r w:rsidRPr="00BC4650">
        <w:rPr>
          <w:rStyle w:val="c1"/>
          <w:color w:val="000000"/>
          <w:sz w:val="28"/>
        </w:rPr>
        <w:t xml:space="preserve"> связями, предполагающими неоднократное обращение к изучаемому предметному материалу на уроках и во внеурочной деятельности.       </w:t>
      </w:r>
    </w:p>
    <w:p w:rsidR="00BD6916" w:rsidRDefault="00BD6916" w:rsidP="00BC465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6916" w:rsidRPr="00BD6916" w:rsidRDefault="00BD6916" w:rsidP="00BD691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6916" w:rsidRPr="00BC4650" w:rsidRDefault="00BD6916" w:rsidP="00BC4650">
      <w:pPr>
        <w:spacing w:after="0" w:line="360" w:lineRule="auto"/>
        <w:ind w:left="120"/>
        <w:jc w:val="center"/>
        <w:rPr>
          <w:rFonts w:ascii="Calibri" w:eastAsia="Calibri" w:hAnsi="Calibri" w:cs="Times New Roman"/>
          <w:sz w:val="28"/>
          <w:szCs w:val="28"/>
        </w:rPr>
      </w:pPr>
      <w:r w:rsidRPr="00BC465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ОБЩАЯ ХАРАКТЕРИСТИКА ПРЕДМЕТА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 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В основу положено содержание коррекционной программы начальной общеобразовательной школы для детей с задержкой психического развития:</w:t>
      </w:r>
    </w:p>
    <w:p w:rsidR="00BC4650" w:rsidRPr="00BC4650" w:rsidRDefault="00BC4650" w:rsidP="00BC4650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натуральных чисел, арифметических действий, приемов вычисления;</w:t>
      </w:r>
    </w:p>
    <w:p w:rsidR="00BC4650" w:rsidRPr="00BC4650" w:rsidRDefault="00BC4650" w:rsidP="00BC4650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элементами буквенной символики, с геометрическими фигурами и величинами;</w:t>
      </w:r>
    </w:p>
    <w:p w:rsidR="00BC4650" w:rsidRPr="00BC4650" w:rsidRDefault="00BC4650" w:rsidP="00BC4650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практических умений (измерительных, графических);</w:t>
      </w:r>
    </w:p>
    <w:p w:rsidR="00BC4650" w:rsidRPr="00BC4650" w:rsidRDefault="00BC4650" w:rsidP="00BC4650">
      <w:pPr>
        <w:numPr>
          <w:ilvl w:val="0"/>
          <w:numId w:val="5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решать простые и составные арифметические задачи.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    Изучение программного материала должно обеспечивать не только усвоение определенных знаний, умений и навыков, но также формирование таких приемов умственной деятельности, которые необходимы для коррекции недостатков развития обучающегося, испытывающего трудности в обучении.    С целью усиления коррекционно-развивающей направленности курса начальной математики в программу более широко включен геометрический материал, задания графического характера, а также практические упражнения с элементами конструирования.   Изучение математики начинается с повторения и систематизации знаний, полученных учащимися после года пребывания в общеобразовательной школе. Поэтому первоначальной задачей обучения математике является накопление и расширение практического опыта действий с реальными предметами, что дает возможность детям лучше усвоить основные математические понятия и действия. На основе наблюдений и предметно-практической деятельности у обучающегося постепенно формируются навыки самостоятельного выполнения заданий, воспитывается умение планировать свою деятельность, осуществлять самоконтроль в ходе выполнения заданий. Доступная ребёнку практическая деятельность помогает снизить умственное переутомление, которое часто возникает на уроке математики. С этой же целью рекомендуется, особенно в начале обучения, представлять материал в занимательной форме, используя математические игры и упражнения.   Учитывая психологические особенности и возможности ребёнка, целесообразно давать материал небольшими дозами, постепенно </w:t>
      </w:r>
      <w:proofErr w:type="gramStart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proofErr w:type="gramEnd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усложняя, увеличивая количество тренировочных упражнений, включая ежедневно материал для повторения и самостоятельных работ. Следует избегать механического счета, формального заучивания правил, списывания готовых решений и т.д. Обучающейся должен уметь показать и объяснить все, что он делает, решает, рисует, чертит, собирает.  Работа над изучением натуральных чисел и арифметических действий строится концентрически. В 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программе намечена система постепенного расширения области рассматриваемых чисел (десяток-сотня-тысяча-многозначные числа); углубляются,  систематизируются, обобщаются знания детей о натуральном ряде, приобретенные ими на более ранних этапах обучения. Обучающиеся уясняют взаимосвязь и </w:t>
      </w:r>
      <w:proofErr w:type="spellStart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взаимообратимость</w:t>
      </w:r>
      <w:proofErr w:type="spellEnd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арифметических действий - сложения и вычитания, умножения и деления. Относительно каждого действия рассматривается круг задач, в которых это действие находит применение. При решении задачи дети учатся анализировать, выделять в ней известное и неизвестное, записывать ее кратко, объяснять выбор арифметического действия, формулировать ответ, т.е. овладевают общими приемами работы над арифметической задачей, что помогает коррекции их мышления и речи. Органическое единство практической и мыслительной деятельности обучающихся на уроках математики способствует прочному и сознательному усвоению базисных математических знаний и умений.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Формы работы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урок, фронтальная работа, индивидуальная работа, индивидуальная работа, работа в парах и группах, коллективная работа.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Методы обучения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словесные, наглядные, практические.</w:t>
      </w:r>
    </w:p>
    <w:p w:rsidR="00BC4650" w:rsidRPr="00BC4650" w:rsidRDefault="00BC4650" w:rsidP="00BC4650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C46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Технологии обучени</w:t>
      </w:r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я: игровые, </w:t>
      </w:r>
      <w:proofErr w:type="spellStart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информационно </w:t>
      </w:r>
      <w:proofErr w:type="gramStart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</w:t>
      </w:r>
      <w:proofErr w:type="gramEnd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оммуникативные, проблемно- поисковые,  личностно -  ориентированные, технологии </w:t>
      </w:r>
      <w:proofErr w:type="spellStart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разноуровнего</w:t>
      </w:r>
      <w:proofErr w:type="spellEnd"/>
      <w:r w:rsidRPr="00BC4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дифференцированного  обучения</w:t>
      </w:r>
    </w:p>
    <w:p w:rsidR="00BC4650" w:rsidRPr="00BC4650" w:rsidRDefault="00BC4650" w:rsidP="00BC46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46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C4650" w:rsidRDefault="00BC4650" w:rsidP="00BD6916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6916" w:rsidRDefault="00BD6916" w:rsidP="00BC4650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BC4650" w:rsidRPr="00BC4650" w:rsidRDefault="00BC4650" w:rsidP="00BC4650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</w:p>
    <w:p w:rsidR="00BC4650" w:rsidRPr="00BC4650" w:rsidRDefault="00BC4650" w:rsidP="00BC4650">
      <w:pPr>
        <w:pStyle w:val="c18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 xml:space="preserve">Учебный предмет «Математика» в начальной школе является ведущим, обеспечивающим формирование </w:t>
      </w:r>
      <w:proofErr w:type="spellStart"/>
      <w:r w:rsidRPr="00BC4650">
        <w:rPr>
          <w:rStyle w:val="c1"/>
          <w:color w:val="000000"/>
          <w:sz w:val="28"/>
        </w:rPr>
        <w:t>общеучебных</w:t>
      </w:r>
      <w:proofErr w:type="spellEnd"/>
      <w:r w:rsidRPr="00BC4650">
        <w:rPr>
          <w:rStyle w:val="c1"/>
          <w:color w:val="000000"/>
          <w:sz w:val="28"/>
        </w:rPr>
        <w:t xml:space="preserve"> умений и познавательной деятельности обучающихся с ЗПР.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color w:val="000000"/>
          <w:sz w:val="28"/>
        </w:rPr>
        <w:t>Изучение математики в начальной школе направлено на достижение следующих </w:t>
      </w:r>
      <w:r w:rsidRPr="00BC4650">
        <w:rPr>
          <w:rStyle w:val="c16"/>
          <w:b/>
          <w:bCs/>
          <w:color w:val="000000"/>
          <w:sz w:val="28"/>
        </w:rPr>
        <w:t>целей:</w:t>
      </w:r>
      <w:r w:rsidRPr="00BC4650">
        <w:rPr>
          <w:rStyle w:val="c0"/>
          <w:color w:val="04070C"/>
          <w:sz w:val="28"/>
        </w:rPr>
        <w:t> 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i/>
          <w:iCs/>
          <w:color w:val="04070C"/>
          <w:sz w:val="28"/>
        </w:rPr>
        <w:lastRenderedPageBreak/>
        <w:t>подготовить учащихся с ограниченными возможностями</w:t>
      </w:r>
      <w:r w:rsidRPr="00BC4650">
        <w:rPr>
          <w:rStyle w:val="c0"/>
          <w:color w:val="04070C"/>
          <w:sz w:val="28"/>
        </w:rPr>
        <w:t> здоровья к жизни и овладению математическими знаниями и </w:t>
      </w:r>
      <w:r w:rsidRPr="00BC4650">
        <w:rPr>
          <w:rStyle w:val="c0"/>
          <w:color w:val="000000"/>
          <w:sz w:val="28"/>
        </w:rPr>
        <w:t>навыками.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i/>
          <w:iCs/>
          <w:color w:val="000000"/>
          <w:sz w:val="28"/>
        </w:rPr>
        <w:t>математическое развитие младшего школьника</w:t>
      </w:r>
      <w:r w:rsidRPr="00BC4650">
        <w:rPr>
          <w:rStyle w:val="c0"/>
          <w:color w:val="000000"/>
          <w:sz w:val="28"/>
        </w:rPr>
        <w:t> 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</w:t>
      </w:r>
    </w:p>
    <w:p w:rsidR="00BC4650" w:rsidRPr="00BC4650" w:rsidRDefault="00BC4650" w:rsidP="00BC4650">
      <w:pPr>
        <w:pStyle w:val="c69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i/>
          <w:iCs/>
          <w:color w:val="000000"/>
          <w:sz w:val="28"/>
        </w:rPr>
        <w:t> освоение начальных математических знаний</w:t>
      </w:r>
      <w:r w:rsidRPr="00BC4650">
        <w:rPr>
          <w:rStyle w:val="c0"/>
          <w:color w:val="000000"/>
          <w:sz w:val="28"/>
        </w:rPr>
        <w:t> 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  <w:r w:rsidRPr="00BC4650">
        <w:rPr>
          <w:rStyle w:val="c0"/>
          <w:i/>
          <w:iCs/>
          <w:color w:val="000000"/>
          <w:sz w:val="28"/>
        </w:rPr>
        <w:t> 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i/>
          <w:iCs/>
          <w:color w:val="000000"/>
          <w:sz w:val="28"/>
        </w:rPr>
        <w:t>воспитание</w:t>
      </w:r>
      <w:r w:rsidRPr="00BC4650">
        <w:rPr>
          <w:rStyle w:val="c1"/>
          <w:color w:val="000000"/>
          <w:sz w:val="28"/>
        </w:rPr>
        <w:t> 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  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0"/>
          <w:color w:val="000000"/>
          <w:sz w:val="28"/>
        </w:rPr>
        <w:t>Исходя из общих положений концепции математического образования, начальный курс математики призван решать следующие </w:t>
      </w:r>
      <w:r w:rsidRPr="00BC4650">
        <w:rPr>
          <w:rStyle w:val="c16"/>
          <w:b/>
          <w:bCs/>
          <w:color w:val="000000"/>
          <w:sz w:val="28"/>
        </w:rPr>
        <w:t>задачи: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> 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 xml:space="preserve">- сформировать набор необходимых для дальнейшего обучения предметных и </w:t>
      </w:r>
      <w:proofErr w:type="spellStart"/>
      <w:r w:rsidRPr="00BC4650">
        <w:rPr>
          <w:rStyle w:val="c1"/>
          <w:color w:val="000000"/>
          <w:sz w:val="28"/>
        </w:rPr>
        <w:t>общеучебных</w:t>
      </w:r>
      <w:proofErr w:type="spellEnd"/>
      <w:r w:rsidRPr="00BC4650">
        <w:rPr>
          <w:rStyle w:val="c1"/>
          <w:color w:val="000000"/>
          <w:sz w:val="28"/>
        </w:rPr>
        <w:t xml:space="preserve"> умений на основе решения как предметных, так и интегрированных жизненных задач;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 xml:space="preserve">- 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сформировать качества </w:t>
      </w:r>
      <w:r w:rsidRPr="00BC4650">
        <w:rPr>
          <w:rStyle w:val="c1"/>
          <w:color w:val="000000"/>
          <w:sz w:val="28"/>
        </w:rPr>
        <w:lastRenderedPageBreak/>
        <w:t>мышления, характерные для математической деятельности и необходимые для полноценной жизни в обществе;</w:t>
      </w:r>
    </w:p>
    <w:p w:rsidR="00BC4650" w:rsidRPr="00BC4650" w:rsidRDefault="00BC4650" w:rsidP="00BC4650">
      <w:pPr>
        <w:pStyle w:val="c38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>- сформировать представление об идеях и методах математики, о математике как форме описания и методе познания окружающего мира;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>- сформировать представление о математике как части общечеловеческой культуры, понимание значимости математики для общественного прогресса;</w:t>
      </w:r>
    </w:p>
    <w:p w:rsidR="00BC4650" w:rsidRPr="00BC4650" w:rsidRDefault="00BC4650" w:rsidP="00BC4650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>- сформировать устойчивый интерес к математике на основе дифференцированного подхода к учащимся;</w:t>
      </w:r>
    </w:p>
    <w:p w:rsidR="00BC4650" w:rsidRPr="00BC4650" w:rsidRDefault="00BC4650" w:rsidP="00BC4650">
      <w:pPr>
        <w:pStyle w:val="c69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Cs w:val="22"/>
        </w:rPr>
      </w:pPr>
      <w:r w:rsidRPr="00BC4650">
        <w:rPr>
          <w:rStyle w:val="c1"/>
          <w:color w:val="000000"/>
          <w:sz w:val="28"/>
        </w:rPr>
        <w:t>- 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527114" w:rsidRPr="00BC4650" w:rsidRDefault="00527114" w:rsidP="00BC46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:rsidR="00BD6916" w:rsidRPr="00BD6916" w:rsidRDefault="00BC4650" w:rsidP="00BC4650">
      <w:pPr>
        <w:tabs>
          <w:tab w:val="left" w:pos="3348"/>
        </w:tabs>
        <w:spacing w:after="0" w:line="264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ab/>
      </w:r>
    </w:p>
    <w:p w:rsidR="00BD6916" w:rsidRPr="00BD6916" w:rsidRDefault="00BD6916" w:rsidP="00BD691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МЕСТО</w:t>
      </w:r>
      <w:r w:rsidR="00527114">
        <w:rPr>
          <w:rFonts w:ascii="Times New Roman" w:eastAsia="Calibri" w:hAnsi="Times New Roman" w:cs="Times New Roman"/>
          <w:b/>
          <w:color w:val="000000"/>
          <w:sz w:val="28"/>
        </w:rPr>
        <w:t xml:space="preserve"> УЧЕБНОГО ПРЕДМЕТА «МАТЕМАТИКА</w:t>
      </w: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BD6916" w:rsidRPr="00BD6916" w:rsidRDefault="00BD6916" w:rsidP="00BD691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BD6916" w:rsidRPr="00BD6916" w:rsidRDefault="00BD6916" w:rsidP="00BD69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6916"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учебного предмета «Математика» отводить 136 часов в год, 4</w:t>
      </w:r>
      <w:r w:rsidRPr="00BD69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BD69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неделю.</w:t>
      </w:r>
    </w:p>
    <w:p w:rsidR="00BD6916" w:rsidRPr="00BD6916" w:rsidRDefault="00BD6916" w:rsidP="00BD6916">
      <w:pPr>
        <w:spacing w:after="0"/>
        <w:rPr>
          <w:rFonts w:ascii="Calibri" w:eastAsia="Calibri" w:hAnsi="Calibri" w:cs="Times New Roman"/>
        </w:rPr>
      </w:pPr>
    </w:p>
    <w:p w:rsidR="00BD6916" w:rsidRPr="00BD6916" w:rsidRDefault="00BD6916" w:rsidP="00BD6916">
      <w:pPr>
        <w:spacing w:after="0"/>
        <w:rPr>
          <w:rFonts w:ascii="Calibri" w:eastAsia="Calibri" w:hAnsi="Calibri" w:cs="Times New Roman"/>
        </w:rPr>
        <w:sectPr w:rsidR="00BD6916" w:rsidRPr="00BD6916">
          <w:head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</w:p>
    <w:p w:rsidR="00BD6916" w:rsidRPr="00BD6916" w:rsidRDefault="00527114" w:rsidP="00BD6916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bookmarkStart w:id="2" w:name="block-33041775"/>
      <w:bookmarkEnd w:id="2"/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BD6916" w:rsidRPr="00BD6916" w:rsidRDefault="00BD6916" w:rsidP="00BD6916">
      <w:pPr>
        <w:spacing w:after="0"/>
        <w:jc w:val="both"/>
        <w:rPr>
          <w:rFonts w:ascii="Calibri" w:eastAsia="Calibri" w:hAnsi="Calibri" w:cs="Times New Roman"/>
        </w:rPr>
      </w:pP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block-33041768"/>
      <w:bookmarkEnd w:id="3"/>
      <w:r w:rsidRPr="006E6E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Числа и величины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Величины: сравнение объектов по массе, длине, площади, вместимости. 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Единицы массы (</w:t>
      </w:r>
      <w:r w:rsidRPr="006E6E0A">
        <w:rPr>
          <w:rFonts w:ascii="Times New Roman" w:eastAsia="Calibri" w:hAnsi="Times New Roman" w:cs="Times New Roman"/>
          <w:color w:val="333333"/>
          <w:sz w:val="28"/>
          <w:szCs w:val="28"/>
        </w:rPr>
        <w:t>центнер, тонна</w:t>
      </w:r>
      <w:proofErr w:type="gramStart"/>
      <w:r w:rsidRPr="006E6E0A">
        <w:rPr>
          <w:rFonts w:ascii="Times New Roman" w:eastAsia="Calibri" w:hAnsi="Times New Roman" w:cs="Times New Roman"/>
          <w:color w:val="333333"/>
          <w:sz w:val="28"/>
          <w:szCs w:val="28"/>
        </w:rPr>
        <w:t>)</w:t>
      </w: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proofErr w:type="gramEnd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соотношения между ними.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Единицы времени (сутки, неделя, месяц, год, век), соотношения между ними.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секунду).</w:t>
      </w:r>
      <w:proofErr w:type="gramEnd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Соотношение между единицами в пределах 100 000.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Доля величины времени, массы, длины.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Арифметические действия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Письменное сложение, вычитание 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Умножение и деление величины на однозначное число.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Текстовые задачи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</w:t>
      </w:r>
      <w:proofErr w:type="gramStart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</w:t>
      </w:r>
      <w:proofErr w:type="gramEnd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Пространственные отношения и геометрические фигуры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Наглядные представления о симметрии.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</w:t>
      </w:r>
      <w:proofErr w:type="gramStart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Различение, называние пространственных геометрических фигур (тел): шар, куб, цилиндр, конус, пирамида. </w:t>
      </w:r>
      <w:proofErr w:type="gramEnd"/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Периметр, площадь фигуры, составленной из двух – трёх прямоугольников (квадратов).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Математическая информация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Работа с утверждениями: конструирование, проверка истинности. Составление и проверка </w:t>
      </w:r>
      <w:proofErr w:type="gramStart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логических рассуждений</w:t>
      </w:r>
      <w:proofErr w:type="gramEnd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решении задач.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</w:t>
      </w: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Интернете. Запись информации в предложенной таблице, на столбчатой диаграмме.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Доступные электронные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</w:t>
      </w:r>
      <w:proofErr w:type="gramStart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начального общего образования).</w:t>
      </w:r>
    </w:p>
    <w:p w:rsidR="006E6E0A" w:rsidRPr="006E6E0A" w:rsidRDefault="006E6E0A" w:rsidP="006E6E0A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E0A">
        <w:rPr>
          <w:rFonts w:ascii="Times New Roman" w:eastAsia="Calibri" w:hAnsi="Times New Roman" w:cs="Times New Roman"/>
          <w:color w:val="000000"/>
          <w:sz w:val="28"/>
          <w:szCs w:val="28"/>
        </w:rPr>
        <w:t>Алгоритмы решения изученных учебных и практических задач.</w:t>
      </w:r>
    </w:p>
    <w:p w:rsidR="00BC4650" w:rsidRDefault="00BC4650" w:rsidP="00BD6916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C4650" w:rsidRDefault="00BC4650" w:rsidP="00BC4650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 xml:space="preserve">ПЛАНИРУЕМЫЕ РЕЗУЛЬТАТЫ ОСВОЕНИЯ ПРОГРАММЫ </w:t>
      </w:r>
      <w:proofErr w:type="gramStart"/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ПО</w:t>
      </w:r>
      <w:proofErr w:type="gramEnd"/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BD6916" w:rsidRPr="00BD6916" w:rsidRDefault="00BD6916" w:rsidP="00BD6916">
      <w:pPr>
        <w:spacing w:after="0"/>
        <w:ind w:left="120"/>
        <w:jc w:val="center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МАТЕМАТИКЕ НА УРОВНЕ НАЧАЛЬНОГО ОБЩЕГО ОБРАЗОВАНИЯ</w:t>
      </w:r>
    </w:p>
    <w:p w:rsidR="00BD6916" w:rsidRDefault="00BD6916" w:rsidP="00BC465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4650" w:rsidRPr="00392CC3" w:rsidRDefault="00BC4650" w:rsidP="00BC4650">
      <w:pPr>
        <w:spacing w:after="0" w:line="360" w:lineRule="auto"/>
        <w:ind w:left="120"/>
      </w:pPr>
      <w:r w:rsidRPr="00392CC3"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прикидывать размеры фигуры, её элементов;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выбирать метод решения (моделирование ситуации, перебор вариантов, использование алгоритма);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правилу;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lastRenderedPageBreak/>
        <w:t>устанавливать последовательность событий, действий сюжета текстовой задачи.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извлекать и интерпретировать числовые данные, представленные в таблице, на диаграмме;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объяснять на примерах отношения «</w:t>
      </w:r>
      <w:proofErr w:type="gramStart"/>
      <w:r w:rsidRPr="00392CC3">
        <w:rPr>
          <w:rFonts w:ascii="Times New Roman" w:hAnsi="Times New Roman"/>
          <w:color w:val="000000"/>
          <w:sz w:val="28"/>
        </w:rPr>
        <w:t>больше-меньше</w:t>
      </w:r>
      <w:proofErr w:type="gramEnd"/>
      <w:r w:rsidRPr="00392CC3">
        <w:rPr>
          <w:rFonts w:ascii="Times New Roman" w:hAnsi="Times New Roman"/>
          <w:color w:val="000000"/>
          <w:sz w:val="28"/>
        </w:rPr>
        <w:t xml:space="preserve"> на…», «больше-меньше в…», «равно»;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C4650" w:rsidRPr="00392CC3" w:rsidRDefault="00BC4650" w:rsidP="00BC4650">
      <w:pPr>
        <w:spacing w:after="0" w:line="360" w:lineRule="auto"/>
        <w:ind w:left="120"/>
        <w:jc w:val="both"/>
      </w:pPr>
      <w:r w:rsidRPr="00392CC3"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вести поиск ошибок, характеризовать их и исправлять;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BC4650" w:rsidRPr="00392CC3" w:rsidRDefault="00BC4650" w:rsidP="00BC4650">
      <w:pPr>
        <w:spacing w:after="0" w:line="360" w:lineRule="auto"/>
        <w:ind w:firstLine="600"/>
        <w:jc w:val="both"/>
      </w:pPr>
      <w:r w:rsidRPr="00392CC3">
        <w:rPr>
          <w:rFonts w:ascii="Times New Roman" w:hAnsi="Times New Roman"/>
          <w:color w:val="000000"/>
          <w:sz w:val="28"/>
        </w:rPr>
        <w:lastRenderedPageBreak/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BC4650" w:rsidRPr="00BD6916" w:rsidRDefault="00BC4650" w:rsidP="00BD6916">
      <w:pPr>
        <w:spacing w:after="0"/>
        <w:rPr>
          <w:rFonts w:ascii="Calibri" w:eastAsia="Calibri" w:hAnsi="Calibri" w:cs="Times New Roman"/>
        </w:rPr>
        <w:sectPr w:rsidR="00BC4650" w:rsidRPr="00BD6916">
          <w:pgSz w:w="11906" w:h="16383"/>
          <w:pgMar w:top="1134" w:right="850" w:bottom="1134" w:left="1701" w:header="720" w:footer="720" w:gutter="0"/>
          <w:cols w:space="720"/>
        </w:sectPr>
      </w:pPr>
    </w:p>
    <w:p w:rsidR="00BD6916" w:rsidRPr="00BD6916" w:rsidRDefault="00BD6916" w:rsidP="00BD6916">
      <w:pPr>
        <w:spacing w:after="0"/>
        <w:ind w:left="120"/>
        <w:jc w:val="center"/>
        <w:rPr>
          <w:rFonts w:ascii="Calibri" w:eastAsia="Calibri" w:hAnsi="Calibri" w:cs="Times New Roman"/>
          <w:lang w:val="en-US"/>
        </w:rPr>
      </w:pPr>
      <w:bookmarkStart w:id="4" w:name="block-33041769"/>
      <w:bookmarkEnd w:id="4"/>
      <w:r w:rsidRPr="00BD69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BD6916" w:rsidRPr="00BD6916" w:rsidRDefault="00BD6916" w:rsidP="00BD6916">
      <w:pPr>
        <w:spacing w:after="0"/>
        <w:ind w:left="120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2188"/>
        <w:gridCol w:w="948"/>
        <w:gridCol w:w="1841"/>
        <w:gridCol w:w="1910"/>
        <w:gridCol w:w="2222"/>
      </w:tblGrid>
      <w:tr w:rsidR="00BC4650" w:rsidTr="00234B8D">
        <w:trPr>
          <w:trHeight w:val="144"/>
          <w:tblCellSpacing w:w="20" w:type="nil"/>
        </w:trPr>
        <w:tc>
          <w:tcPr>
            <w:tcW w:w="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C4650" w:rsidRDefault="00BC4650" w:rsidP="00A60DA8">
            <w:pPr>
              <w:spacing w:after="0"/>
              <w:ind w:left="135"/>
            </w:pPr>
          </w:p>
        </w:tc>
        <w:tc>
          <w:tcPr>
            <w:tcW w:w="2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4650" w:rsidRDefault="00BC4650" w:rsidP="00A60D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650" w:rsidRDefault="00BC4650" w:rsidP="00A60D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650" w:rsidRDefault="00BC4650" w:rsidP="00A60DA8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4650" w:rsidRDefault="00BC4650" w:rsidP="00A60DA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4650" w:rsidRDefault="00BC4650" w:rsidP="00A60DA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4650" w:rsidRDefault="00BC4650" w:rsidP="00A60D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4650" w:rsidRDefault="00BC4650" w:rsidP="00A60DA8"/>
        </w:tc>
      </w:tr>
      <w:tr w:rsidR="00BC4650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E34F85">
            <w:pPr>
              <w:spacing w:after="0"/>
            </w:pPr>
          </w:p>
        </w:tc>
      </w:tr>
      <w:tr w:rsidR="00BC4650" w:rsidTr="00234B8D">
        <w:trPr>
          <w:trHeight w:val="710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  <w:tr w:rsidR="00BC4650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  <w:tr w:rsidR="00BC4650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текстовых задач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  <w:tr w:rsidR="00BC4650" w:rsidRPr="00392CC3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4650" w:rsidRPr="00392CC3" w:rsidRDefault="00BC4650" w:rsidP="00A60DA8">
            <w:pPr>
              <w:spacing w:after="0"/>
              <w:ind w:left="135"/>
            </w:pPr>
            <w:r w:rsidRPr="00392CC3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392C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2CC3"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E34F85">
            <w:pPr>
              <w:spacing w:after="0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E34F85">
            <w:pPr>
              <w:spacing w:after="0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  <w:tr w:rsidR="00BC4650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71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E34F85">
            <w:pPr>
              <w:spacing w:after="0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34B8D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BC46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E34F85">
            <w:pPr>
              <w:spacing w:after="0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Pr="00392CC3" w:rsidRDefault="00BC4650" w:rsidP="00A60DA8">
            <w:pPr>
              <w:spacing w:after="0"/>
              <w:ind w:left="135"/>
            </w:pPr>
            <w:r w:rsidRPr="00392CC3"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 w:rsidRPr="00392C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</w:pPr>
          </w:p>
        </w:tc>
      </w:tr>
      <w:tr w:rsidR="00BC4650" w:rsidTr="00234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4650" w:rsidRPr="00392CC3" w:rsidRDefault="00BC4650" w:rsidP="00A60DA8">
            <w:pPr>
              <w:spacing w:after="0"/>
              <w:ind w:left="135"/>
            </w:pPr>
            <w:r w:rsidRPr="00392CC3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 w:rsidRPr="00392CC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650" w:rsidRDefault="00234B8D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244" w:type="dxa"/>
            <w:tcMar>
              <w:top w:w="50" w:type="dxa"/>
              <w:left w:w="100" w:type="dxa"/>
            </w:tcMar>
            <w:vAlign w:val="center"/>
          </w:tcPr>
          <w:p w:rsidR="00BC4650" w:rsidRDefault="00BC4650" w:rsidP="00A60DA8"/>
        </w:tc>
      </w:tr>
    </w:tbl>
    <w:p w:rsidR="00BD6916" w:rsidRPr="00BD6916" w:rsidRDefault="00BD6916" w:rsidP="00BD6916">
      <w:pPr>
        <w:spacing w:after="0"/>
        <w:ind w:left="120"/>
        <w:rPr>
          <w:rFonts w:ascii="Calibri" w:eastAsia="Calibri" w:hAnsi="Calibri" w:cs="Times New Roman"/>
        </w:rPr>
        <w:sectPr w:rsidR="00BD6916" w:rsidRPr="00BD6916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B6D65" w:rsidRPr="005B6D65" w:rsidRDefault="005B6D65" w:rsidP="005B6D65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5" w:name="block-33041770"/>
      <w:bookmarkEnd w:id="5"/>
      <w:r w:rsidRPr="005B6D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ПРИЛОЖЕНИЯ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достижения планируемых результатов освоения предмета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направлена на обеспечение качества образования. Основным объектом системы оценки, её содержательной и </w:t>
      </w:r>
      <w:proofErr w:type="spell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критериальной</w:t>
      </w:r>
      <w:proofErr w:type="spell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базой выступают планируемые результаты освоения младшими школьниками программы курса «Математики» для второго класса.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достижения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ЗПР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предметных результатов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базируется  на  принципах 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индивидуального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дифференцированного  подходов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Усвоенные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даже незначительные по объему и элементарные по содержанию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знания и умения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должны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выполнять коррекционно-развивающую функцию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они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играют определенную роль в становлении личности обучающегося и овладении им социальным опытом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Инструментом оценки предметных результатов являются: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Стартовая работа по учебным предметам.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 работы по учебным предметам (математике, русскому языку, чтению, окружающему миру и другим предметам).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проверочные работы по учебным предметам.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Диагностические работы.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Самостоятельные работы.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Стандартизированные итоговые проверочные работы.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 работы.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работы по учебным предметам.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оценивания предметных результатов обучающихся 2-4 классов используется пятибалльная система оценивания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Оценивание устных ответов по математике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«5»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 обучающемуся, если он: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дает правильные ответы на все поставленные вопросы, обнаруживает осознанное усвоение правил, умеет самостоятельно использовать изученные математические понятия;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производит вычисления, правильно обнаруживая при этом знание изученных свойств действий;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 умеет самостоятельно решить задачу и объяснить ход решения;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 правильно выполняет работы по измерению и черчению;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узнает, правильно называет знакомые геометрические фигуры и их элементы;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умеет самостоятельно выполнять простейшие упражнения, связанные с использованием буквенной символики.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«4»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 обучающемуся в том случае, если ответ его в основном соответствует требованиям, установленным для оценки 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«5»,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ответе допускает отдельные неточности в формулировках или при обосновании выполняемых действий;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допускает в отдельных случаях негрубые ошибки;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при решении задач дает недостаточно точные объяснения хода решения, пояснения результатов выполняемых действий;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допускает единичные недочеты при выполнении измерений и черчения.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«3»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 обучающемуся, если он: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решении большинства (из нескольких предложенных) примеров получает правильный ответ, даже если обучающийся не умеет объяснить используемый прием вычисления или допускает в вычислениях ошибки, но исправляет их с помощью учителя;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решении задачи или объяснении хода решения задачи допускает ошибки, но с помощью педагога справляется с решением.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«2»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 обучающемуся, если он обнаруживает незнание большей части программного материала, не справляется с решением задач и вычислениями даже при помощи учителя.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комбинированную контрольную работу, содержащую, например, вычислительные примеры и арифметические задачи, целесообразно выставлять две отметки: одну - за вычисления, а другую - за решение задач, т.к. иначе невозможно получить правильное представление о сформированного конкретного умения или навыка.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Например, ученик может безошибочно выполнить все вычисления, но при решении задачи неправильно выбрать арифметическое действие, что свидетельствует о </w:t>
      </w:r>
      <w:proofErr w:type="spell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несформированности</w:t>
      </w:r>
      <w:proofErr w:type="spell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решать арифметическую задачу данного типа.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выставлении отметки учитель, оценивая знания, умения и навыки, должен отчётливо представлять, какие из них к данному моменту уже сформированы, а какие только находятся в стадии формирования. Например, на момент проверки учащиеся должны твердо знать таблицу умножения. В этом случае оценивание отметками "5", "4", "3" и "2" состояния </w:t>
      </w:r>
      <w:proofErr w:type="spell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навыка целесообразно произвести по такой шкале: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95-100% всех предложенных примеров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решены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- "5",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75-94 % - «4»,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40-74 % - «3»,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ниже 40% -«2».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проводится на этапе формирования навыка, когда навык еще полностью не сформирован, шкала оценок должна быть несколько иной (процент правильных ответов может быть ниже):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90-100% всех предложенных примеров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решены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верно-«5»,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55-89% правильных ответов-«4»,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30-54 % - «3».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число допущенных ошибок не является решающим при выставлении отметки. Важнейшим показателем считается правильность выполнения задания. Не следует снижать отметку за неаккуратно выполненные записи (кроме неаккуратно выполненных геометрических построений - отрезка, многоугольника и пр.), за грамматические ошибки и т.п. Эти показатели несущественны при оценивании математической подготовки ученика, так как не отражают ее уровень.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"рационально" производить вычисления и решать задачи характеризует высокий уровень математического развития ученика. Эти умения сложны, формируются очень медленно, и за время обучения в начальной школе далеко не у всех детей могут быть достаточно хорошо сформированы. Нельзя снижать оценку за "нерациональное" выполнение вычисления или "нерациональный" способ решения задачи.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оценивания контрольной работы отметкой необходимо проводить качественный анализ ее выполнения учащимися. Этот анализ поможет учителю выявить пробелы в знаниях и умениях, спланировать работу над ошибками, ликвидировать неправильные представления учащихся, организовать коррекционную работу.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Оценивая контрольные работы во 2-4 классах по пятибалльной системе оценок, учитель руководствуется тем, что при проверке выявляется не только осознанность знаний и </w:t>
      </w:r>
      <w:proofErr w:type="spell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навыков, но и умение применять их в ходе решения учебных и практических задач.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Проверка письменной работы, содержащей только примеры.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письменной работы, включающей только примеры (при числе вычислительных действий не более 12) и имеющей целью проверку вычислительных навыков учащихся, ставятся следующие отметки: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"5"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 вся работа выполнена безошибочно.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"4"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 в работе допущены 1-2 вычислительные ошибки.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"3"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 в работе допущены 3-5 вычислительных ошибок.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"2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"ставится, если в работе </w:t>
      </w:r>
      <w:proofErr w:type="gramStart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</w:t>
      </w:r>
      <w:proofErr w:type="gramEnd"/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5 вычислительных ошибок.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Примечание: за исправления, сделанные учеником самостоятельно, при проверке оценка не снижается.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Проверка письменной работы, содержащей только задачи.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письменной работы, состоящей только из задач (2-х или 3-х задач) и имеющей целью проверку умений решать задачи, ставятся следующие отметки: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"5"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все задачи выполнены без ошибок.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"4"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нет ошибок в ходе решения задачи, но допущены 1-2 вычислительные ошибки.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"3"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допущена одна ошибка в ходе решения задачи и 1-2 вычислительные ошибки;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вычислительных ошибок нет, но не решена 1 задача.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"2"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 ошибки в ходе решения всех задач;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 ошибки (две и более) в ходе решения задач и более 2-х вычислительных ошибок в других задачах.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математического диктанта.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математического диктанта, включающего 12 или более арифметических действий, ставятся следующие отметки: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«5»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 вся работа выполнена безошибочно.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«4»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ставится, если неверно выполнена 1/5 часть примеров от их общего числа.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«3»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неверно выполнена 1/3 часть примеров от их общего числа.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«2» 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ставится, если неверно выполнена 1/2 часть примеров от их общего числа.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Грубой ошибкой</w:t>
      </w: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следует считать: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неверное выполнение вычислений;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 решение задач (пропуск действий, невыполнение       вычислений, неправильный ход решения задач, неправильное пояснение или постановка вопроса к действию);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 решение уравнения   и неравенства;</w:t>
      </w:r>
    </w:p>
    <w:p w:rsidR="005B6D65" w:rsidRPr="005B6D65" w:rsidRDefault="005B6D65" w:rsidP="005B6D65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B6D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неправильное определение порядка действий в числовом выражении со скобками или без скобок</w:t>
      </w:r>
    </w:p>
    <w:p w:rsidR="005B6D65" w:rsidRDefault="005B6D65" w:rsidP="00BD6916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B6D65" w:rsidRDefault="005B6D65" w:rsidP="00BD6916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B6D65" w:rsidRDefault="005B6D65" w:rsidP="00BD6916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E400C" w:rsidRDefault="002E400C" w:rsidP="00BD6916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D6916" w:rsidRPr="00BD6916" w:rsidRDefault="00BD6916" w:rsidP="00BD6916">
      <w:pPr>
        <w:spacing w:after="0"/>
        <w:rPr>
          <w:rFonts w:ascii="Calibri" w:eastAsia="Calibri" w:hAnsi="Calibri" w:cs="Times New Roman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D6916" w:rsidRPr="00BD6916" w:rsidRDefault="00BD6916" w:rsidP="00BD6916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BD6916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A336A5" w:rsidRDefault="00FD1A82" w:rsidP="00A336A5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(в 2 частях), 4 </w:t>
      </w:r>
      <w:r w:rsidR="00A336A5" w:rsidRPr="002D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 /Моро М.И., </w:t>
      </w:r>
      <w:proofErr w:type="spellStart"/>
      <w:r w:rsidR="00A336A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Бантова</w:t>
      </w:r>
      <w:proofErr w:type="spellEnd"/>
      <w:r w:rsidR="00A33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М.А., Бельтюкова Г.В. и </w:t>
      </w:r>
      <w:r w:rsidR="00A336A5" w:rsidRPr="002D79E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другие, Акционерное общество «Издательство «Просвещение»;</w:t>
      </w:r>
    </w:p>
    <w:p w:rsidR="00BD6916" w:rsidRPr="00BD6916" w:rsidRDefault="00BD6916" w:rsidP="00A336A5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D69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BD6916" w:rsidRPr="00BD6916" w:rsidRDefault="00BD6916" w:rsidP="00BD6916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D6916" w:rsidRPr="00BD6916" w:rsidRDefault="00BD6916" w:rsidP="00BD6916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D69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bookmarkStart w:id="6" w:name="block-33041774"/>
    <w:bookmarkEnd w:id="6"/>
    <w:p w:rsidR="00A336A5" w:rsidRPr="002D79EB" w:rsidRDefault="00A336A5" w:rsidP="00A336A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9EB">
        <w:rPr>
          <w:rFonts w:ascii="Calibri" w:eastAsia="Calibri" w:hAnsi="Calibri" w:cs="Times New Roman"/>
        </w:rPr>
        <w:fldChar w:fldCharType="begin"/>
      </w:r>
      <w:r w:rsidRPr="002D79EB">
        <w:rPr>
          <w:rFonts w:ascii="Times New Roman" w:eastAsia="Calibri" w:hAnsi="Times New Roman" w:cs="Times New Roman"/>
          <w:sz w:val="28"/>
          <w:szCs w:val="28"/>
        </w:rPr>
        <w:instrText xml:space="preserve"> HYPERLINK "http://www.uchportal.ru/" </w:instrText>
      </w:r>
      <w:r w:rsidRPr="002D79EB">
        <w:rPr>
          <w:rFonts w:ascii="Calibri" w:eastAsia="Calibri" w:hAnsi="Calibri" w:cs="Times New Roman"/>
        </w:rPr>
        <w:fldChar w:fldCharType="separate"/>
      </w:r>
      <w:r w:rsidRPr="002D79EB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>http://www.uchportal.ru</w:t>
      </w:r>
      <w:proofErr w:type="gramStart"/>
      <w:r w:rsidRPr="002D79EB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fldChar w:fldCharType="end"/>
      </w:r>
      <w:r w:rsidRPr="002D79EB">
        <w:rPr>
          <w:rFonts w:ascii="Times New Roman" w:eastAsia="Calibri" w:hAnsi="Times New Roman" w:cs="Times New Roman"/>
          <w:sz w:val="28"/>
          <w:szCs w:val="28"/>
        </w:rPr>
        <w:t> В</w:t>
      </w:r>
      <w:proofErr w:type="gramEnd"/>
      <w:r w:rsidRPr="002D79EB">
        <w:rPr>
          <w:rFonts w:ascii="Times New Roman" w:eastAsia="Calibri" w:hAnsi="Times New Roman" w:cs="Times New Roman"/>
          <w:sz w:val="28"/>
          <w:szCs w:val="28"/>
        </w:rPr>
        <w:t>се для учителя начальных классов на «Учительском портале»: уроки, презентации, контроль, тесты, планирование, программы</w:t>
      </w:r>
    </w:p>
    <w:p w:rsidR="00A336A5" w:rsidRPr="002D79EB" w:rsidRDefault="003D3709" w:rsidP="00A336A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A336A5" w:rsidRPr="002D79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http://school-collection.edu.ru</w:t>
        </w:r>
      </w:hyperlink>
      <w:r w:rsidR="00A336A5" w:rsidRPr="002D79EB">
        <w:rPr>
          <w:rFonts w:ascii="Times New Roman" w:eastAsia="Calibri" w:hAnsi="Times New Roman" w:cs="Times New Roman"/>
          <w:sz w:val="28"/>
          <w:szCs w:val="28"/>
        </w:rPr>
        <w:t xml:space="preserve"> Единая коллекция цифровых образовательных ресурсов. </w:t>
      </w:r>
      <w:hyperlink r:id="rId11" w:history="1">
        <w:r w:rsidR="00A336A5" w:rsidRPr="002D79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http://nachalka.info</w:t>
        </w:r>
      </w:hyperlink>
      <w:r w:rsidR="00A336A5" w:rsidRPr="002D79EB">
        <w:rPr>
          <w:rFonts w:ascii="Times New Roman" w:eastAsia="Calibri" w:hAnsi="Times New Roman" w:cs="Times New Roman"/>
          <w:sz w:val="28"/>
          <w:szCs w:val="28"/>
        </w:rPr>
        <w:t xml:space="preserve"> Начальная школа. </w:t>
      </w:r>
      <w:proofErr w:type="gramStart"/>
      <w:r w:rsidR="00A336A5" w:rsidRPr="002D79EB">
        <w:rPr>
          <w:rFonts w:ascii="Times New Roman" w:eastAsia="Calibri" w:hAnsi="Times New Roman" w:cs="Times New Roman"/>
          <w:sz w:val="28"/>
          <w:szCs w:val="28"/>
        </w:rPr>
        <w:t>Очень красочные ЦОР по различным предметам начальной школы.</w:t>
      </w:r>
      <w:proofErr w:type="gramEnd"/>
    </w:p>
    <w:p w:rsidR="00A336A5" w:rsidRPr="002D79EB" w:rsidRDefault="003D3709" w:rsidP="00A336A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A336A5" w:rsidRPr="002D79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http://www.openclass.ru</w:t>
        </w:r>
      </w:hyperlink>
      <w:r w:rsidR="00A336A5" w:rsidRPr="002D79EB">
        <w:rPr>
          <w:rFonts w:ascii="Times New Roman" w:eastAsia="Calibri" w:hAnsi="Times New Roman" w:cs="Times New Roman"/>
          <w:sz w:val="28"/>
          <w:szCs w:val="28"/>
        </w:rPr>
        <w:t> Открытый класс. Все ресурсы размещены по предметным областям.</w:t>
      </w:r>
    </w:p>
    <w:p w:rsidR="00A336A5" w:rsidRPr="002D79EB" w:rsidRDefault="003D3709" w:rsidP="00A336A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A336A5" w:rsidRPr="002D79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http://interneturok.ru</w:t>
        </w:r>
      </w:hyperlink>
      <w:r w:rsidR="00A336A5" w:rsidRPr="002D79EB">
        <w:rPr>
          <w:rFonts w:ascii="Times New Roman" w:eastAsia="Calibri" w:hAnsi="Times New Roman" w:cs="Times New Roman"/>
          <w:sz w:val="28"/>
          <w:szCs w:val="28"/>
        </w:rPr>
        <w:t>  </w:t>
      </w:r>
      <w:proofErr w:type="spellStart"/>
      <w:r w:rsidR="00A336A5" w:rsidRPr="002D79EB">
        <w:rPr>
          <w:rFonts w:ascii="Times New Roman" w:eastAsia="Calibri" w:hAnsi="Times New Roman" w:cs="Times New Roman"/>
          <w:sz w:val="28"/>
          <w:szCs w:val="28"/>
        </w:rPr>
        <w:t>Видеоуроки</w:t>
      </w:r>
      <w:proofErr w:type="spellEnd"/>
      <w:r w:rsidR="00A336A5" w:rsidRPr="002D79EB">
        <w:rPr>
          <w:rFonts w:ascii="Times New Roman" w:eastAsia="Calibri" w:hAnsi="Times New Roman" w:cs="Times New Roman"/>
          <w:sz w:val="28"/>
          <w:szCs w:val="28"/>
        </w:rPr>
        <w:t xml:space="preserve"> по основным предметам школьной программы.</w:t>
      </w:r>
    </w:p>
    <w:p w:rsidR="00FD0387" w:rsidRDefault="00FD0387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p w:rsidR="003D0B7B" w:rsidRDefault="003D0B7B" w:rsidP="00A336A5"/>
    <w:sectPr w:rsidR="003D0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09" w:rsidRDefault="003D3709">
      <w:pPr>
        <w:spacing w:after="0" w:line="240" w:lineRule="auto"/>
      </w:pPr>
      <w:r>
        <w:separator/>
      </w:r>
    </w:p>
  </w:endnote>
  <w:endnote w:type="continuationSeparator" w:id="0">
    <w:p w:rsidR="003D3709" w:rsidRDefault="003D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09" w:rsidRDefault="003D3709">
      <w:pPr>
        <w:spacing w:after="0" w:line="240" w:lineRule="auto"/>
      </w:pPr>
      <w:r>
        <w:separator/>
      </w:r>
    </w:p>
  </w:footnote>
  <w:footnote w:type="continuationSeparator" w:id="0">
    <w:p w:rsidR="003D3709" w:rsidRDefault="003D3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089047"/>
      <w:docPartObj>
        <w:docPartGallery w:val="Page Numbers (Top of Page)"/>
        <w:docPartUnique/>
      </w:docPartObj>
    </w:sdtPr>
    <w:sdtEndPr/>
    <w:sdtContent>
      <w:p w:rsidR="007C6B90" w:rsidRDefault="00A336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CC6">
          <w:rPr>
            <w:noProof/>
          </w:rPr>
          <w:t>1</w:t>
        </w:r>
        <w:r>
          <w:fldChar w:fldCharType="end"/>
        </w:r>
      </w:p>
    </w:sdtContent>
  </w:sdt>
  <w:p w:rsidR="007C6B90" w:rsidRDefault="003D37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1BF12208"/>
    <w:multiLevelType w:val="multilevel"/>
    <w:tmpl w:val="84C4C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21237D"/>
    <w:multiLevelType w:val="multilevel"/>
    <w:tmpl w:val="71A8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DF18B5"/>
    <w:multiLevelType w:val="multilevel"/>
    <w:tmpl w:val="2BA2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55C36"/>
    <w:multiLevelType w:val="multilevel"/>
    <w:tmpl w:val="860E6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B41"/>
    <w:rsid w:val="000107CB"/>
    <w:rsid w:val="00041BEF"/>
    <w:rsid w:val="00043FBC"/>
    <w:rsid w:val="00215E96"/>
    <w:rsid w:val="00234B8D"/>
    <w:rsid w:val="002557BD"/>
    <w:rsid w:val="002D7449"/>
    <w:rsid w:val="002E400C"/>
    <w:rsid w:val="0032015E"/>
    <w:rsid w:val="003D0B7B"/>
    <w:rsid w:val="003D3701"/>
    <w:rsid w:val="003D3709"/>
    <w:rsid w:val="004D41B3"/>
    <w:rsid w:val="00527114"/>
    <w:rsid w:val="005B6D65"/>
    <w:rsid w:val="005B7985"/>
    <w:rsid w:val="006758A6"/>
    <w:rsid w:val="00694A96"/>
    <w:rsid w:val="006E6E0A"/>
    <w:rsid w:val="00777BF8"/>
    <w:rsid w:val="007B4EA1"/>
    <w:rsid w:val="00860888"/>
    <w:rsid w:val="009A6095"/>
    <w:rsid w:val="00A336A5"/>
    <w:rsid w:val="00A86DA1"/>
    <w:rsid w:val="00B13B41"/>
    <w:rsid w:val="00B27BC5"/>
    <w:rsid w:val="00BC4650"/>
    <w:rsid w:val="00BD6916"/>
    <w:rsid w:val="00BD69DA"/>
    <w:rsid w:val="00CF7CC6"/>
    <w:rsid w:val="00D76D64"/>
    <w:rsid w:val="00DD130F"/>
    <w:rsid w:val="00E34F85"/>
    <w:rsid w:val="00E87471"/>
    <w:rsid w:val="00FD0387"/>
    <w:rsid w:val="00FD1A82"/>
    <w:rsid w:val="00FE0AE4"/>
    <w:rsid w:val="00FE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6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6916"/>
  </w:style>
  <w:style w:type="paragraph" w:styleId="a5">
    <w:name w:val="Balloon Text"/>
    <w:basedOn w:val="a"/>
    <w:link w:val="a6"/>
    <w:uiPriority w:val="99"/>
    <w:semiHidden/>
    <w:unhideWhenUsed/>
    <w:rsid w:val="00320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15E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4650"/>
  </w:style>
  <w:style w:type="character" w:customStyle="1" w:styleId="c16">
    <w:name w:val="c16"/>
    <w:basedOn w:val="a0"/>
    <w:rsid w:val="00BC4650"/>
  </w:style>
  <w:style w:type="character" w:customStyle="1" w:styleId="c1">
    <w:name w:val="c1"/>
    <w:basedOn w:val="a0"/>
    <w:rsid w:val="00BC4650"/>
  </w:style>
  <w:style w:type="paragraph" w:customStyle="1" w:styleId="c18">
    <w:name w:val="c18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69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6916"/>
  </w:style>
  <w:style w:type="paragraph" w:styleId="a5">
    <w:name w:val="Balloon Text"/>
    <w:basedOn w:val="a"/>
    <w:link w:val="a6"/>
    <w:uiPriority w:val="99"/>
    <w:semiHidden/>
    <w:unhideWhenUsed/>
    <w:rsid w:val="00320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15E"/>
    <w:rPr>
      <w:rFonts w:ascii="Tahoma" w:hAnsi="Tahoma" w:cs="Tahoma"/>
      <w:sz w:val="16"/>
      <w:szCs w:val="16"/>
    </w:rPr>
  </w:style>
  <w:style w:type="paragraph" w:customStyle="1" w:styleId="c20">
    <w:name w:val="c20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4650"/>
  </w:style>
  <w:style w:type="character" w:customStyle="1" w:styleId="c16">
    <w:name w:val="c16"/>
    <w:basedOn w:val="a0"/>
    <w:rsid w:val="00BC4650"/>
  </w:style>
  <w:style w:type="character" w:customStyle="1" w:styleId="c1">
    <w:name w:val="c1"/>
    <w:basedOn w:val="a0"/>
    <w:rsid w:val="00BC4650"/>
  </w:style>
  <w:style w:type="paragraph" w:customStyle="1" w:styleId="c18">
    <w:name w:val="c18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B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urok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penclas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achalka.inf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20</Pages>
  <Words>3668</Words>
  <Characters>20913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19</cp:revision>
  <cp:lastPrinted>2026-08-30T08:17:00Z</cp:lastPrinted>
  <dcterms:created xsi:type="dcterms:W3CDTF">2024-08-29T14:40:00Z</dcterms:created>
  <dcterms:modified xsi:type="dcterms:W3CDTF">2026-09-08T14:10:00Z</dcterms:modified>
</cp:coreProperties>
</file>