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</w:rPr>
        <w:t>Тест «Искусство жить с детьми»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7030A0"/>
        </w:rPr>
        <w:t>Ответы: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color w:val="000000"/>
        </w:rPr>
        <w:t>Ответы «да» - оцениваются 2 балла; «иногда» - 1 балл; «нет» - 0 баллов.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1.Считаете ли вы, что в вашей семье есть взаимопонимание?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2.Говорят ли ваши дети с вами «по душам», советуются ли с вами по «личным вопросам»?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3.Интересуются ли они вашей работой?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4.Знаете ли вы друзей ваших детей?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5.Бывают ли они у вас дома?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6.Участвуют ли дети с вами в хозяйственных заботах?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Есть ли у вас с ними общее занятие, увлечение?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8.Проверяете ли вы, как дети выполняют домашнее задание?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9.Участвуют ли дети в подготовке к семейным праздникам?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10.А в «детских праздниках» </w:t>
      </w:r>
      <w:r w:rsidR="009A27CF">
        <w:rPr>
          <w:color w:val="000000"/>
        </w:rPr>
        <w:t xml:space="preserve">они </w:t>
      </w:r>
      <w:r>
        <w:rPr>
          <w:color w:val="000000"/>
        </w:rPr>
        <w:t>предпочитают, чтобы вы были с ними или хотят их проводить без взрослых?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11.Обсуждаете ли вы с детьми прочитанные книги?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12.А телепередачи и фильмы?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13.Бываете ли вместе в театрах, музеях на выставках и концертах?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14.Участвуете ли с детьми в прогулках, туристических походах?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15.Предпочитаете ли проводить отпуск вместе с ними?</w:t>
      </w:r>
    </w:p>
    <w:p w:rsidR="004C33BD" w:rsidRDefault="004C33BD" w:rsidP="004C33BD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030A0"/>
        </w:rPr>
        <w:t>Результаты: </w:t>
      </w:r>
      <w:r>
        <w:rPr>
          <w:b/>
          <w:bCs/>
          <w:i/>
          <w:iCs/>
          <w:color w:val="C00000"/>
        </w:rPr>
        <w:t>более 20 баллов</w:t>
      </w:r>
      <w:r>
        <w:rPr>
          <w:b/>
          <w:bCs/>
          <w:i/>
          <w:iCs/>
          <w:color w:val="000000"/>
        </w:rPr>
        <w:t> - </w:t>
      </w:r>
      <w:r>
        <w:rPr>
          <w:i/>
          <w:iCs/>
          <w:color w:val="000000"/>
        </w:rPr>
        <w:t>отношения с детьми можно считать благополучными; </w:t>
      </w:r>
      <w:r>
        <w:rPr>
          <w:b/>
          <w:bCs/>
          <w:i/>
          <w:iCs/>
          <w:color w:val="C00000"/>
        </w:rPr>
        <w:t>от 10 до 20 баллов</w:t>
      </w:r>
      <w:r>
        <w:rPr>
          <w:i/>
          <w:iCs/>
          <w:color w:val="000000"/>
        </w:rPr>
        <w:t> – удовлетворительные, но недостаточно многосторонние, нужно дополнить, улучшить; </w:t>
      </w:r>
      <w:r>
        <w:rPr>
          <w:b/>
          <w:bCs/>
          <w:i/>
          <w:iCs/>
          <w:color w:val="C00000"/>
        </w:rPr>
        <w:t>менее 10 баллов </w:t>
      </w:r>
      <w:r>
        <w:rPr>
          <w:i/>
          <w:iCs/>
          <w:color w:val="000000"/>
        </w:rPr>
        <w:t>– контакт явно недостаточен, видимо, нужно принимать срочные меры к улучшению.</w:t>
      </w:r>
    </w:p>
    <w:p w:rsidR="00D564CE" w:rsidRPr="00D564CE" w:rsidRDefault="00D564CE" w:rsidP="00D564CE">
      <w:pPr>
        <w:shd w:val="clear" w:color="auto" w:fill="FFFFFF"/>
        <w:spacing w:after="100" w:afterAutospacing="1"/>
        <w:jc w:val="center"/>
        <w:rPr>
          <w:color w:val="222222"/>
        </w:rPr>
      </w:pPr>
      <w:r w:rsidRPr="00D564CE">
        <w:rPr>
          <w:b/>
          <w:bCs/>
          <w:color w:val="222222"/>
        </w:rPr>
        <w:lastRenderedPageBreak/>
        <w:t xml:space="preserve">Профилактика </w:t>
      </w:r>
      <w:proofErr w:type="spellStart"/>
      <w:r w:rsidRPr="00D564CE">
        <w:rPr>
          <w:b/>
          <w:bCs/>
          <w:color w:val="222222"/>
        </w:rPr>
        <w:t>девиантного</w:t>
      </w:r>
      <w:proofErr w:type="spellEnd"/>
      <w:r w:rsidRPr="00D564CE">
        <w:rPr>
          <w:b/>
          <w:bCs/>
          <w:color w:val="222222"/>
        </w:rPr>
        <w:t xml:space="preserve"> поведения подростков</w:t>
      </w:r>
    </w:p>
    <w:p w:rsidR="00D564CE" w:rsidRPr="00D564CE" w:rsidRDefault="00D564CE" w:rsidP="00D564C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222222"/>
        </w:rPr>
      </w:pPr>
      <w:r w:rsidRPr="00D564CE">
        <w:rPr>
          <w:color w:val="222222"/>
        </w:rPr>
        <w:t xml:space="preserve">Информирование ребенка и повышение его психологической грамотности относительно тех </w:t>
      </w:r>
      <w:proofErr w:type="spellStart"/>
      <w:r w:rsidRPr="00D564CE">
        <w:rPr>
          <w:color w:val="222222"/>
        </w:rPr>
        <w:t>внутриличностных</w:t>
      </w:r>
      <w:proofErr w:type="spellEnd"/>
      <w:r w:rsidRPr="00D564CE">
        <w:rPr>
          <w:color w:val="222222"/>
        </w:rPr>
        <w:t xml:space="preserve"> проблем, с которыми он столкнулся. Здесь могут помочь научные данные, опыт других людей и т.п.</w:t>
      </w:r>
    </w:p>
    <w:p w:rsidR="00D564CE" w:rsidRPr="00D564CE" w:rsidRDefault="00D564CE" w:rsidP="00D564C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222222"/>
        </w:rPr>
      </w:pPr>
      <w:r w:rsidRPr="00D564CE">
        <w:rPr>
          <w:color w:val="222222"/>
        </w:rPr>
        <w:t>Воспитание метафорой. Самый простой и действенный способ найти общий язык с подростком</w:t>
      </w:r>
      <w:r w:rsidR="009A27CF">
        <w:rPr>
          <w:color w:val="222222"/>
        </w:rPr>
        <w:t xml:space="preserve"> – </w:t>
      </w:r>
      <w:r w:rsidRPr="00D564CE">
        <w:rPr>
          <w:color w:val="222222"/>
        </w:rPr>
        <w:t>это общение с ним на языке метафор. Важно рассказать ему, что вы прошли через те же самые проблемы, что и он. Это не только будет развивать доверие, но и хорошо разрядит обстановку</w:t>
      </w:r>
    </w:p>
    <w:p w:rsidR="00D564CE" w:rsidRPr="00D564CE" w:rsidRDefault="00D564CE" w:rsidP="00D564C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222222"/>
        </w:rPr>
      </w:pPr>
      <w:r w:rsidRPr="00D564CE">
        <w:rPr>
          <w:color w:val="222222"/>
        </w:rPr>
        <w:t>Занятия в различных секциях. Отдав ребенка в спорт</w:t>
      </w:r>
      <w:r w:rsidR="009A27CF">
        <w:rPr>
          <w:color w:val="222222"/>
        </w:rPr>
        <w:t>ивную</w:t>
      </w:r>
      <w:r w:rsidRPr="00D564CE">
        <w:rPr>
          <w:color w:val="222222"/>
        </w:rPr>
        <w:t xml:space="preserve"> или творческую группу, </w:t>
      </w:r>
      <w:r w:rsidR="009A27CF">
        <w:rPr>
          <w:color w:val="222222"/>
        </w:rPr>
        <w:t>вы сможете</w:t>
      </w:r>
      <w:r w:rsidRPr="00D564CE">
        <w:rPr>
          <w:color w:val="222222"/>
        </w:rPr>
        <w:t xml:space="preserve"> направить его интересы и энергию в положительное русло.</w:t>
      </w:r>
    </w:p>
    <w:p w:rsidR="00D564CE" w:rsidRPr="00D564CE" w:rsidRDefault="00D564CE" w:rsidP="00D564C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jc w:val="both"/>
        <w:rPr>
          <w:color w:val="222222"/>
        </w:rPr>
      </w:pPr>
      <w:r w:rsidRPr="00D564CE">
        <w:rPr>
          <w:color w:val="222222"/>
        </w:rPr>
        <w:t xml:space="preserve">Если </w:t>
      </w:r>
      <w:r w:rsidR="009A27CF">
        <w:rPr>
          <w:color w:val="222222"/>
        </w:rPr>
        <w:t xml:space="preserve">не предоставляется возможным найти </w:t>
      </w:r>
      <w:r w:rsidRPr="00D564CE">
        <w:rPr>
          <w:color w:val="222222"/>
        </w:rPr>
        <w:t>самостоятельны</w:t>
      </w:r>
      <w:r w:rsidR="009A27CF">
        <w:rPr>
          <w:color w:val="222222"/>
        </w:rPr>
        <w:t>й</w:t>
      </w:r>
      <w:r w:rsidRPr="00D564CE">
        <w:rPr>
          <w:color w:val="222222"/>
        </w:rPr>
        <w:t xml:space="preserve"> способ общ</w:t>
      </w:r>
      <w:r w:rsidR="009A27CF">
        <w:rPr>
          <w:color w:val="222222"/>
        </w:rPr>
        <w:t xml:space="preserve">ения </w:t>
      </w:r>
      <w:r w:rsidRPr="00D564CE">
        <w:rPr>
          <w:color w:val="222222"/>
        </w:rPr>
        <w:t>с трудным ребенком, нужно обратиться к помощи психолога. Профессиональная консультация поможет ребенку разобраться в себе и уладить внутрисемейные конфликты.</w:t>
      </w:r>
    </w:p>
    <w:p w:rsidR="00967B65" w:rsidRPr="00D564CE" w:rsidRDefault="00093EF0" w:rsidP="00093EF0">
      <w:pPr>
        <w:jc w:val="center"/>
        <w:rPr>
          <w:b/>
          <w:color w:val="FF0000"/>
        </w:rPr>
      </w:pPr>
      <w:r w:rsidRPr="00D564CE">
        <w:rPr>
          <w:b/>
          <w:color w:val="FF0000"/>
        </w:rPr>
        <w:t>Помните: по всем волнующим ВАС вопросам Вы можете посоветоваться с педагогом-психологом, кл</w:t>
      </w:r>
      <w:r w:rsidR="00C114FE">
        <w:rPr>
          <w:b/>
          <w:color w:val="FF0000"/>
        </w:rPr>
        <w:t>ассным руководителем, учителями-</w:t>
      </w:r>
      <w:r w:rsidRPr="00D564CE">
        <w:rPr>
          <w:b/>
          <w:color w:val="FF0000"/>
        </w:rPr>
        <w:t>предметниками!</w:t>
      </w:r>
    </w:p>
    <w:p w:rsidR="00093EF0" w:rsidRPr="00D564CE" w:rsidRDefault="00093EF0" w:rsidP="00093EF0">
      <w:pPr>
        <w:jc w:val="center"/>
        <w:rPr>
          <w:b/>
          <w:color w:val="FF0000"/>
        </w:rPr>
      </w:pPr>
    </w:p>
    <w:p w:rsidR="00BB3AE8" w:rsidRDefault="00BB3AE8" w:rsidP="00D83FD9">
      <w:pPr>
        <w:rPr>
          <w:sz w:val="28"/>
        </w:rPr>
      </w:pPr>
    </w:p>
    <w:p w:rsidR="009D3777" w:rsidRPr="00ED0F3E" w:rsidRDefault="009E5B1F" w:rsidP="00D83FD9">
      <w:pPr>
        <w:rPr>
          <w:sz w:val="28"/>
        </w:rPr>
      </w:pPr>
      <w:r w:rsidRPr="009E5B1F">
        <w:rPr>
          <w:noProof/>
          <w:color w:val="0F243E" w:themeColor="text2" w:themeShade="80"/>
          <w:sz w:val="22"/>
        </w:rPr>
      </w:r>
      <w:r w:rsidR="009A27CF" w:rsidRPr="009E5B1F">
        <w:rPr>
          <w:noProof/>
          <w:color w:val="0F243E" w:themeColor="text2" w:themeShade="8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width:246.8pt;height:444.8pt;visibility:visible;mso-wrap-style:none;mso-position-horizontal-relative:char;mso-position-vertical-relative:line" fillcolor="#ffc000" stroked="f">
            <v:fill opacity="41891f"/>
            <v:textbox>
              <w:txbxContent>
                <w:p w:rsidR="00B67D85" w:rsidRDefault="00B67D85" w:rsidP="006E16FE">
                  <w:pPr>
                    <w:jc w:val="center"/>
                    <w:rPr>
                      <w:b/>
                      <w:bCs/>
                      <w:color w:val="E5B8B7" w:themeColor="accent2" w:themeTint="66"/>
                      <w:sz w:val="56"/>
                      <w:szCs w:val="72"/>
                      <w:u w:val="single"/>
                    </w:rPr>
                  </w:pPr>
                  <w:r>
                    <w:rPr>
                      <w:b/>
                      <w:bCs/>
                      <w:color w:val="E5B8B7" w:themeColor="accent2" w:themeTint="66"/>
                      <w:sz w:val="56"/>
                      <w:szCs w:val="72"/>
                      <w:u w:val="single"/>
                    </w:rPr>
                    <w:t xml:space="preserve"> </w:t>
                  </w:r>
                </w:p>
                <w:p w:rsidR="00B67D85" w:rsidRPr="0091454D" w:rsidRDefault="0091454D" w:rsidP="0091454D">
                  <w:pPr>
                    <w:jc w:val="center"/>
                    <w:rPr>
                      <w:b/>
                      <w:bCs/>
                      <w:color w:val="C00000"/>
                      <w:sz w:val="44"/>
                      <w:szCs w:val="72"/>
                      <w:u w:val="single"/>
                    </w:rPr>
                  </w:pPr>
                  <w:proofErr w:type="spellStart"/>
                  <w:r>
                    <w:rPr>
                      <w:b/>
                      <w:bCs/>
                      <w:color w:val="C00000"/>
                      <w:sz w:val="44"/>
                      <w:szCs w:val="72"/>
                      <w:u w:val="single"/>
                    </w:rPr>
                    <w:t>Девиантное</w:t>
                  </w:r>
                  <w:proofErr w:type="spellEnd"/>
                  <w:r>
                    <w:rPr>
                      <w:b/>
                      <w:bCs/>
                      <w:color w:val="C00000"/>
                      <w:sz w:val="44"/>
                      <w:szCs w:val="72"/>
                      <w:u w:val="single"/>
                    </w:rPr>
                    <w:t xml:space="preserve"> поведение школьников</w:t>
                  </w:r>
                </w:p>
                <w:p w:rsidR="00B67D85" w:rsidRDefault="0091454D" w:rsidP="00ED0F3E">
                  <w:pPr>
                    <w:jc w:val="center"/>
                    <w:rPr>
                      <w:b/>
                      <w:bCs/>
                      <w:color w:val="C00000"/>
                      <w:sz w:val="44"/>
                      <w:szCs w:val="7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21429" cy="3311525"/>
                        <wp:effectExtent l="0" t="0" r="3175" b="3175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5844" cy="33168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7D85" w:rsidRPr="0091454D" w:rsidRDefault="00B67D85" w:rsidP="00ED0F3E">
                  <w:pPr>
                    <w:jc w:val="center"/>
                    <w:rPr>
                      <w:b/>
                      <w:bCs/>
                      <w:color w:val="C00000"/>
                      <w:sz w:val="32"/>
                      <w:szCs w:val="72"/>
                    </w:rPr>
                  </w:pPr>
                  <w:r w:rsidRPr="0091454D">
                    <w:rPr>
                      <w:b/>
                      <w:bCs/>
                      <w:color w:val="C00000"/>
                      <w:sz w:val="32"/>
                      <w:szCs w:val="72"/>
                    </w:rPr>
                    <w:t xml:space="preserve">Памятка </w:t>
                  </w:r>
                </w:p>
                <w:p w:rsidR="00B67D85" w:rsidRPr="0091454D" w:rsidRDefault="00B67D85" w:rsidP="00ED0F3E">
                  <w:pPr>
                    <w:jc w:val="center"/>
                    <w:rPr>
                      <w:b/>
                      <w:bCs/>
                      <w:color w:val="C00000"/>
                      <w:sz w:val="32"/>
                      <w:szCs w:val="72"/>
                    </w:rPr>
                  </w:pPr>
                  <w:r w:rsidRPr="0091454D">
                    <w:rPr>
                      <w:b/>
                      <w:bCs/>
                      <w:color w:val="C00000"/>
                      <w:sz w:val="32"/>
                      <w:szCs w:val="72"/>
                    </w:rPr>
                    <w:t>для родителей</w:t>
                  </w:r>
                </w:p>
                <w:p w:rsidR="00B67D85" w:rsidRPr="0091454D" w:rsidRDefault="00B67D85" w:rsidP="00ED0F3E">
                  <w:pPr>
                    <w:jc w:val="center"/>
                    <w:rPr>
                      <w:b/>
                      <w:bCs/>
                      <w:color w:val="C00000"/>
                      <w:sz w:val="32"/>
                      <w:szCs w:val="72"/>
                    </w:rPr>
                  </w:pPr>
                  <w:r w:rsidRPr="0091454D">
                    <w:rPr>
                      <w:b/>
                      <w:bCs/>
                      <w:color w:val="C00000"/>
                      <w:sz w:val="32"/>
                      <w:szCs w:val="72"/>
                    </w:rPr>
                    <w:t>обучающихся</w:t>
                  </w:r>
                </w:p>
              </w:txbxContent>
            </v:textbox>
            <w10:wrap type="none"/>
            <w10:anchorlock/>
          </v:shape>
        </w:pict>
      </w:r>
    </w:p>
    <w:p w:rsidR="009D3777" w:rsidRPr="006E16FE" w:rsidRDefault="009D3777" w:rsidP="009D3777">
      <w:pPr>
        <w:jc w:val="right"/>
        <w:rPr>
          <w:b/>
          <w:color w:val="C00000"/>
        </w:rPr>
      </w:pPr>
      <w:r w:rsidRPr="006E16FE">
        <w:rPr>
          <w:b/>
          <w:color w:val="C00000"/>
        </w:rPr>
        <w:t>Подготовила</w:t>
      </w:r>
    </w:p>
    <w:p w:rsidR="00E577BA" w:rsidRPr="006E16FE" w:rsidRDefault="00E577BA" w:rsidP="009D3777">
      <w:pPr>
        <w:jc w:val="right"/>
        <w:rPr>
          <w:b/>
          <w:color w:val="C00000"/>
        </w:rPr>
      </w:pPr>
      <w:r w:rsidRPr="006E16FE">
        <w:rPr>
          <w:b/>
          <w:color w:val="C00000"/>
        </w:rPr>
        <w:t>педагог-психолог</w:t>
      </w:r>
    </w:p>
    <w:p w:rsidR="00D43FD8" w:rsidRPr="006E16FE" w:rsidRDefault="009D3777" w:rsidP="00BB3AE8">
      <w:pPr>
        <w:jc w:val="right"/>
        <w:rPr>
          <w:b/>
          <w:color w:val="C00000"/>
        </w:rPr>
      </w:pPr>
      <w:bookmarkStart w:id="0" w:name="_GoBack"/>
      <w:bookmarkEnd w:id="0"/>
      <w:r w:rsidRPr="006E16FE">
        <w:rPr>
          <w:b/>
          <w:color w:val="C00000"/>
        </w:rPr>
        <w:t>Хмелевская В.А.</w:t>
      </w:r>
    </w:p>
    <w:p w:rsidR="00F06828" w:rsidRPr="00BB3AE8" w:rsidRDefault="00F06828" w:rsidP="00BB3AE8">
      <w:pPr>
        <w:jc w:val="right"/>
        <w:rPr>
          <w:b/>
          <w:color w:val="0F243E" w:themeColor="text2" w:themeShade="80"/>
        </w:rPr>
      </w:pPr>
    </w:p>
    <w:p w:rsidR="009D3777" w:rsidRDefault="00917BA9" w:rsidP="009D3777">
      <w:pPr>
        <w:jc w:val="center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2021</w:t>
      </w:r>
      <w:r w:rsidR="009D3777" w:rsidRPr="006E16FE">
        <w:rPr>
          <w:b/>
          <w:color w:val="E36C0A" w:themeColor="accent6" w:themeShade="BF"/>
          <w:sz w:val="32"/>
        </w:rPr>
        <w:t>г.</w:t>
      </w:r>
    </w:p>
    <w:p w:rsidR="00C31D73" w:rsidRDefault="00C31D73" w:rsidP="009D3777">
      <w:pPr>
        <w:jc w:val="center"/>
        <w:rPr>
          <w:b/>
          <w:color w:val="E36C0A" w:themeColor="accent6" w:themeShade="BF"/>
          <w:sz w:val="32"/>
        </w:rPr>
      </w:pPr>
    </w:p>
    <w:p w:rsidR="006E16FE" w:rsidRDefault="00BC3633" w:rsidP="00917BA9">
      <w:pPr>
        <w:ind w:firstLine="709"/>
        <w:jc w:val="both"/>
        <w:rPr>
          <w:b/>
          <w:bCs/>
          <w:i/>
          <w:iCs/>
          <w:color w:val="C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Из словаря-справочника</w:t>
      </w:r>
      <w:r w:rsidR="00917BA9">
        <w:rPr>
          <w:color w:val="000000"/>
          <w:shd w:val="clear" w:color="auto" w:fill="FFFFFF"/>
        </w:rPr>
        <w:t xml:space="preserve"> по возрастной и педагогической психологии</w:t>
      </w:r>
      <w:r>
        <w:rPr>
          <w:color w:val="000000"/>
          <w:shd w:val="clear" w:color="auto" w:fill="FFFFFF"/>
        </w:rPr>
        <w:t>:</w:t>
      </w:r>
      <w:r w:rsidR="00917BA9" w:rsidRPr="00BC3633">
        <w:rPr>
          <w:color w:val="7030A0"/>
          <w:shd w:val="clear" w:color="auto" w:fill="FFFFFF"/>
        </w:rPr>
        <w:t> «</w:t>
      </w:r>
      <w:r>
        <w:rPr>
          <w:b/>
          <w:bCs/>
          <w:i/>
          <w:iCs/>
          <w:color w:val="7030A0"/>
          <w:shd w:val="clear" w:color="auto" w:fill="FFFFFF"/>
        </w:rPr>
        <w:t>П</w:t>
      </w:r>
      <w:r w:rsidR="00917BA9" w:rsidRPr="00BC3633">
        <w:rPr>
          <w:b/>
          <w:bCs/>
          <w:i/>
          <w:iCs/>
          <w:color w:val="7030A0"/>
          <w:shd w:val="clear" w:color="auto" w:fill="FFFFFF"/>
        </w:rPr>
        <w:t xml:space="preserve">од </w:t>
      </w:r>
      <w:proofErr w:type="spellStart"/>
      <w:r w:rsidR="00917BA9" w:rsidRPr="00BC3633">
        <w:rPr>
          <w:b/>
          <w:bCs/>
          <w:i/>
          <w:iCs/>
          <w:color w:val="7030A0"/>
          <w:shd w:val="clear" w:color="auto" w:fill="FFFFFF"/>
        </w:rPr>
        <w:t>девиантным</w:t>
      </w:r>
      <w:proofErr w:type="spellEnd"/>
      <w:r w:rsidR="00917BA9" w:rsidRPr="00BC3633">
        <w:rPr>
          <w:b/>
          <w:bCs/>
          <w:i/>
          <w:iCs/>
          <w:color w:val="7030A0"/>
          <w:shd w:val="clear" w:color="auto" w:fill="FFFFFF"/>
        </w:rPr>
        <w:t xml:space="preserve"> (от лат. </w:t>
      </w:r>
      <w:proofErr w:type="spellStart"/>
      <w:r w:rsidR="00917BA9" w:rsidRPr="00BC3633">
        <w:rPr>
          <w:b/>
          <w:bCs/>
          <w:i/>
          <w:iCs/>
          <w:color w:val="7030A0"/>
          <w:shd w:val="clear" w:color="auto" w:fill="FFFFFF"/>
        </w:rPr>
        <w:t>deviatio</w:t>
      </w:r>
      <w:proofErr w:type="spellEnd"/>
      <w:r w:rsidR="00917BA9" w:rsidRPr="00BC3633">
        <w:rPr>
          <w:b/>
          <w:bCs/>
          <w:i/>
          <w:iCs/>
          <w:color w:val="7030A0"/>
          <w:shd w:val="clear" w:color="auto" w:fill="FFFFFF"/>
        </w:rPr>
        <w:t> - отклонение) поведением понимаются поступки, противоречащие принятым в обществе правовым или нравственным нормам»</w:t>
      </w:r>
    </w:p>
    <w:p w:rsidR="00D564CE" w:rsidRPr="00D564CE" w:rsidRDefault="00D564CE" w:rsidP="00D564CE">
      <w:pPr>
        <w:ind w:firstLine="709"/>
        <w:jc w:val="center"/>
        <w:rPr>
          <w:b/>
          <w:color w:val="C00000"/>
          <w:szCs w:val="23"/>
          <w:shd w:val="clear" w:color="auto" w:fill="FFFFFF"/>
        </w:rPr>
      </w:pPr>
      <w:r w:rsidRPr="00D564CE">
        <w:rPr>
          <w:b/>
          <w:color w:val="C00000"/>
          <w:szCs w:val="23"/>
          <w:shd w:val="clear" w:color="auto" w:fill="FFFFFF"/>
        </w:rPr>
        <w:t xml:space="preserve">Виды </w:t>
      </w:r>
      <w:proofErr w:type="spellStart"/>
      <w:r w:rsidRPr="00D564CE">
        <w:rPr>
          <w:b/>
          <w:color w:val="C00000"/>
          <w:szCs w:val="23"/>
          <w:shd w:val="clear" w:color="auto" w:fill="FFFFFF"/>
        </w:rPr>
        <w:t>девиантного</w:t>
      </w:r>
      <w:proofErr w:type="spellEnd"/>
      <w:r w:rsidRPr="00D564CE">
        <w:rPr>
          <w:b/>
          <w:color w:val="C00000"/>
          <w:szCs w:val="23"/>
          <w:shd w:val="clear" w:color="auto" w:fill="FFFFFF"/>
        </w:rPr>
        <w:t xml:space="preserve"> поведения</w:t>
      </w:r>
    </w:p>
    <w:p w:rsidR="00917BA9" w:rsidRPr="00D564CE" w:rsidRDefault="00D564CE" w:rsidP="00D564CE">
      <w:pPr>
        <w:ind w:firstLine="709"/>
        <w:jc w:val="center"/>
        <w:rPr>
          <w:b/>
          <w:color w:val="C00000"/>
          <w:szCs w:val="23"/>
          <w:shd w:val="clear" w:color="auto" w:fill="FFFFFF"/>
        </w:rPr>
      </w:pPr>
      <w:r w:rsidRPr="00D564CE">
        <w:rPr>
          <w:b/>
          <w:color w:val="C00000"/>
          <w:szCs w:val="23"/>
          <w:shd w:val="clear" w:color="auto" w:fill="FFFFFF"/>
        </w:rPr>
        <w:t>(</w:t>
      </w:r>
      <w:r w:rsidR="00917BA9" w:rsidRPr="00D564CE">
        <w:rPr>
          <w:b/>
          <w:color w:val="C00000"/>
          <w:szCs w:val="23"/>
          <w:shd w:val="clear" w:color="auto" w:fill="FFFFFF"/>
        </w:rPr>
        <w:t>В.Д. Менделевич</w:t>
      </w:r>
      <w:r w:rsidRPr="00D564CE">
        <w:rPr>
          <w:b/>
          <w:color w:val="C00000"/>
          <w:szCs w:val="23"/>
          <w:shd w:val="clear" w:color="auto" w:fill="FFFFFF"/>
        </w:rPr>
        <w:t>)</w:t>
      </w:r>
    </w:p>
    <w:p w:rsidR="00917BA9" w:rsidRPr="00D564CE" w:rsidRDefault="00B67D85" w:rsidP="00917BA9">
      <w:pPr>
        <w:ind w:firstLine="709"/>
        <w:jc w:val="both"/>
        <w:rPr>
          <w:color w:val="000000"/>
          <w:szCs w:val="23"/>
          <w:shd w:val="clear" w:color="auto" w:fill="FFFFFF"/>
        </w:rPr>
      </w:pPr>
      <w:r w:rsidRPr="00D564CE">
        <w:rPr>
          <w:color w:val="000000"/>
          <w:szCs w:val="23"/>
          <w:shd w:val="clear" w:color="auto" w:fill="FFFFFF"/>
        </w:rPr>
        <w:t xml:space="preserve">1) </w:t>
      </w:r>
      <w:proofErr w:type="spellStart"/>
      <w:r w:rsidRPr="00D564CE">
        <w:rPr>
          <w:b/>
          <w:color w:val="FF0000"/>
          <w:szCs w:val="23"/>
          <w:shd w:val="clear" w:color="auto" w:fill="FFFFFF"/>
        </w:rPr>
        <w:t>Делинквентное</w:t>
      </w:r>
      <w:proofErr w:type="spellEnd"/>
      <w:r w:rsidRPr="00D564CE">
        <w:rPr>
          <w:b/>
          <w:color w:val="FF0000"/>
          <w:szCs w:val="23"/>
          <w:shd w:val="clear" w:color="auto" w:fill="FFFFFF"/>
        </w:rPr>
        <w:t xml:space="preserve"> поведение</w:t>
      </w:r>
      <w:r w:rsidRPr="00D564CE">
        <w:rPr>
          <w:color w:val="000000"/>
          <w:szCs w:val="23"/>
          <w:shd w:val="clear" w:color="auto" w:fill="FFFFFF"/>
        </w:rPr>
        <w:t xml:space="preserve">- </w:t>
      </w:r>
      <w:r w:rsidR="00917BA9" w:rsidRPr="00D564CE">
        <w:rPr>
          <w:color w:val="000000"/>
          <w:szCs w:val="23"/>
          <w:shd w:val="clear" w:color="auto" w:fill="FFFFFF"/>
        </w:rPr>
        <w:t xml:space="preserve"> асоциальное про</w:t>
      </w:r>
      <w:r w:rsidRPr="00D564CE">
        <w:rPr>
          <w:color w:val="000000"/>
          <w:szCs w:val="23"/>
          <w:shd w:val="clear" w:color="auto" w:fill="FFFFFF"/>
        </w:rPr>
        <w:t>тивоправное поведение, приносящее</w:t>
      </w:r>
      <w:r w:rsidR="00917BA9" w:rsidRPr="00D564CE">
        <w:rPr>
          <w:color w:val="000000"/>
          <w:szCs w:val="23"/>
          <w:shd w:val="clear" w:color="auto" w:fill="FFFFFF"/>
        </w:rPr>
        <w:t xml:space="preserve"> в</w:t>
      </w:r>
      <w:r w:rsidRPr="00D564CE">
        <w:rPr>
          <w:color w:val="000000"/>
          <w:szCs w:val="23"/>
          <w:shd w:val="clear" w:color="auto" w:fill="FFFFFF"/>
        </w:rPr>
        <w:t>ред</w:t>
      </w:r>
      <w:r w:rsidR="00917BA9" w:rsidRPr="00D564CE">
        <w:rPr>
          <w:color w:val="000000"/>
          <w:szCs w:val="23"/>
          <w:shd w:val="clear" w:color="auto" w:fill="FFFFFF"/>
        </w:rPr>
        <w:t xml:space="preserve">. </w:t>
      </w:r>
      <w:r w:rsidR="00917BA9" w:rsidRPr="00D564CE">
        <w:rPr>
          <w:i/>
          <w:color w:val="000000"/>
          <w:szCs w:val="23"/>
          <w:shd w:val="clear" w:color="auto" w:fill="FFFFFF"/>
        </w:rPr>
        <w:t>Например, хулиганство, сквернословие, нарушение общественног</w:t>
      </w:r>
      <w:r w:rsidR="00D564CE">
        <w:rPr>
          <w:i/>
          <w:color w:val="000000"/>
          <w:szCs w:val="23"/>
          <w:shd w:val="clear" w:color="auto" w:fill="FFFFFF"/>
        </w:rPr>
        <w:t>о порядка различными действиями.</w:t>
      </w:r>
    </w:p>
    <w:p w:rsidR="00B67D85" w:rsidRPr="00D564CE" w:rsidRDefault="00B67D85" w:rsidP="00917BA9">
      <w:pPr>
        <w:ind w:firstLine="709"/>
        <w:jc w:val="both"/>
        <w:rPr>
          <w:color w:val="000000"/>
          <w:szCs w:val="23"/>
          <w:shd w:val="clear" w:color="auto" w:fill="FFFFFF"/>
        </w:rPr>
      </w:pPr>
      <w:r w:rsidRPr="00D564CE">
        <w:rPr>
          <w:color w:val="000000"/>
          <w:szCs w:val="23"/>
          <w:shd w:val="clear" w:color="auto" w:fill="FFFFFF"/>
        </w:rPr>
        <w:t xml:space="preserve">2) </w:t>
      </w:r>
      <w:proofErr w:type="spellStart"/>
      <w:r w:rsidRPr="00D564CE">
        <w:rPr>
          <w:b/>
          <w:color w:val="FF0000"/>
          <w:szCs w:val="23"/>
          <w:shd w:val="clear" w:color="auto" w:fill="FFFFFF"/>
        </w:rPr>
        <w:t>Аддиктивное</w:t>
      </w:r>
      <w:proofErr w:type="spellEnd"/>
      <w:r w:rsidRPr="00D564CE">
        <w:rPr>
          <w:b/>
          <w:color w:val="FF0000"/>
          <w:szCs w:val="23"/>
          <w:shd w:val="clear" w:color="auto" w:fill="FFFFFF"/>
        </w:rPr>
        <w:t xml:space="preserve"> поведение</w:t>
      </w:r>
      <w:r w:rsidRPr="00D564CE">
        <w:rPr>
          <w:color w:val="FF0000"/>
          <w:szCs w:val="23"/>
          <w:shd w:val="clear" w:color="auto" w:fill="FFFFFF"/>
        </w:rPr>
        <w:t xml:space="preserve"> </w:t>
      </w:r>
      <w:r w:rsidRPr="00D564CE">
        <w:rPr>
          <w:color w:val="000000"/>
          <w:szCs w:val="23"/>
          <w:shd w:val="clear" w:color="auto" w:fill="FFFFFF"/>
        </w:rPr>
        <w:t>- одна из форм деструктивного (разрушительного) поведения, стремление уйти от реальности путем изменения своего психического состояния приемом некоторых веществ или постоянной фиксацией внимани</w:t>
      </w:r>
      <w:r w:rsidR="00D564CE">
        <w:rPr>
          <w:color w:val="000000"/>
          <w:szCs w:val="23"/>
          <w:shd w:val="clear" w:color="auto" w:fill="FFFFFF"/>
        </w:rPr>
        <w:t>я на определенных предметах, активностях (К</w:t>
      </w:r>
      <w:r w:rsidRPr="00D564CE">
        <w:rPr>
          <w:i/>
          <w:color w:val="000000"/>
          <w:szCs w:val="23"/>
          <w:shd w:val="clear" w:color="auto" w:fill="FFFFFF"/>
        </w:rPr>
        <w:t>омпьютерная, алкогольная, игровая зависимости, музыкальный или религиозный фанатизм</w:t>
      </w:r>
      <w:r w:rsidR="00D564CE">
        <w:rPr>
          <w:color w:val="000000"/>
          <w:szCs w:val="23"/>
          <w:shd w:val="clear" w:color="auto" w:fill="FFFFFF"/>
        </w:rPr>
        <w:t>)</w:t>
      </w:r>
    </w:p>
    <w:p w:rsidR="00B67D85" w:rsidRPr="00D564CE" w:rsidRDefault="00B67D85" w:rsidP="00917BA9">
      <w:pPr>
        <w:ind w:firstLine="709"/>
        <w:jc w:val="both"/>
        <w:rPr>
          <w:color w:val="000000"/>
          <w:szCs w:val="23"/>
          <w:shd w:val="clear" w:color="auto" w:fill="FFFFFF"/>
        </w:rPr>
      </w:pPr>
      <w:r w:rsidRPr="00D564CE">
        <w:rPr>
          <w:color w:val="000000"/>
          <w:szCs w:val="23"/>
          <w:shd w:val="clear" w:color="auto" w:fill="FFFFFF"/>
        </w:rPr>
        <w:t xml:space="preserve">3) </w:t>
      </w:r>
      <w:proofErr w:type="spellStart"/>
      <w:r w:rsidRPr="00D564CE">
        <w:rPr>
          <w:b/>
          <w:color w:val="FF0000"/>
          <w:szCs w:val="23"/>
          <w:shd w:val="clear" w:color="auto" w:fill="FFFFFF"/>
        </w:rPr>
        <w:t>Патохарактерологическое</w:t>
      </w:r>
      <w:proofErr w:type="spellEnd"/>
      <w:r w:rsidRPr="00D564CE">
        <w:rPr>
          <w:b/>
          <w:color w:val="FF0000"/>
          <w:szCs w:val="23"/>
          <w:shd w:val="clear" w:color="auto" w:fill="FFFFFF"/>
        </w:rPr>
        <w:t xml:space="preserve"> поведение</w:t>
      </w:r>
      <w:r w:rsidRPr="00D564CE">
        <w:rPr>
          <w:color w:val="000000"/>
          <w:szCs w:val="23"/>
          <w:shd w:val="clear" w:color="auto" w:fill="FFFFFF"/>
        </w:rPr>
        <w:t xml:space="preserve"> - обусловленное патологическими изменениями характера, сформировавшимися в процессе воспитания. </w:t>
      </w:r>
      <w:r w:rsidRPr="00D564CE">
        <w:rPr>
          <w:i/>
          <w:color w:val="000000"/>
          <w:szCs w:val="23"/>
          <w:shd w:val="clear" w:color="auto" w:fill="FFFFFF"/>
        </w:rPr>
        <w:t>Например, чрезмерно заниженная или завышенная самооценка.</w:t>
      </w:r>
    </w:p>
    <w:p w:rsidR="00B67D85" w:rsidRPr="00D564CE" w:rsidRDefault="00B67D85" w:rsidP="00917BA9">
      <w:pPr>
        <w:ind w:firstLine="709"/>
        <w:jc w:val="both"/>
        <w:rPr>
          <w:color w:val="000000"/>
          <w:szCs w:val="23"/>
          <w:shd w:val="clear" w:color="auto" w:fill="FFFFFF"/>
        </w:rPr>
      </w:pPr>
      <w:r w:rsidRPr="00D564CE">
        <w:rPr>
          <w:color w:val="000000"/>
          <w:szCs w:val="23"/>
          <w:shd w:val="clear" w:color="auto" w:fill="FFFFFF"/>
        </w:rPr>
        <w:t xml:space="preserve">4) </w:t>
      </w:r>
      <w:r w:rsidRPr="00D564CE">
        <w:rPr>
          <w:b/>
          <w:color w:val="FF0000"/>
          <w:szCs w:val="23"/>
          <w:shd w:val="clear" w:color="auto" w:fill="FFFFFF"/>
        </w:rPr>
        <w:t>Психопатологическое поведение</w:t>
      </w:r>
      <w:r w:rsidRPr="00D564CE">
        <w:rPr>
          <w:color w:val="FF0000"/>
          <w:szCs w:val="23"/>
          <w:shd w:val="clear" w:color="auto" w:fill="FFFFFF"/>
        </w:rPr>
        <w:t xml:space="preserve"> </w:t>
      </w:r>
      <w:r w:rsidRPr="00D564CE">
        <w:rPr>
          <w:color w:val="000000"/>
          <w:szCs w:val="23"/>
          <w:shd w:val="clear" w:color="auto" w:fill="FFFFFF"/>
        </w:rPr>
        <w:t xml:space="preserve">основывается на психопатологических симптомах и синдромах, представляющих собой проявления психических расстройств и заболеваний. </w:t>
      </w:r>
      <w:r w:rsidRPr="00D564CE">
        <w:rPr>
          <w:i/>
          <w:color w:val="000000"/>
          <w:szCs w:val="23"/>
          <w:shd w:val="clear" w:color="auto" w:fill="FFFFFF"/>
        </w:rPr>
        <w:t>Например, неадекватная реакция из-за галлюцинаций, возникающих по причине наличия психического заболевания</w:t>
      </w:r>
      <w:r w:rsidRPr="00D564CE">
        <w:rPr>
          <w:color w:val="000000"/>
          <w:szCs w:val="23"/>
          <w:shd w:val="clear" w:color="auto" w:fill="FFFFFF"/>
        </w:rPr>
        <w:t>.</w:t>
      </w:r>
    </w:p>
    <w:p w:rsidR="00B67D85" w:rsidRPr="00D564CE" w:rsidRDefault="00B67D85" w:rsidP="00917BA9">
      <w:pPr>
        <w:ind w:firstLine="709"/>
        <w:jc w:val="both"/>
        <w:rPr>
          <w:i/>
          <w:color w:val="000000"/>
          <w:szCs w:val="23"/>
          <w:shd w:val="clear" w:color="auto" w:fill="FFFFFF"/>
        </w:rPr>
      </w:pPr>
      <w:r w:rsidRPr="00D564CE">
        <w:rPr>
          <w:color w:val="000000"/>
          <w:szCs w:val="23"/>
          <w:shd w:val="clear" w:color="auto" w:fill="FFFFFF"/>
        </w:rPr>
        <w:t xml:space="preserve">5) </w:t>
      </w:r>
      <w:r w:rsidRPr="00D564CE">
        <w:rPr>
          <w:b/>
          <w:color w:val="FF0000"/>
          <w:szCs w:val="23"/>
          <w:shd w:val="clear" w:color="auto" w:fill="FFFFFF"/>
        </w:rPr>
        <w:t xml:space="preserve">Поведение на базе </w:t>
      </w:r>
      <w:proofErr w:type="spellStart"/>
      <w:r w:rsidRPr="00D564CE">
        <w:rPr>
          <w:b/>
          <w:color w:val="FF0000"/>
          <w:szCs w:val="23"/>
          <w:shd w:val="clear" w:color="auto" w:fill="FFFFFF"/>
        </w:rPr>
        <w:t>гиперспособностей</w:t>
      </w:r>
      <w:proofErr w:type="spellEnd"/>
      <w:r w:rsidRPr="00D564CE">
        <w:rPr>
          <w:color w:val="000000"/>
          <w:szCs w:val="23"/>
          <w:shd w:val="clear" w:color="auto" w:fill="FFFFFF"/>
        </w:rPr>
        <w:t xml:space="preserve">. Особый вид отклоняющегося поведения, поступки человека со способностями, значительно превышающими среднестатистические. </w:t>
      </w:r>
      <w:r w:rsidRPr="00D564CE">
        <w:rPr>
          <w:i/>
          <w:color w:val="000000"/>
          <w:szCs w:val="23"/>
          <w:shd w:val="clear" w:color="auto" w:fill="FFFFFF"/>
        </w:rPr>
        <w:t>Например, проявлении таланта, одаренности и гениальности.</w:t>
      </w:r>
    </w:p>
    <w:p w:rsidR="00EC3A9A" w:rsidRDefault="00BC3633" w:rsidP="00BC3633">
      <w:pPr>
        <w:shd w:val="clear" w:color="auto" w:fill="FFFFFF"/>
        <w:spacing w:line="294" w:lineRule="atLeast"/>
        <w:jc w:val="center"/>
        <w:rPr>
          <w:b/>
          <w:bCs/>
          <w:color w:val="C00000"/>
        </w:rPr>
      </w:pPr>
      <w:r w:rsidRPr="00BC3633">
        <w:rPr>
          <w:b/>
          <w:bCs/>
          <w:color w:val="C00000"/>
        </w:rPr>
        <w:lastRenderedPageBreak/>
        <w:t xml:space="preserve">Причины </w:t>
      </w:r>
      <w:proofErr w:type="spellStart"/>
      <w:r w:rsidRPr="00BC3633">
        <w:rPr>
          <w:b/>
          <w:bCs/>
          <w:color w:val="C00000"/>
        </w:rPr>
        <w:t>девиантного</w:t>
      </w:r>
      <w:proofErr w:type="spellEnd"/>
      <w:r w:rsidRPr="00BC3633">
        <w:rPr>
          <w:b/>
          <w:bCs/>
          <w:color w:val="C00000"/>
        </w:rPr>
        <w:t xml:space="preserve"> поведения </w:t>
      </w:r>
    </w:p>
    <w:p w:rsidR="00BC3633" w:rsidRPr="00BC3633" w:rsidRDefault="00BC3633" w:rsidP="00BC3633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BC3633">
        <w:rPr>
          <w:b/>
          <w:bCs/>
          <w:color w:val="C00000"/>
        </w:rPr>
        <w:t xml:space="preserve">(В. Е. </w:t>
      </w:r>
      <w:proofErr w:type="spellStart"/>
      <w:r w:rsidRPr="00BC3633">
        <w:rPr>
          <w:b/>
          <w:bCs/>
          <w:color w:val="C00000"/>
        </w:rPr>
        <w:t>Летунова</w:t>
      </w:r>
      <w:proofErr w:type="spellEnd"/>
      <w:r w:rsidRPr="00BC3633">
        <w:rPr>
          <w:b/>
          <w:bCs/>
          <w:color w:val="C00000"/>
        </w:rPr>
        <w:t>)</w:t>
      </w:r>
    </w:p>
    <w:p w:rsidR="00BC3633" w:rsidRPr="00BC3633" w:rsidRDefault="00BC3633" w:rsidP="00BC3633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BC3633">
        <w:rPr>
          <w:color w:val="000000"/>
        </w:rPr>
        <w:t>Медико-биологические;</w:t>
      </w:r>
    </w:p>
    <w:p w:rsidR="00BC3633" w:rsidRPr="00BC3633" w:rsidRDefault="00BC3633" w:rsidP="00BC3633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BC3633">
        <w:rPr>
          <w:color w:val="000000"/>
        </w:rPr>
        <w:t>Социально-экономические;</w:t>
      </w:r>
    </w:p>
    <w:p w:rsidR="00BC3633" w:rsidRPr="00BC3633" w:rsidRDefault="00BC3633" w:rsidP="00BC3633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BC3633">
        <w:rPr>
          <w:color w:val="000000"/>
        </w:rPr>
        <w:t>Индивидуально-психологические:</w:t>
      </w:r>
    </w:p>
    <w:p w:rsidR="00BC3633" w:rsidRPr="00BC3633" w:rsidRDefault="00BC3633" w:rsidP="00BC3633">
      <w:pPr>
        <w:numPr>
          <w:ilvl w:val="0"/>
          <w:numId w:val="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BC3633">
        <w:rPr>
          <w:color w:val="000000"/>
        </w:rPr>
        <w:t>Педагогические.</w:t>
      </w:r>
    </w:p>
    <w:p w:rsidR="00BC3633" w:rsidRDefault="00EC3A9A" w:rsidP="00917BA9">
      <w:pPr>
        <w:ind w:firstLine="709"/>
        <w:jc w:val="both"/>
        <w:rPr>
          <w:b/>
          <w:bCs/>
          <w:color w:val="7030A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Одним из важнейших факторов риска </w:t>
      </w:r>
      <w:proofErr w:type="spellStart"/>
      <w:r>
        <w:rPr>
          <w:color w:val="000000"/>
          <w:shd w:val="clear" w:color="auto" w:fill="FFFFFF"/>
        </w:rPr>
        <w:t>девиантного</w:t>
      </w:r>
      <w:proofErr w:type="spellEnd"/>
      <w:r>
        <w:rPr>
          <w:color w:val="000000"/>
          <w:shd w:val="clear" w:color="auto" w:fill="FFFFFF"/>
        </w:rPr>
        <w:t xml:space="preserve"> поведения подростков становятся современная семья и ее атмосфера, а именно </w:t>
      </w:r>
      <w:r>
        <w:rPr>
          <w:b/>
          <w:bCs/>
          <w:color w:val="7030A0"/>
          <w:shd w:val="clear" w:color="auto" w:fill="FFFFFF"/>
        </w:rPr>
        <w:t>«неблагополучная семья».</w:t>
      </w:r>
      <w:r w:rsidR="004C33BD">
        <w:rPr>
          <w:b/>
          <w:bCs/>
          <w:color w:val="7030A0"/>
          <w:shd w:val="clear" w:color="auto" w:fill="FFFFFF"/>
        </w:rPr>
        <w:t xml:space="preserve"> </w:t>
      </w:r>
      <w:r w:rsidR="004C33BD">
        <w:rPr>
          <w:color w:val="000000"/>
          <w:shd w:val="clear" w:color="auto" w:fill="FFFFFF"/>
        </w:rPr>
        <w:t>Отверженность в семье, изоляция в классном коллективе вынуждают подростков искать среду обитания вне больших, организованных коллективов, в кругу себе подобных, в сфере стихийно-группового общения.</w:t>
      </w:r>
    </w:p>
    <w:p w:rsidR="00EC3A9A" w:rsidRDefault="00EC3A9A" w:rsidP="00917BA9">
      <w:pPr>
        <w:ind w:firstLine="709"/>
        <w:jc w:val="both"/>
        <w:rPr>
          <w:b/>
          <w:bCs/>
          <w:color w:val="7030A0"/>
          <w:shd w:val="clear" w:color="auto" w:fill="FFFFFF"/>
        </w:rPr>
      </w:pPr>
    </w:p>
    <w:p w:rsidR="004C33BD" w:rsidRPr="004C33BD" w:rsidRDefault="00EC3A9A" w:rsidP="00EC3A9A">
      <w:pPr>
        <w:jc w:val="center"/>
        <w:rPr>
          <w:b/>
          <w:color w:val="C00000"/>
        </w:rPr>
      </w:pPr>
      <w:r w:rsidRPr="004C33BD">
        <w:rPr>
          <w:b/>
          <w:color w:val="C00000"/>
        </w:rPr>
        <w:t xml:space="preserve">Симптомы </w:t>
      </w:r>
      <w:proofErr w:type="spellStart"/>
      <w:r w:rsidRPr="004C33BD">
        <w:rPr>
          <w:b/>
          <w:color w:val="C00000"/>
        </w:rPr>
        <w:t>девиантного</w:t>
      </w:r>
      <w:proofErr w:type="spellEnd"/>
      <w:r w:rsidRPr="004C33BD">
        <w:rPr>
          <w:b/>
          <w:color w:val="C00000"/>
        </w:rPr>
        <w:t xml:space="preserve"> поведения</w:t>
      </w:r>
    </w:p>
    <w:p w:rsidR="00EC3A9A" w:rsidRPr="004C33BD" w:rsidRDefault="00EC3A9A" w:rsidP="00EC3A9A">
      <w:pPr>
        <w:jc w:val="center"/>
        <w:rPr>
          <w:b/>
          <w:color w:val="C00000"/>
        </w:rPr>
      </w:pPr>
      <w:r w:rsidRPr="004C33BD">
        <w:rPr>
          <w:b/>
          <w:color w:val="C00000"/>
        </w:rPr>
        <w:t xml:space="preserve"> (М. </w:t>
      </w:r>
      <w:proofErr w:type="spellStart"/>
      <w:r w:rsidRPr="004C33BD">
        <w:rPr>
          <w:b/>
          <w:color w:val="C00000"/>
        </w:rPr>
        <w:t>Раттер</w:t>
      </w:r>
      <w:proofErr w:type="spellEnd"/>
      <w:r w:rsidRPr="004C33BD">
        <w:rPr>
          <w:b/>
          <w:color w:val="C00000"/>
        </w:rPr>
        <w:t>)</w:t>
      </w:r>
    </w:p>
    <w:p w:rsidR="00EC3A9A" w:rsidRPr="00EC3A9A" w:rsidRDefault="00EC3A9A" w:rsidP="00EC3A9A">
      <w:pPr>
        <w:pStyle w:val="a3"/>
        <w:numPr>
          <w:ilvl w:val="0"/>
          <w:numId w:val="4"/>
        </w:numPr>
        <w:ind w:left="142" w:right="236" w:firstLine="927"/>
        <w:jc w:val="both"/>
      </w:pPr>
      <w:r w:rsidRPr="00EC3A9A">
        <w:t>Неадекватность поведения подростка нормативам, соответствующим его возрасту и половой принадлежности;</w:t>
      </w:r>
    </w:p>
    <w:p w:rsidR="00EC3A9A" w:rsidRPr="00EC3A9A" w:rsidRDefault="00EC3A9A" w:rsidP="00EC3A9A">
      <w:pPr>
        <w:pStyle w:val="a3"/>
        <w:numPr>
          <w:ilvl w:val="0"/>
          <w:numId w:val="4"/>
        </w:numPr>
        <w:ind w:left="142" w:right="236" w:firstLine="927"/>
        <w:jc w:val="both"/>
      </w:pPr>
      <w:r w:rsidRPr="00EC3A9A">
        <w:t xml:space="preserve">Длительность сохранения расстройств, колебаний в поведении и эмоциональном состоянии, страхи, припадки, повышенная тревожность, </w:t>
      </w:r>
      <w:proofErr w:type="spellStart"/>
      <w:r w:rsidRPr="00EC3A9A">
        <w:t>демонстративность</w:t>
      </w:r>
      <w:proofErr w:type="spellEnd"/>
      <w:r w:rsidRPr="00EC3A9A">
        <w:t xml:space="preserve"> и негативизм;</w:t>
      </w:r>
    </w:p>
    <w:p w:rsidR="00EC3A9A" w:rsidRPr="00EC3A9A" w:rsidRDefault="00EC3A9A" w:rsidP="00EC3A9A">
      <w:pPr>
        <w:pStyle w:val="a3"/>
        <w:numPr>
          <w:ilvl w:val="0"/>
          <w:numId w:val="4"/>
        </w:numPr>
        <w:ind w:left="142" w:right="236" w:firstLine="927"/>
        <w:jc w:val="both"/>
      </w:pPr>
      <w:r w:rsidRPr="00EC3A9A">
        <w:t>Изменения в поведении подростка, не характерные для него, особенно если их трудно объяснить с точки зрения нормального развития и созревания;</w:t>
      </w:r>
    </w:p>
    <w:p w:rsidR="00EC3A9A" w:rsidRPr="00EC3A9A" w:rsidRDefault="00EC3A9A" w:rsidP="00EC3A9A">
      <w:pPr>
        <w:pStyle w:val="a3"/>
        <w:numPr>
          <w:ilvl w:val="0"/>
          <w:numId w:val="4"/>
        </w:numPr>
        <w:ind w:left="142" w:right="236" w:firstLine="927"/>
        <w:jc w:val="both"/>
      </w:pPr>
      <w:r w:rsidRPr="00EC3A9A">
        <w:t>Повторяемость негативных реакций в поведении;</w:t>
      </w:r>
    </w:p>
    <w:p w:rsidR="00EC3A9A" w:rsidRDefault="00EC3A9A" w:rsidP="00EC3A9A">
      <w:pPr>
        <w:pStyle w:val="a3"/>
        <w:numPr>
          <w:ilvl w:val="0"/>
          <w:numId w:val="4"/>
        </w:numPr>
        <w:ind w:left="142" w:right="236" w:firstLine="927"/>
        <w:jc w:val="both"/>
      </w:pPr>
      <w:r w:rsidRPr="00EC3A9A">
        <w:t>Ряд симптомов, присутствующих одновременно. Как правило, один, существующий изолированно, симптом не должен вызывать беспокойства, в отличие от ситуации, когда имеют место несколько симптомов, особенно если они одновременно касаются разных сторон психической жизни.</w:t>
      </w:r>
    </w:p>
    <w:p w:rsidR="004C33BD" w:rsidRDefault="004C33BD" w:rsidP="004C33BD">
      <w:pPr>
        <w:ind w:left="142" w:right="236" w:firstLine="567"/>
        <w:jc w:val="center"/>
        <w:rPr>
          <w:b/>
          <w:color w:val="C00000"/>
        </w:rPr>
      </w:pPr>
      <w:r w:rsidRPr="004C33BD">
        <w:rPr>
          <w:b/>
          <w:color w:val="C00000"/>
        </w:rPr>
        <w:lastRenderedPageBreak/>
        <w:t>Родители должны знать, что:</w:t>
      </w:r>
    </w:p>
    <w:p w:rsidR="00D564CE" w:rsidRPr="004C33BD" w:rsidRDefault="00D564CE" w:rsidP="004C33BD">
      <w:pPr>
        <w:ind w:left="142" w:right="236" w:firstLine="567"/>
        <w:jc w:val="center"/>
        <w:rPr>
          <w:b/>
          <w:color w:val="C00000"/>
        </w:rPr>
      </w:pPr>
    </w:p>
    <w:p w:rsidR="004C33BD" w:rsidRDefault="00100F37" w:rsidP="004C33BD">
      <w:pPr>
        <w:ind w:left="142" w:right="236" w:firstLine="567"/>
        <w:jc w:val="both"/>
      </w:pPr>
      <w:r>
        <w:t xml:space="preserve"> - </w:t>
      </w:r>
      <w:r w:rsidR="004C33BD">
        <w:t>Дети выходят из-под контроля, когда не получают то, что им необходимо. Без понимания потребностей ребёнка родители не в</w:t>
      </w:r>
      <w:r>
        <w:t xml:space="preserve"> состоянии дать ему </w:t>
      </w:r>
      <w:proofErr w:type="gramStart"/>
      <w:r>
        <w:t>необходимое</w:t>
      </w:r>
      <w:proofErr w:type="gramEnd"/>
      <w:r>
        <w:t>;</w:t>
      </w:r>
    </w:p>
    <w:p w:rsidR="004C33BD" w:rsidRDefault="00100F37" w:rsidP="004C33BD">
      <w:pPr>
        <w:ind w:left="142" w:right="236" w:firstLine="567"/>
        <w:jc w:val="both"/>
      </w:pPr>
      <w:r>
        <w:t xml:space="preserve"> - </w:t>
      </w:r>
      <w:r w:rsidR="004C33BD">
        <w:t>Чтобы сохранить контроль над ребёнком и оказывать на него влияние, необходимо постоянно беседовать о том, что происходит в его жизни. Будьте всегда в курсе: где и с к</w:t>
      </w:r>
      <w:r>
        <w:t>ем сейчас находится ваш ребёнок;</w:t>
      </w:r>
    </w:p>
    <w:p w:rsidR="004C33BD" w:rsidRDefault="00100F37" w:rsidP="004C33BD">
      <w:pPr>
        <w:ind w:left="142" w:right="236" w:firstLine="567"/>
        <w:jc w:val="both"/>
      </w:pPr>
      <w:r>
        <w:t xml:space="preserve"> - </w:t>
      </w:r>
      <w:r w:rsidR="004C33BD">
        <w:t xml:space="preserve">Угроза наказания только настраивает детей против родителей и побуждает их к бунту. Используя наказание, вы становитесь ребёнку врагами, от которых нужно таиться, а не </w:t>
      </w:r>
      <w:r>
        <w:t>людьми, от которых можно ждать помощи;</w:t>
      </w:r>
    </w:p>
    <w:p w:rsidR="004C33BD" w:rsidRDefault="00100F37" w:rsidP="004C33BD">
      <w:pPr>
        <w:ind w:left="142" w:right="236" w:firstLine="567"/>
        <w:jc w:val="both"/>
      </w:pPr>
      <w:r>
        <w:t xml:space="preserve"> - </w:t>
      </w:r>
      <w:r w:rsidR="004C33BD">
        <w:t>Дети, подвергающиеся жестоким побоям и издевательствам, живущие в асоциальных условиях</w:t>
      </w:r>
      <w:r>
        <w:t>,</w:t>
      </w:r>
      <w:r w:rsidR="004C33BD">
        <w:t xml:space="preserve"> практически всегда оправдывают агрессивное поведение и не становятся надёжной опорой родителям в будущем. Вместо наказания лучше ввести поправки относитель</w:t>
      </w:r>
      <w:r>
        <w:t>но предоставленных ребёнку прав;</w:t>
      </w:r>
    </w:p>
    <w:p w:rsidR="004C33BD" w:rsidRDefault="00100F37" w:rsidP="004C33BD">
      <w:pPr>
        <w:ind w:left="142" w:right="236" w:firstLine="567"/>
        <w:jc w:val="both"/>
      </w:pPr>
      <w:r>
        <w:t xml:space="preserve"> - </w:t>
      </w:r>
      <w:r w:rsidR="004C33BD">
        <w:t>Методы воспитания, основанные на страхе, пробуждают в современных детях склонность к самор</w:t>
      </w:r>
      <w:r>
        <w:t>азрушению и уходу от реальности;</w:t>
      </w:r>
    </w:p>
    <w:p w:rsidR="00D564CE" w:rsidRDefault="00100F37" w:rsidP="00D564CE">
      <w:pPr>
        <w:ind w:left="142" w:right="236" w:firstLine="567"/>
        <w:jc w:val="both"/>
      </w:pPr>
      <w:r>
        <w:t xml:space="preserve"> - </w:t>
      </w:r>
      <w:r w:rsidR="004C33BD">
        <w:t>Просите, а не приказывайте. Старайтесь, чтобы ребёнок чувствовал, что он сотрудничает</w:t>
      </w:r>
      <w:r w:rsidR="00D564CE">
        <w:t xml:space="preserve"> с </w:t>
      </w:r>
      <w:r w:rsidR="004C33BD">
        <w:t>вами, а не просто подчиняется</w:t>
      </w:r>
      <w:r>
        <w:t>;</w:t>
      </w:r>
      <w:r w:rsidR="00D564CE" w:rsidRPr="00D564CE">
        <w:t xml:space="preserve"> </w:t>
      </w:r>
    </w:p>
    <w:p w:rsidR="00D564CE" w:rsidRDefault="00100F37" w:rsidP="00D564CE">
      <w:pPr>
        <w:ind w:left="142" w:right="236" w:firstLine="567"/>
        <w:jc w:val="both"/>
      </w:pPr>
      <w:r>
        <w:t xml:space="preserve"> - </w:t>
      </w:r>
      <w:r w:rsidR="00D564CE">
        <w:t>Дети внимательны к желаниям и требованиям родителей, когда родители внимательны к детям. Они учатся, прежде всего, посредством сотрудничества и подражания.</w:t>
      </w:r>
    </w:p>
    <w:p w:rsidR="004C33BD" w:rsidRPr="00EC3A9A" w:rsidRDefault="004C33BD" w:rsidP="00D564CE">
      <w:pPr>
        <w:ind w:left="142" w:right="236" w:firstLine="567"/>
        <w:jc w:val="both"/>
      </w:pPr>
    </w:p>
    <w:sectPr w:rsidR="004C33BD" w:rsidRPr="00EC3A9A" w:rsidSect="00D43FD8">
      <w:pgSz w:w="16838" w:h="11906" w:orient="landscape"/>
      <w:pgMar w:top="426" w:right="253" w:bottom="284" w:left="426" w:header="708" w:footer="708" w:gutter="0"/>
      <w:cols w:num="3" w:space="4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D9C"/>
    <w:multiLevelType w:val="multilevel"/>
    <w:tmpl w:val="002E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20D0"/>
    <w:multiLevelType w:val="hybridMultilevel"/>
    <w:tmpl w:val="E8EE7A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DC0310"/>
    <w:multiLevelType w:val="multilevel"/>
    <w:tmpl w:val="60E21E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078E2"/>
    <w:multiLevelType w:val="multilevel"/>
    <w:tmpl w:val="A4B6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927A5"/>
    <w:multiLevelType w:val="multilevel"/>
    <w:tmpl w:val="63C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4C89"/>
    <w:rsid w:val="00016A26"/>
    <w:rsid w:val="00093EF0"/>
    <w:rsid w:val="00100F37"/>
    <w:rsid w:val="001C0E8D"/>
    <w:rsid w:val="00206248"/>
    <w:rsid w:val="00285BFD"/>
    <w:rsid w:val="002974E7"/>
    <w:rsid w:val="003536FB"/>
    <w:rsid w:val="00383343"/>
    <w:rsid w:val="00424C89"/>
    <w:rsid w:val="00452D67"/>
    <w:rsid w:val="004C33BD"/>
    <w:rsid w:val="005F01B3"/>
    <w:rsid w:val="00692F59"/>
    <w:rsid w:val="006D260B"/>
    <w:rsid w:val="006E16FE"/>
    <w:rsid w:val="006F25D7"/>
    <w:rsid w:val="007D432F"/>
    <w:rsid w:val="009120B3"/>
    <w:rsid w:val="0091454D"/>
    <w:rsid w:val="00917BA9"/>
    <w:rsid w:val="00967B65"/>
    <w:rsid w:val="009726B1"/>
    <w:rsid w:val="009A27CF"/>
    <w:rsid w:val="009D3777"/>
    <w:rsid w:val="009E5B1F"/>
    <w:rsid w:val="00A20755"/>
    <w:rsid w:val="00A44092"/>
    <w:rsid w:val="00AA69B6"/>
    <w:rsid w:val="00B25135"/>
    <w:rsid w:val="00B67D85"/>
    <w:rsid w:val="00BB1253"/>
    <w:rsid w:val="00BB3AE8"/>
    <w:rsid w:val="00BC3633"/>
    <w:rsid w:val="00C114FE"/>
    <w:rsid w:val="00C31D73"/>
    <w:rsid w:val="00D31825"/>
    <w:rsid w:val="00D43FD8"/>
    <w:rsid w:val="00D564CE"/>
    <w:rsid w:val="00D83FD9"/>
    <w:rsid w:val="00E07EA2"/>
    <w:rsid w:val="00E577BA"/>
    <w:rsid w:val="00EC3A9A"/>
    <w:rsid w:val="00ED0F3E"/>
    <w:rsid w:val="00F06828"/>
    <w:rsid w:val="00F6681A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C31D7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3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3536FB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31D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C31D7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56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16</cp:revision>
  <cp:lastPrinted>2015-02-16T16:09:00Z</cp:lastPrinted>
  <dcterms:created xsi:type="dcterms:W3CDTF">2014-05-07T08:47:00Z</dcterms:created>
  <dcterms:modified xsi:type="dcterms:W3CDTF">2021-03-17T10:20:00Z</dcterms:modified>
</cp:coreProperties>
</file>