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ED" w:rsidRPr="00153BED" w:rsidRDefault="00153BED" w:rsidP="00153B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3B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Ссылки на тренировочные задания</w:t>
      </w:r>
    </w:p>
    <w:p w:rsidR="00153BED" w:rsidRPr="00153BED" w:rsidRDefault="00153BED" w:rsidP="00153B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>Читательская грамотность: </w:t>
      </w:r>
      <w:hyperlink r:id="rId5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http://skiv.instrao.ru/bank-zadaniy/chitatelskaya-gramotnost/</w:t>
        </w:r>
      </w:hyperlink>
    </w:p>
    <w:p w:rsidR="00153BED" w:rsidRPr="00153BED" w:rsidRDefault="00153BED" w:rsidP="00153B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Математическая </w:t>
      </w:r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>грамотность: </w:t>
      </w:r>
      <w:hyperlink r:id="rId6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http://skiv.instrao.ru/bank-zadaniy/matematicheskaya-gramotnost/</w:t>
        </w:r>
      </w:hyperlink>
    </w:p>
    <w:p w:rsidR="00153BED" w:rsidRPr="00153BED" w:rsidRDefault="00153BED" w:rsidP="00153B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>Естественнонаучная грамотность: </w:t>
      </w:r>
      <w:hyperlink r:id="rId7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http://skiv.instrao.ru/bank-zadaniy/estestvennonauchnaya-gramotnost/</w:t>
        </w:r>
      </w:hyperlink>
    </w:p>
    <w:p w:rsidR="00153BED" w:rsidRPr="00153BED" w:rsidRDefault="00153BED" w:rsidP="00153B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>Глобальные компетенции: </w:t>
      </w:r>
      <w:hyperlink r:id="rId8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http://skiv.instrao.ru/bank-zadaniy/globalnye-kompetentsii/</w:t>
        </w:r>
      </w:hyperlink>
    </w:p>
    <w:p w:rsidR="00153BED" w:rsidRPr="00153BED" w:rsidRDefault="00153BED" w:rsidP="00153B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Финансовая грамотность: </w:t>
      </w:r>
      <w:hyperlink r:id="rId9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http://skiv.instrao.ru/bank-zadaniy/finansovaya-gramotnost/</w:t>
        </w:r>
      </w:hyperlink>
    </w:p>
    <w:p w:rsidR="00153BED" w:rsidRPr="00153BED" w:rsidRDefault="00153BED" w:rsidP="00153B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>Креативное</w:t>
      </w:r>
      <w:proofErr w:type="spellEnd"/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мышление: </w:t>
      </w:r>
      <w:hyperlink r:id="rId10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http://skiv.instrao.ru/bank-zadaniy/kreativnoe-myshlenie/</w:t>
        </w:r>
      </w:hyperlink>
    </w:p>
    <w:p w:rsidR="00153BED" w:rsidRPr="00153BED" w:rsidRDefault="00153BED" w:rsidP="00153B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Региональный мониторинг степени </w:t>
      </w:r>
      <w:proofErr w:type="spellStart"/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>сфомированности</w:t>
      </w:r>
      <w:proofErr w:type="spellEnd"/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функциональной грамотности: </w:t>
      </w:r>
      <w:hyperlink r:id="rId11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https://www.sipkro.ru/upload/medialibrary/a3c/a3c11dd65b9d20308595afed77ccb928.pdf</w:t>
        </w:r>
      </w:hyperlink>
    </w:p>
    <w:p w:rsidR="00153BED" w:rsidRPr="00153BED" w:rsidRDefault="00153BED" w:rsidP="00153B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3BED">
        <w:rPr>
          <w:rFonts w:ascii="Times New Roman" w:eastAsia="Times New Roman" w:hAnsi="Times New Roman" w:cs="Times New Roman"/>
          <w:color w:val="333333"/>
          <w:sz w:val="24"/>
          <w:szCs w:val="24"/>
        </w:rPr>
        <w:t>Открытый банк заданий ФИПИ для оценки естественнонаучной грамотности (VII-IX классы): </w:t>
      </w:r>
      <w:hyperlink r:id="rId12" w:tgtFrame="_blank" w:history="1">
        <w:r w:rsidRPr="00153BED">
          <w:rPr>
            <w:rFonts w:ascii="Times New Roman" w:eastAsia="Times New Roman" w:hAnsi="Times New Roman" w:cs="Times New Roman"/>
            <w:color w:val="0476D0"/>
            <w:sz w:val="24"/>
            <w:szCs w:val="24"/>
            <w:u w:val="single"/>
          </w:rPr>
          <w:t>https://fipi.ru/otkrytyy-bank-zadaniy-dlya-otsenki-yestestvennonauchnoy-gramotnosti</w:t>
        </w:r>
      </w:hyperlink>
    </w:p>
    <w:p w:rsidR="00567034" w:rsidRPr="00153BED" w:rsidRDefault="00567034" w:rsidP="00153BED">
      <w:pPr>
        <w:jc w:val="both"/>
        <w:rPr>
          <w:rFonts w:ascii="Times New Roman" w:hAnsi="Times New Roman" w:cs="Times New Roman"/>
        </w:rPr>
      </w:pPr>
    </w:p>
    <w:sectPr w:rsidR="00567034" w:rsidRPr="00153BED" w:rsidSect="0086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87801"/>
    <w:multiLevelType w:val="multilevel"/>
    <w:tmpl w:val="A68A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BED"/>
    <w:rsid w:val="0004319B"/>
    <w:rsid w:val="00153BED"/>
    <w:rsid w:val="00567034"/>
    <w:rsid w:val="0086118F"/>
    <w:rsid w:val="00D4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3BED"/>
    <w:rPr>
      <w:b/>
      <w:bCs/>
    </w:rPr>
  </w:style>
  <w:style w:type="character" w:styleId="a5">
    <w:name w:val="Hyperlink"/>
    <w:basedOn w:val="a0"/>
    <w:uiPriority w:val="99"/>
    <w:semiHidden/>
    <w:unhideWhenUsed/>
    <w:rsid w:val="00153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globalnye-kompetents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estestvennonauchnaya-gramotnost/" TargetMode="External"/><Relationship Id="rId12" Type="http://schemas.openxmlformats.org/officeDocument/2006/relationships/hyperlink" Target="https://fipi.ru/otkrytyy-bank-zadaniy-dlya-otsenki-yestestvennonauchnoy-gramot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matematicheskaya-gramotnost/" TargetMode="External"/><Relationship Id="rId11" Type="http://schemas.openxmlformats.org/officeDocument/2006/relationships/hyperlink" Target="https://www.sipkro.ru/upload/medialibrary/a3c/a3c11dd65b9d20308595afed77ccb928.pdf" TargetMode="External"/><Relationship Id="rId5" Type="http://schemas.openxmlformats.org/officeDocument/2006/relationships/hyperlink" Target="http://skiv.instrao.ru/bank-zadaniy/chitatelskaya-gramotnost/" TargetMode="External"/><Relationship Id="rId10" Type="http://schemas.openxmlformats.org/officeDocument/2006/relationships/hyperlink" Target="http://skiv.instrao.ru/bank-zadaniy/kreativnoe-myshl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finansovaya-gramotnos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Метод02</dc:creator>
  <cp:keywords/>
  <dc:description/>
  <cp:lastModifiedBy>Метод02</cp:lastModifiedBy>
  <cp:revision>5</cp:revision>
  <dcterms:created xsi:type="dcterms:W3CDTF">2022-01-03T06:21:00Z</dcterms:created>
  <dcterms:modified xsi:type="dcterms:W3CDTF">2022-01-03T07:52:00Z</dcterms:modified>
</cp:coreProperties>
</file>