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26" w:rsidRPr="006C0226" w:rsidRDefault="00F429C4" w:rsidP="006C0226">
      <w:pPr>
        <w:pStyle w:val="a3"/>
        <w:jc w:val="center"/>
        <w:rPr>
          <w:b/>
          <w:sz w:val="28"/>
          <w:szCs w:val="28"/>
        </w:rPr>
      </w:pPr>
      <w:proofErr w:type="spellStart"/>
      <w:r w:rsidRPr="006C0226">
        <w:rPr>
          <w:b/>
          <w:sz w:val="28"/>
          <w:szCs w:val="28"/>
        </w:rPr>
        <w:t>План</w:t>
      </w:r>
      <w:proofErr w:type="spellEnd"/>
      <w:r w:rsidRPr="006C0226">
        <w:rPr>
          <w:b/>
          <w:sz w:val="28"/>
          <w:szCs w:val="28"/>
        </w:rPr>
        <w:t xml:space="preserve"> </w:t>
      </w:r>
      <w:proofErr w:type="spellStart"/>
      <w:r w:rsidRPr="006C0226">
        <w:rPr>
          <w:b/>
          <w:sz w:val="28"/>
          <w:szCs w:val="28"/>
        </w:rPr>
        <w:t>мероприятий</w:t>
      </w:r>
      <w:proofErr w:type="spellEnd"/>
      <w:r w:rsidRPr="006C0226">
        <w:rPr>
          <w:b/>
          <w:sz w:val="28"/>
          <w:szCs w:val="28"/>
        </w:rPr>
        <w:br/>
      </w:r>
      <w:proofErr w:type="spellStart"/>
      <w:r w:rsidRPr="006C0226">
        <w:rPr>
          <w:b/>
          <w:sz w:val="28"/>
          <w:szCs w:val="28"/>
        </w:rPr>
        <w:t>по</w:t>
      </w:r>
      <w:proofErr w:type="spellEnd"/>
      <w:r w:rsidRPr="006C0226">
        <w:rPr>
          <w:b/>
          <w:sz w:val="28"/>
          <w:szCs w:val="28"/>
        </w:rPr>
        <w:t xml:space="preserve"> </w:t>
      </w:r>
      <w:proofErr w:type="spellStart"/>
      <w:r w:rsidRPr="006C0226">
        <w:rPr>
          <w:b/>
          <w:sz w:val="28"/>
          <w:szCs w:val="28"/>
        </w:rPr>
        <w:t>формированию</w:t>
      </w:r>
      <w:proofErr w:type="spellEnd"/>
      <w:r w:rsidRPr="006C0226">
        <w:rPr>
          <w:b/>
          <w:sz w:val="28"/>
          <w:szCs w:val="28"/>
        </w:rPr>
        <w:t xml:space="preserve"> </w:t>
      </w:r>
      <w:proofErr w:type="spellStart"/>
      <w:r w:rsidRPr="006C0226">
        <w:rPr>
          <w:b/>
          <w:sz w:val="28"/>
          <w:szCs w:val="28"/>
        </w:rPr>
        <w:t>функциональной</w:t>
      </w:r>
      <w:proofErr w:type="spellEnd"/>
      <w:r w:rsidRPr="006C0226">
        <w:rPr>
          <w:b/>
          <w:sz w:val="28"/>
          <w:szCs w:val="28"/>
        </w:rPr>
        <w:t xml:space="preserve"> </w:t>
      </w:r>
      <w:proofErr w:type="spellStart"/>
      <w:r w:rsidRPr="006C0226">
        <w:rPr>
          <w:b/>
          <w:sz w:val="28"/>
          <w:szCs w:val="28"/>
        </w:rPr>
        <w:t>грамотности</w:t>
      </w:r>
      <w:proofErr w:type="spellEnd"/>
      <w:r w:rsidRPr="006C0226">
        <w:rPr>
          <w:b/>
          <w:sz w:val="28"/>
          <w:szCs w:val="28"/>
        </w:rPr>
        <w:t xml:space="preserve"> </w:t>
      </w:r>
      <w:proofErr w:type="spellStart"/>
      <w:r w:rsidRPr="006C0226">
        <w:rPr>
          <w:b/>
          <w:sz w:val="28"/>
          <w:szCs w:val="28"/>
        </w:rPr>
        <w:t>обучающихся</w:t>
      </w:r>
      <w:proofErr w:type="spellEnd"/>
    </w:p>
    <w:p w:rsidR="00933570" w:rsidRPr="006C0226" w:rsidRDefault="006C0226" w:rsidP="006C0226">
      <w:pPr>
        <w:pStyle w:val="a3"/>
        <w:jc w:val="center"/>
        <w:rPr>
          <w:b/>
          <w:sz w:val="28"/>
          <w:szCs w:val="28"/>
        </w:rPr>
      </w:pPr>
      <w:r w:rsidRPr="006C0226">
        <w:rPr>
          <w:b/>
          <w:sz w:val="28"/>
          <w:szCs w:val="28"/>
        </w:rPr>
        <w:t xml:space="preserve">МБОУ «СОШ №1 </w:t>
      </w:r>
      <w:proofErr w:type="spellStart"/>
      <w:r w:rsidRPr="006C0226">
        <w:rPr>
          <w:b/>
          <w:sz w:val="28"/>
          <w:szCs w:val="28"/>
        </w:rPr>
        <w:t>им.Вилина</w:t>
      </w:r>
      <w:proofErr w:type="spellEnd"/>
      <w:r w:rsidRPr="006C0226">
        <w:rPr>
          <w:b/>
          <w:sz w:val="28"/>
          <w:szCs w:val="28"/>
        </w:rPr>
        <w:t xml:space="preserve"> И.П.»</w:t>
      </w:r>
      <w:r w:rsidR="00F429C4" w:rsidRPr="006C0226">
        <w:rPr>
          <w:b/>
          <w:sz w:val="28"/>
          <w:szCs w:val="28"/>
        </w:rPr>
        <w:br/>
      </w:r>
      <w:proofErr w:type="spellStart"/>
      <w:r w:rsidR="00F429C4" w:rsidRPr="006C0226">
        <w:rPr>
          <w:b/>
          <w:sz w:val="28"/>
          <w:szCs w:val="28"/>
        </w:rPr>
        <w:t>на</w:t>
      </w:r>
      <w:proofErr w:type="spellEnd"/>
      <w:r w:rsidR="00F429C4" w:rsidRPr="006C0226">
        <w:rPr>
          <w:b/>
          <w:sz w:val="28"/>
          <w:szCs w:val="28"/>
        </w:rPr>
        <w:t xml:space="preserve"> 2022/23 </w:t>
      </w:r>
      <w:proofErr w:type="spellStart"/>
      <w:r w:rsidR="00F429C4" w:rsidRPr="006C0226">
        <w:rPr>
          <w:b/>
          <w:sz w:val="28"/>
          <w:szCs w:val="28"/>
        </w:rPr>
        <w:t>учебный</w:t>
      </w:r>
      <w:proofErr w:type="spellEnd"/>
      <w:r w:rsidR="00F429C4" w:rsidRPr="006C0226">
        <w:rPr>
          <w:b/>
          <w:sz w:val="28"/>
          <w:szCs w:val="28"/>
        </w:rPr>
        <w:t xml:space="preserve"> </w:t>
      </w:r>
      <w:proofErr w:type="spellStart"/>
      <w:r w:rsidR="00F429C4" w:rsidRPr="006C0226">
        <w:rPr>
          <w:b/>
          <w:sz w:val="28"/>
          <w:szCs w:val="28"/>
        </w:rPr>
        <w:t>год</w:t>
      </w:r>
      <w:proofErr w:type="spellEnd"/>
    </w:p>
    <w:p w:rsidR="00933570" w:rsidRPr="00D17264" w:rsidRDefault="00F429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формирования функциональной грамотности (читательской, математической, естественно-</w:t>
      </w:r>
      <w:r w:rsidR="00D17264" w:rsidRPr="00D17264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="00D17264">
        <w:rPr>
          <w:rFonts w:hAnsi="Times New Roman" w:cs="Times New Roman"/>
          <w:color w:val="000000"/>
          <w:sz w:val="24"/>
          <w:szCs w:val="24"/>
          <w:lang w:val="ru-RU"/>
        </w:rPr>
        <w:t>, финансовой, глобальные компетенции, креативное мышление</w:t>
      </w: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 xml:space="preserve">) среди обучающихся МБОУ </w:t>
      </w:r>
      <w:r w:rsidR="00D1726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СОШ № 1</w:t>
      </w:r>
      <w:r w:rsidR="00D17264">
        <w:rPr>
          <w:rFonts w:hAnsi="Times New Roman" w:cs="Times New Roman"/>
          <w:color w:val="000000"/>
          <w:sz w:val="24"/>
          <w:szCs w:val="24"/>
          <w:lang w:val="ru-RU"/>
        </w:rPr>
        <w:t>им.Вилина И.П.»</w:t>
      </w: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посредством актуализации </w:t>
      </w:r>
      <w:proofErr w:type="spellStart"/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в образовательном процессе.</w:t>
      </w:r>
    </w:p>
    <w:p w:rsidR="00933570" w:rsidRDefault="00F429C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33570" w:rsidRPr="00D17264" w:rsidRDefault="00F429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Рассмотреть теоретические аспекты процесса формирования функциональной грамотности.</w:t>
      </w:r>
    </w:p>
    <w:p w:rsidR="00933570" w:rsidRPr="00D17264" w:rsidRDefault="00F429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Выявить возможности активизации </w:t>
      </w:r>
      <w:proofErr w:type="spellStart"/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связей как условие формирования функциональной грамотности обучающихся.</w:t>
      </w:r>
    </w:p>
    <w:p w:rsidR="00933570" w:rsidRPr="00D17264" w:rsidRDefault="00F429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Выявить узкие места, затруднения и проблемы, имеющие место в реализации ФГОС, для принятия своевременных мер по обеспечению успешного выполнения задачи повышения качества образования.</w:t>
      </w:r>
    </w:p>
    <w:p w:rsidR="00933570" w:rsidRPr="00D17264" w:rsidRDefault="00F429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функциональной грамотности и банком открытых заданий для обучающихся.</w:t>
      </w:r>
    </w:p>
    <w:p w:rsidR="00933570" w:rsidRPr="00D17264" w:rsidRDefault="00F429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933570" w:rsidRPr="00D17264" w:rsidRDefault="00F429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Провести диагностику сформированности функциональной грамотности обучающихся.</w:t>
      </w:r>
    </w:p>
    <w:p w:rsidR="00933570" w:rsidRPr="00D17264" w:rsidRDefault="00F429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:rsidR="00933570" w:rsidRPr="00D17264" w:rsidRDefault="00F429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 xml:space="preserve">Пополнить и актуализировать банк заданий и </w:t>
      </w:r>
      <w:proofErr w:type="spellStart"/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для формирования функциональной грамотности обучающихся.</w:t>
      </w:r>
    </w:p>
    <w:p w:rsidR="00933570" w:rsidRPr="00D17264" w:rsidRDefault="00F429C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Улучшить качество внеурочной и внеклассной работы.</w:t>
      </w:r>
    </w:p>
    <w:p w:rsidR="00933570" w:rsidRDefault="00F429C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933570" w:rsidRPr="00D17264" w:rsidRDefault="00F429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Разработка модели формирования функциональной грамотности педагогами школы.</w:t>
      </w:r>
    </w:p>
    <w:p w:rsidR="00933570" w:rsidRPr="00D17264" w:rsidRDefault="00F429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формирования функциональной грамотности обучающихся.</w:t>
      </w:r>
    </w:p>
    <w:p w:rsidR="00933570" w:rsidRPr="00D17264" w:rsidRDefault="00F429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Пополненный и актуализированный банк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заданий и </w:t>
      </w:r>
      <w:proofErr w:type="spellStart"/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технологий для формирования функциональной грамотности обучающихся.</w:t>
      </w:r>
    </w:p>
    <w:p w:rsidR="00933570" w:rsidRPr="00D17264" w:rsidRDefault="00F429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17264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933570" w:rsidRDefault="00F429C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C0226" w:rsidRDefault="006C0226" w:rsidP="006C0226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"/>
        <w:gridCol w:w="2636"/>
        <w:gridCol w:w="1283"/>
        <w:gridCol w:w="2999"/>
        <w:gridCol w:w="2153"/>
      </w:tblGrid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мероприятия</w:t>
            </w:r>
          </w:p>
        </w:tc>
      </w:tr>
      <w:tr w:rsidR="00933570" w:rsidTr="006C0226">
        <w:tc>
          <w:tcPr>
            <w:tcW w:w="9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разделы ООП с учетом подходов и требований новых ФГОС ООО и НОО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 изменения в целевой и содержательный разделы ООП уровней образования. Внесены дополнения в раздел «Планируемые результаты», рабочие программы по предметам и курсам внеурочной деятельности с учетом подходов и требований ФГОС-2021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рабочих групп педагогов</w:t>
            </w:r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</w:t>
            </w:r>
            <w:proofErr w:type="spellStart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внутришкольной</w:t>
            </w:r>
            <w:proofErr w:type="spellEnd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системной модели формирования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</w:t>
            </w:r>
            <w:proofErr w:type="spellEnd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системная модель формирования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 утвержденных локальных 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учебный план учебных курсов, направленных на формирование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курс «Функциональная грамотность» в учебных планах ООП НОО,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ООО,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план внеурочной деятельности учебных курсов, направленных на формирование 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Учебные курсы «Функциональная читательская грамотность» и «Функциональная естественно-научная 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грамотность» в планах внеурочной деятельности ООП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учебных пособий для обучающихся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школьной библиотеки, использование обучающимися образовательной организации пособий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участников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председатель совета родителей, классные руководители</w:t>
            </w:r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информационно-справочного раздела «Функциональная грамотность»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всех участников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технический специалист,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обучающихся 8–9-х классов на 2022/2023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 данных обучающихся 8–9-х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на 2022/23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базы учителей, участвующих в формировании функциональной грамотности обучающихся 8–9-х классов по шести направлениям (читательская грамотность, математическая 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 данных учителей, участвующих в формировании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и актуализация банка оценочных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основе банка заданий, в том числе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Актуализированный и пополненный школьный 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МО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семинаре «Опыт реализации содержания и форм активизации </w:t>
            </w:r>
            <w:proofErr w:type="spellStart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33570" w:rsidTr="006C0226">
        <w:tc>
          <w:tcPr>
            <w:tcW w:w="9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2. Практический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в учебный процесс </w:t>
            </w:r>
            <w:proofErr w:type="spellStart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практикоориентированных</w:t>
            </w:r>
            <w:proofErr w:type="spellEnd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заданий для оценки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итогам посещения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диагностики для выявления уровня сформированности функциональной 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 у обучающихся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о результатах проведения стартовой диагностики и уровня сформированности функциональной 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 у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УВР, педагоги, обучающиеся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функциональной грамотности обучающихся 8–9-х классов (по материалам банка заданий для оценки функциональной грамотности, разработанных ФГБНУ «Институт стратегии развития образования Российской академии образования»)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 обучающихся 8–9-х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учебных курсов «Функциональная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курсов внеурочной деятельности по направлениям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внеурочной деятельности:</w:t>
            </w:r>
          </w:p>
          <w:p w:rsidR="00933570" w:rsidRDefault="00F429C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«Функциональная читательская грамотность»;</w:t>
            </w:r>
          </w:p>
          <w:p w:rsidR="00933570" w:rsidRDefault="00F429C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«Функциональная естественно-научная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 «Оценивание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критерии оценивания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семинар «Опыт реализации содержания и форм активизации </w:t>
            </w:r>
            <w:proofErr w:type="spellStart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обменялись опытом реализации содержания и форм активизации </w:t>
            </w:r>
            <w:proofErr w:type="spellStart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02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 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 сформированности 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разных видов компетенций в рамках функциональной грамотности:</w:t>
            </w:r>
          </w:p>
          <w:p w:rsidR="00933570" w:rsidRPr="00D17264" w:rsidRDefault="006C022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  <w:r w:rsidR="00F429C4"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естественно-научная грамотность в 9-х классах; </w:t>
            </w:r>
          </w:p>
          <w:p w:rsidR="00933570" w:rsidRPr="00D17264" w:rsidRDefault="00F429C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читательская грамотность во 2–4-х классах;</w:t>
            </w:r>
          </w:p>
          <w:p w:rsidR="00933570" w:rsidRPr="00D17264" w:rsidRDefault="00F429C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математическая грамотность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5–8-х классах; </w:t>
            </w:r>
          </w:p>
          <w:p w:rsidR="00933570" w:rsidRPr="00D17264" w:rsidRDefault="006C0226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 w:rsidR="00F429C4"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индивидуальный проект в 10-х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Аналитическая справка по результатам контроля 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уровня сформированности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УВР, 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групп, обучающиеся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«Оценка уровня 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«Уровень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внеклассных мероприятий, формирующих глобальные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 по итогам посещения внеклассных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02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школьной олимпиады по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совет по теме «Формирование 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глобальных компетенций на уроках и во внеурочной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методического 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совета.</w:t>
            </w:r>
          </w:p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рекомендации «Дидактические материалы по формированию глобальных компетенций на уроках и во внеурочной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6C0226" w:rsidRDefault="00F429C4" w:rsidP="006C02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02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лучших практик учителей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6C0226" w:rsidRDefault="00F429C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6C02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02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групп, обучающиеся</w:t>
            </w:r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933570" w:rsidTr="006C0226">
        <w:tc>
          <w:tcPr>
            <w:tcW w:w="95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3. Рефлексивно-оценочный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33570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обучающихся на внешних оценочных процедурах по функциональной 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внешних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работы, обобщение опыта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директоре, выпуск методического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реализации плана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рабочих групп</w:t>
            </w:r>
          </w:p>
        </w:tc>
      </w:tr>
      <w:tr w:rsidR="00933570" w:rsidRPr="006C0226" w:rsidTr="006C0226"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мастер-классов педагогов «Лучшие практики формирования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Default="00F429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мастер-классов, выступления на педсовете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3570" w:rsidRPr="00D17264" w:rsidRDefault="00F429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72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429C4" w:rsidRPr="00D17264" w:rsidRDefault="00F429C4">
      <w:pPr>
        <w:rPr>
          <w:lang w:val="ru-RU"/>
        </w:rPr>
      </w:pPr>
    </w:p>
    <w:sectPr w:rsidR="00F429C4" w:rsidRPr="00D172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6145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F754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91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6411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C0226"/>
    <w:rsid w:val="00933570"/>
    <w:rsid w:val="00B73A5A"/>
    <w:rsid w:val="00D17264"/>
    <w:rsid w:val="00E438A1"/>
    <w:rsid w:val="00F01E19"/>
    <w:rsid w:val="00F4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A359"/>
  <w15:docId w15:val="{4CFA84CE-393F-4E54-8718-A0628D9F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C0226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1605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5</cp:revision>
  <dcterms:created xsi:type="dcterms:W3CDTF">2011-11-02T04:15:00Z</dcterms:created>
  <dcterms:modified xsi:type="dcterms:W3CDTF">2022-10-18T11:57:00Z</dcterms:modified>
</cp:coreProperties>
</file>