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19" w:rsidRDefault="00540F2E">
      <w:pPr>
        <w:spacing w:after="26" w:line="259" w:lineRule="auto"/>
        <w:ind w:left="368" w:right="9"/>
        <w:jc w:val="center"/>
      </w:pPr>
      <w:r>
        <w:rPr>
          <w:b/>
          <w:color w:val="000000"/>
        </w:rPr>
        <w:t>МУНИЦИПАЛЬНОЕ БЮДЖЕТНОЕ ОБЩЕОБРАЗОВА</w:t>
      </w:r>
      <w:r w:rsidR="002D080E">
        <w:rPr>
          <w:b/>
          <w:color w:val="000000"/>
        </w:rPr>
        <w:t>ТЕЛЬНОЕ УЧРЕЖДЕНИЕ «КРАСНОГВАРДЕЙСКАЯ</w:t>
      </w:r>
      <w:r>
        <w:rPr>
          <w:b/>
          <w:color w:val="000000"/>
        </w:rPr>
        <w:t xml:space="preserve"> СРЕДНЯЯ ШКОЛА»  </w:t>
      </w:r>
    </w:p>
    <w:p w:rsidR="001E5B19" w:rsidRDefault="00540F2E">
      <w:pPr>
        <w:spacing w:after="0" w:line="259" w:lineRule="auto"/>
        <w:ind w:left="368"/>
        <w:jc w:val="center"/>
      </w:pPr>
      <w:r>
        <w:rPr>
          <w:b/>
          <w:color w:val="000000"/>
        </w:rPr>
        <w:t xml:space="preserve">СОВЕТСКОГО РАЙОНА  РЕСПУБЛИКИ КРЫМ </w:t>
      </w:r>
    </w:p>
    <w:p w:rsidR="001E5B19" w:rsidRDefault="00540F2E">
      <w:pPr>
        <w:spacing w:after="0" w:line="259" w:lineRule="auto"/>
        <w:ind w:left="418" w:firstLine="0"/>
        <w:jc w:val="center"/>
      </w:pPr>
      <w:r>
        <w:rPr>
          <w:b/>
          <w:color w:val="000000"/>
        </w:rPr>
        <w:t xml:space="preserve"> </w:t>
      </w:r>
    </w:p>
    <w:p w:rsidR="001E5B19" w:rsidRDefault="00540F2E">
      <w:pPr>
        <w:spacing w:after="0" w:line="259" w:lineRule="auto"/>
        <w:ind w:left="418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13817" w:type="dxa"/>
        <w:tblInd w:w="252" w:type="dxa"/>
        <w:tblCellMar>
          <w:top w:w="2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80"/>
        <w:gridCol w:w="6337"/>
      </w:tblGrid>
      <w:tr w:rsidR="001E5B19">
        <w:trPr>
          <w:trHeight w:val="35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УТВЕРЖДЕНА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color w:val="000000"/>
              </w:rPr>
              <w:t xml:space="preserve">СОГЛАСОВАНО: </w:t>
            </w:r>
          </w:p>
        </w:tc>
      </w:tr>
      <w:tr w:rsidR="001E5B19">
        <w:trPr>
          <w:trHeight w:val="336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приказом от «__</w:t>
            </w:r>
            <w:r>
              <w:rPr>
                <w:color w:val="000000"/>
                <w:u w:val="single" w:color="000000"/>
              </w:rPr>
              <w:t>»___2024 г.</w:t>
            </w:r>
            <w:r>
              <w:rPr>
                <w:color w:val="000000"/>
              </w:rPr>
              <w:t xml:space="preserve">_ №____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Начальник летнего лагеря </w:t>
            </w:r>
          </w:p>
        </w:tc>
      </w:tr>
      <w:tr w:rsidR="001E5B19">
        <w:trPr>
          <w:trHeight w:val="33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Директор     ______________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                  </w:t>
            </w:r>
            <w:r w:rsidR="002D080E">
              <w:rPr>
                <w:color w:val="000000"/>
              </w:rPr>
              <w:t xml:space="preserve">                      Э.Б.Руденко</w:t>
            </w:r>
            <w:r>
              <w:rPr>
                <w:color w:val="000000"/>
              </w:rPr>
              <w:t xml:space="preserve"> </w:t>
            </w:r>
          </w:p>
        </w:tc>
      </w:tr>
      <w:tr w:rsidR="001E5B19">
        <w:trPr>
          <w:trHeight w:val="353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              </w:t>
            </w:r>
            <w:r w:rsidR="002D080E">
              <w:rPr>
                <w:color w:val="000000"/>
              </w:rPr>
              <w:t xml:space="preserve">                  Е.В. Вербенец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 xml:space="preserve">(подпись Ф.И.О.) </w:t>
            </w:r>
          </w:p>
        </w:tc>
      </w:tr>
      <w:tr w:rsidR="001E5B19">
        <w:trPr>
          <w:trHeight w:val="334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  <w:sz w:val="22"/>
              </w:rPr>
              <w:t>(подпись Ф.И.О.)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3" w:firstLine="0"/>
              <w:jc w:val="center"/>
            </w:pPr>
            <w:r>
              <w:rPr>
                <w:color w:val="000000"/>
              </w:rPr>
              <w:t xml:space="preserve">«   » мая 2024г. </w:t>
            </w:r>
          </w:p>
        </w:tc>
      </w:tr>
    </w:tbl>
    <w:p w:rsidR="001E5B19" w:rsidRDefault="00540F2E">
      <w:pPr>
        <w:spacing w:after="0" w:line="259" w:lineRule="auto"/>
        <w:ind w:left="428" w:firstLine="0"/>
        <w:jc w:val="center"/>
      </w:pPr>
      <w:r>
        <w:rPr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428" w:firstLine="0"/>
        <w:jc w:val="center"/>
      </w:pPr>
      <w:r>
        <w:rPr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428" w:firstLine="0"/>
        <w:jc w:val="center"/>
      </w:pPr>
      <w:r>
        <w:rPr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360" w:firstLine="0"/>
      </w:pPr>
      <w:r>
        <w:rPr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428" w:firstLine="0"/>
        <w:jc w:val="center"/>
      </w:pPr>
      <w:r>
        <w:rPr>
          <w:color w:val="000000"/>
          <w:sz w:val="28"/>
        </w:rPr>
        <w:t xml:space="preserve"> </w:t>
      </w:r>
    </w:p>
    <w:p w:rsidR="001E5B19" w:rsidRDefault="00540F2E">
      <w:pPr>
        <w:spacing w:after="127" w:line="259" w:lineRule="auto"/>
        <w:ind w:left="418" w:firstLine="0"/>
        <w:jc w:val="center"/>
      </w:pPr>
      <w:r>
        <w:rPr>
          <w:b/>
          <w:color w:val="000000"/>
        </w:rPr>
        <w:t xml:space="preserve"> </w:t>
      </w:r>
    </w:p>
    <w:p w:rsidR="001E5B19" w:rsidRDefault="00540F2E">
      <w:pPr>
        <w:spacing w:after="0"/>
        <w:ind w:left="368" w:right="345"/>
        <w:jc w:val="center"/>
      </w:pPr>
      <w:r>
        <w:rPr>
          <w:b/>
          <w:color w:val="000000"/>
          <w:sz w:val="40"/>
        </w:rPr>
        <w:t xml:space="preserve">Рабочая программа по дополнительному образованию в лагере дневного пребывания </w:t>
      </w:r>
    </w:p>
    <w:p w:rsidR="001E5B19" w:rsidRDefault="002D080E">
      <w:pPr>
        <w:spacing w:after="0"/>
        <w:ind w:left="368"/>
        <w:jc w:val="center"/>
      </w:pPr>
      <w:r>
        <w:rPr>
          <w:b/>
          <w:color w:val="000000"/>
          <w:sz w:val="40"/>
        </w:rPr>
        <w:t>кружок «Спортивные приключения</w:t>
      </w:r>
      <w:r w:rsidR="00540F2E">
        <w:rPr>
          <w:b/>
          <w:color w:val="000000"/>
          <w:sz w:val="40"/>
        </w:rPr>
        <w:t xml:space="preserve">»  </w:t>
      </w:r>
    </w:p>
    <w:p w:rsidR="001E5B19" w:rsidRDefault="00540F2E">
      <w:pPr>
        <w:spacing w:after="0" w:line="259" w:lineRule="auto"/>
        <w:ind w:left="357"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в 1 - 8 классах </w:t>
      </w:r>
    </w:p>
    <w:p w:rsidR="002D080E" w:rsidRDefault="002D080E">
      <w:pPr>
        <w:spacing w:after="0" w:line="259" w:lineRule="auto"/>
        <w:ind w:left="357" w:firstLine="0"/>
        <w:jc w:val="center"/>
      </w:pPr>
      <w:r>
        <w:rPr>
          <w:b/>
          <w:color w:val="000000"/>
          <w:sz w:val="32"/>
        </w:rPr>
        <w:t>2024 г.</w:t>
      </w:r>
    </w:p>
    <w:p w:rsidR="001E5B19" w:rsidRDefault="00540F2E">
      <w:pPr>
        <w:pStyle w:val="1"/>
        <w:ind w:left="345" w:firstLine="7401"/>
      </w:pPr>
      <w:r>
        <w:rPr>
          <w:sz w:val="32"/>
        </w:rPr>
        <w:t xml:space="preserve"> </w:t>
      </w:r>
      <w:r>
        <w:t xml:space="preserve">                                                                       </w:t>
      </w:r>
      <w:r w:rsidR="002D080E">
        <w:t xml:space="preserve">                        </w:t>
      </w:r>
      <w:r>
        <w:t xml:space="preserve"> </w:t>
      </w:r>
    </w:p>
    <w:p w:rsidR="001E5B19" w:rsidRDefault="00540F2E">
      <w:pPr>
        <w:spacing w:after="0" w:line="259" w:lineRule="auto"/>
        <w:ind w:left="360" w:firstLine="0"/>
      </w:pPr>
      <w:r>
        <w:rPr>
          <w:b/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360" w:firstLine="0"/>
      </w:pPr>
      <w:r>
        <w:rPr>
          <w:b/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360" w:firstLine="0"/>
      </w:pPr>
      <w:r>
        <w:rPr>
          <w:b/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360" w:firstLine="0"/>
      </w:pPr>
      <w:r>
        <w:rPr>
          <w:b/>
          <w:color w:val="000000"/>
          <w:sz w:val="28"/>
        </w:rPr>
        <w:t xml:space="preserve"> </w:t>
      </w:r>
    </w:p>
    <w:p w:rsidR="001E5B19" w:rsidRDefault="00540F2E">
      <w:pPr>
        <w:spacing w:after="0" w:line="259" w:lineRule="auto"/>
        <w:ind w:left="360" w:firstLine="0"/>
      </w:pPr>
      <w:r>
        <w:rPr>
          <w:b/>
          <w:color w:val="000000"/>
          <w:sz w:val="28"/>
        </w:rPr>
        <w:t xml:space="preserve"> </w:t>
      </w:r>
    </w:p>
    <w:p w:rsidR="001E5B19" w:rsidRDefault="00540F2E">
      <w:pPr>
        <w:spacing w:after="2" w:line="259" w:lineRule="auto"/>
        <w:ind w:left="428" w:firstLine="0"/>
        <w:jc w:val="center"/>
      </w:pPr>
      <w:r>
        <w:rPr>
          <w:b/>
          <w:color w:val="000000"/>
          <w:sz w:val="28"/>
        </w:rPr>
        <w:t xml:space="preserve"> </w:t>
      </w:r>
    </w:p>
    <w:p w:rsidR="001E5B19" w:rsidRDefault="00540F2E">
      <w:pPr>
        <w:spacing w:after="95" w:line="259" w:lineRule="auto"/>
        <w:ind w:left="361" w:firstLine="0"/>
        <w:jc w:val="center"/>
      </w:pPr>
      <w:r>
        <w:rPr>
          <w:b/>
          <w:color w:val="000000"/>
          <w:sz w:val="28"/>
        </w:rPr>
        <w:t xml:space="preserve">                                  </w:t>
      </w:r>
      <w:r w:rsidR="002D080E"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Учитель: Буджек Э.М.</w:t>
      </w:r>
    </w:p>
    <w:p w:rsidR="001E5B19" w:rsidRDefault="00540F2E">
      <w:pPr>
        <w:spacing w:after="0" w:line="259" w:lineRule="auto"/>
        <w:ind w:left="0" w:firstLine="0"/>
        <w:jc w:val="right"/>
      </w:pPr>
      <w:r>
        <w:rPr>
          <w:color w:val="000000"/>
          <w:sz w:val="22"/>
        </w:rPr>
        <w:lastRenderedPageBreak/>
        <w:t xml:space="preserve">1 </w:t>
      </w:r>
    </w:p>
    <w:p w:rsidR="001E5B19" w:rsidRDefault="00540F2E">
      <w:pPr>
        <w:spacing w:after="0" w:line="259" w:lineRule="auto"/>
        <w:ind w:left="360" w:firstLine="0"/>
      </w:pPr>
      <w:r>
        <w:rPr>
          <w:color w:val="000000"/>
          <w:sz w:val="22"/>
        </w:rPr>
        <w:t xml:space="preserve"> </w:t>
      </w:r>
    </w:p>
    <w:p w:rsidR="001E5B19" w:rsidRDefault="00540F2E">
      <w:pPr>
        <w:pStyle w:val="2"/>
        <w:ind w:left="370"/>
      </w:pPr>
      <w:r>
        <w:t xml:space="preserve">ПОЯСНИТЕЛЬНАЯ ЗАПИСКА </w:t>
      </w:r>
    </w:p>
    <w:p w:rsidR="003C15F8" w:rsidRDefault="00540F2E">
      <w:pPr>
        <w:spacing w:after="5" w:line="292" w:lineRule="auto"/>
        <w:ind w:left="355" w:right="-12"/>
        <w:rPr>
          <w:color w:val="000000"/>
        </w:rPr>
      </w:pPr>
      <w:r>
        <w:rPr>
          <w:color w:val="000000"/>
        </w:rPr>
        <w:t xml:space="preserve">    Рабочая программа по дополнительному образованию спортивно-оздоровительного</w:t>
      </w:r>
      <w:r w:rsidR="002D080E">
        <w:rPr>
          <w:color w:val="000000"/>
        </w:rPr>
        <w:t xml:space="preserve"> направления кружок «Спортивные приключения</w:t>
      </w:r>
      <w:r>
        <w:rPr>
          <w:color w:val="000000"/>
        </w:rPr>
        <w:t>» в ЛДП составлена в соответствии с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«Учебно-методическим пособием для педагогических работников детских оздоровительных лагерей, лагерей с дневн</w:t>
      </w:r>
      <w:r>
        <w:rPr>
          <w:color w:val="000000"/>
        </w:rPr>
        <w:t xml:space="preserve">ым пребыванием детей и педагогов дополнительного образования, осуществляющих деятельность в системе отдыха и оздоровления детей» </w:t>
      </w:r>
    </w:p>
    <w:p w:rsidR="001E5B19" w:rsidRDefault="00540F2E">
      <w:pPr>
        <w:spacing w:after="5" w:line="292" w:lineRule="auto"/>
        <w:ind w:left="355" w:right="-12"/>
      </w:pPr>
      <w:bookmarkStart w:id="0" w:name="_GoBack"/>
      <w:bookmarkEnd w:id="0"/>
      <w:r>
        <w:rPr>
          <w:b/>
          <w:i/>
          <w:color w:val="000000"/>
        </w:rPr>
        <w:t xml:space="preserve">Направленность программы </w:t>
      </w:r>
      <w:r>
        <w:rPr>
          <w:color w:val="000000"/>
        </w:rPr>
        <w:t xml:space="preserve">– спортивно-оздоровительная . </w:t>
      </w:r>
    </w:p>
    <w:p w:rsidR="001E5B19" w:rsidRDefault="00540F2E">
      <w:pPr>
        <w:spacing w:after="33" w:line="269" w:lineRule="auto"/>
        <w:ind w:right="103"/>
        <w:jc w:val="both"/>
      </w:pPr>
      <w:r>
        <w:rPr>
          <w:b/>
          <w:i/>
          <w:color w:val="000000"/>
        </w:rPr>
        <w:t>Направление</w:t>
      </w:r>
      <w:r>
        <w:rPr>
          <w:color w:val="000000"/>
        </w:rPr>
        <w:t xml:space="preserve">   </w:t>
      </w:r>
      <w:r>
        <w:rPr>
          <w:b/>
          <w:i/>
          <w:color w:val="000000"/>
        </w:rPr>
        <w:t>программы</w:t>
      </w:r>
      <w:r>
        <w:rPr>
          <w:color w:val="000000"/>
        </w:rPr>
        <w:t xml:space="preserve"> – физическая культура.  </w:t>
      </w:r>
    </w:p>
    <w:p w:rsidR="002D080E" w:rsidRDefault="00540F2E">
      <w:pPr>
        <w:spacing w:after="0" w:line="285" w:lineRule="auto"/>
        <w:ind w:left="360" w:right="7675" w:firstLine="0"/>
        <w:rPr>
          <w:color w:val="000000"/>
        </w:rPr>
      </w:pPr>
      <w:r>
        <w:rPr>
          <w:b/>
          <w:i/>
          <w:color w:val="000000"/>
        </w:rPr>
        <w:t>Уровень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программы </w:t>
      </w:r>
      <w:r>
        <w:rPr>
          <w:color w:val="000000"/>
        </w:rPr>
        <w:t xml:space="preserve"> - о</w:t>
      </w:r>
      <w:r>
        <w:rPr>
          <w:color w:val="000000"/>
        </w:rPr>
        <w:t xml:space="preserve">бщекультурный ознакомительный.  </w:t>
      </w:r>
    </w:p>
    <w:p w:rsidR="001E5B19" w:rsidRDefault="00540F2E">
      <w:pPr>
        <w:spacing w:after="0" w:line="285" w:lineRule="auto"/>
        <w:ind w:left="360" w:right="7675" w:firstLine="0"/>
      </w:pPr>
      <w:r>
        <w:rPr>
          <w:b/>
          <w:i/>
          <w:color w:val="000000"/>
        </w:rPr>
        <w:t xml:space="preserve">Адресат программы. </w:t>
      </w:r>
    </w:p>
    <w:p w:rsidR="001E5B19" w:rsidRDefault="00540F2E">
      <w:pPr>
        <w:spacing w:after="33" w:line="269" w:lineRule="auto"/>
        <w:ind w:right="103"/>
        <w:jc w:val="both"/>
      </w:pPr>
      <w:r>
        <w:rPr>
          <w:color w:val="000000"/>
        </w:rPr>
        <w:t xml:space="preserve">Состав групп – разновозрастной.  </w:t>
      </w:r>
    </w:p>
    <w:p w:rsidR="002D080E" w:rsidRDefault="00540F2E">
      <w:pPr>
        <w:spacing w:after="33" w:line="269" w:lineRule="auto"/>
        <w:ind w:right="7993"/>
        <w:jc w:val="both"/>
        <w:rPr>
          <w:color w:val="000000"/>
        </w:rPr>
      </w:pPr>
      <w:r>
        <w:rPr>
          <w:b/>
          <w:i/>
          <w:color w:val="000000"/>
        </w:rPr>
        <w:t>Система набора учащихся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–распределение по отрядам. </w:t>
      </w:r>
    </w:p>
    <w:p w:rsidR="001E5B19" w:rsidRDefault="00540F2E">
      <w:pPr>
        <w:spacing w:after="33" w:line="269" w:lineRule="auto"/>
        <w:ind w:right="7993"/>
        <w:jc w:val="both"/>
      </w:pPr>
      <w:r>
        <w:rPr>
          <w:color w:val="000000"/>
        </w:rPr>
        <w:t xml:space="preserve">  </w:t>
      </w:r>
      <w:r>
        <w:rPr>
          <w:b/>
          <w:color w:val="000000"/>
        </w:rPr>
        <w:t>Формы работы:</w:t>
      </w:r>
      <w:r>
        <w:rPr>
          <w:color w:val="000000"/>
        </w:rPr>
        <w:t xml:space="preserve"> </w:t>
      </w:r>
    </w:p>
    <w:p w:rsidR="001E5B19" w:rsidRDefault="00540F2E">
      <w:pPr>
        <w:numPr>
          <w:ilvl w:val="0"/>
          <w:numId w:val="1"/>
        </w:numPr>
        <w:spacing w:after="33" w:line="269" w:lineRule="auto"/>
        <w:ind w:left="1081" w:right="103" w:hanging="579"/>
        <w:jc w:val="both"/>
      </w:pPr>
      <w:r>
        <w:rPr>
          <w:color w:val="000000"/>
        </w:rPr>
        <w:t xml:space="preserve">индивидуальная ; </w:t>
      </w:r>
    </w:p>
    <w:p w:rsidR="001E5B19" w:rsidRDefault="00540F2E">
      <w:pPr>
        <w:numPr>
          <w:ilvl w:val="0"/>
          <w:numId w:val="1"/>
        </w:numPr>
        <w:spacing w:after="0" w:line="269" w:lineRule="auto"/>
        <w:ind w:left="1081" w:right="103" w:hanging="579"/>
        <w:jc w:val="both"/>
      </w:pPr>
      <w:r>
        <w:rPr>
          <w:color w:val="000000"/>
        </w:rPr>
        <w:t xml:space="preserve">групповая (при выполнении коллективных работ каждая группа выполняет определенное задание); </w:t>
      </w:r>
    </w:p>
    <w:p w:rsidR="001E5B19" w:rsidRDefault="00540F2E">
      <w:pPr>
        <w:spacing w:after="19" w:line="259" w:lineRule="auto"/>
        <w:ind w:left="437" w:firstLine="0"/>
      </w:pPr>
      <w:r>
        <w:rPr>
          <w:b/>
          <w:i/>
          <w:color w:val="000000"/>
        </w:rPr>
        <w:t xml:space="preserve"> </w:t>
      </w:r>
    </w:p>
    <w:p w:rsidR="001E5B19" w:rsidRDefault="002D080E">
      <w:pPr>
        <w:spacing w:after="33" w:line="269" w:lineRule="auto"/>
        <w:ind w:right="103"/>
        <w:jc w:val="both"/>
      </w:pPr>
      <w:r>
        <w:rPr>
          <w:b/>
          <w:color w:val="000000"/>
        </w:rPr>
        <w:t>Программа кружка «Спортивные приключения</w:t>
      </w:r>
      <w:r w:rsidR="00540F2E">
        <w:rPr>
          <w:b/>
          <w:color w:val="000000"/>
        </w:rPr>
        <w:t xml:space="preserve">» </w:t>
      </w:r>
      <w:r w:rsidR="00540F2E">
        <w:rPr>
          <w:color w:val="000000"/>
        </w:rPr>
        <w:t xml:space="preserve">рассчитана на время работы летнего оздоровительного лагеря с дневным пребыванием детей. </w:t>
      </w:r>
    </w:p>
    <w:p w:rsidR="001E5B19" w:rsidRDefault="00540F2E">
      <w:pPr>
        <w:pStyle w:val="2"/>
        <w:ind w:left="370"/>
      </w:pPr>
      <w:r>
        <w:t>Количество часов</w:t>
      </w:r>
      <w:r>
        <w:rPr>
          <w:b w:val="0"/>
        </w:rPr>
        <w:t xml:space="preserve">: 1 час в день </w:t>
      </w:r>
    </w:p>
    <w:p w:rsidR="002D080E" w:rsidRDefault="00540F2E">
      <w:pPr>
        <w:spacing w:after="5" w:line="292" w:lineRule="auto"/>
        <w:ind w:left="355" w:right="1592"/>
        <w:rPr>
          <w:color w:val="000000"/>
        </w:rPr>
      </w:pPr>
      <w:r>
        <w:rPr>
          <w:b/>
          <w:color w:val="000000"/>
        </w:rPr>
        <w:t>Продолжит</w:t>
      </w:r>
      <w:r>
        <w:rPr>
          <w:b/>
          <w:color w:val="000000"/>
        </w:rPr>
        <w:t>ельность образовательного процесса</w:t>
      </w:r>
      <w:r w:rsidR="002D080E">
        <w:rPr>
          <w:color w:val="000000"/>
        </w:rPr>
        <w:t xml:space="preserve"> составляет 60</w:t>
      </w:r>
      <w:r>
        <w:rPr>
          <w:color w:val="000000"/>
        </w:rPr>
        <w:t xml:space="preserve">  минут 1 раз в неделю в течение всего времени работы летнего оздоровительного лагеря, в первой половине дня. </w:t>
      </w:r>
    </w:p>
    <w:p w:rsidR="001E5B19" w:rsidRDefault="00540F2E">
      <w:pPr>
        <w:spacing w:after="5" w:line="292" w:lineRule="auto"/>
        <w:ind w:left="355" w:right="1592"/>
      </w:pPr>
      <w:r>
        <w:rPr>
          <w:color w:val="000000"/>
        </w:rPr>
        <w:t xml:space="preserve"> </w:t>
      </w:r>
      <w:r>
        <w:rPr>
          <w:b/>
        </w:rPr>
        <w:t xml:space="preserve">Цель программы и задачи программы </w:t>
      </w:r>
    </w:p>
    <w:p w:rsidR="001E5B19" w:rsidRDefault="00540F2E">
      <w:pPr>
        <w:ind w:left="355"/>
      </w:pPr>
      <w:r>
        <w:t>Цель: создание благоприятных условий для укрепления здоровья и</w:t>
      </w:r>
      <w:r>
        <w:t xml:space="preserve"> организации досуга детей, приобщение к ЗОЖ. </w:t>
      </w:r>
    </w:p>
    <w:p w:rsidR="001E5B19" w:rsidRDefault="00540F2E">
      <w:pPr>
        <w:ind w:left="355"/>
      </w:pPr>
      <w:r>
        <w:t xml:space="preserve">Задачи:- создать условия для организованного отдыха детей в летний период; </w:t>
      </w:r>
    </w:p>
    <w:p w:rsidR="001E5B19" w:rsidRDefault="00540F2E">
      <w:pPr>
        <w:ind w:left="355"/>
      </w:pPr>
      <w:r>
        <w:t xml:space="preserve">-организовать общественно-полезную занятость детей; </w:t>
      </w:r>
    </w:p>
    <w:p w:rsidR="001E5B19" w:rsidRDefault="00540F2E">
      <w:pPr>
        <w:ind w:left="355"/>
      </w:pPr>
      <w:r>
        <w:t>-укрепить здоровье, содействовать полноценному физическому и психическому развити</w:t>
      </w:r>
      <w:r>
        <w:t xml:space="preserve">ю; </w:t>
      </w:r>
    </w:p>
    <w:p w:rsidR="001E5B19" w:rsidRDefault="00540F2E">
      <w:pPr>
        <w:ind w:left="355" w:right="568"/>
      </w:pPr>
      <w:r>
        <w:t>-научить учащихся вариативно использовать полученные знания о здоровом образе жизни, полезных привычках, личной гигиене, технике безопасности в повседневной жизни, делать осознанный выбор поступков, поведения, позволяющих сохранять и укреплять здоровье</w:t>
      </w:r>
      <w:r>
        <w:t xml:space="preserve"> </w:t>
      </w:r>
      <w:r>
        <w:rPr>
          <w:b/>
        </w:rPr>
        <w:t xml:space="preserve">Специализация программы:  </w:t>
      </w:r>
      <w:r>
        <w:t>спортивно-оздоровительная направленность.</w:t>
      </w:r>
      <w:r>
        <w:rPr>
          <w:b/>
        </w:rPr>
        <w:t xml:space="preserve"> Сроки проведения:</w:t>
      </w:r>
      <w:r>
        <w:t xml:space="preserve">  27 мая – 16 июня 2024 г</w:t>
      </w:r>
      <w:r>
        <w:t xml:space="preserve"> </w:t>
      </w:r>
    </w:p>
    <w:p w:rsidR="002D080E" w:rsidRDefault="002D080E">
      <w:pPr>
        <w:ind w:left="10" w:right="9545"/>
      </w:pPr>
    </w:p>
    <w:p w:rsidR="002D080E" w:rsidRDefault="002D080E">
      <w:pPr>
        <w:ind w:left="10" w:right="9545"/>
      </w:pPr>
    </w:p>
    <w:p w:rsidR="001E5B19" w:rsidRDefault="00540F2E">
      <w:pPr>
        <w:ind w:left="10" w:right="9545"/>
      </w:pPr>
      <w:r>
        <w:t xml:space="preserve"> </w:t>
      </w:r>
      <w:r>
        <w:rPr>
          <w:b/>
        </w:rPr>
        <w:t xml:space="preserve">Краткое содержание программы: </w:t>
      </w:r>
    </w:p>
    <w:p w:rsidR="001E5B19" w:rsidRDefault="00540F2E">
      <w:pPr>
        <w:ind w:left="1090"/>
      </w:pPr>
      <w:r>
        <w:t>Основная деятельност</w:t>
      </w:r>
      <w:r w:rsidR="002D080E">
        <w:t>ь программы кружка  «Спортивные приключения</w:t>
      </w:r>
      <w:r>
        <w:t>» направлена на приобщение детей к ЗОЖ, развитие интереса к занятиям спортом и физкультурой, включение в разнообразие человеческих отноше</w:t>
      </w:r>
      <w:r>
        <w:t>ний и межличностное общение со сверстниками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спортивно-оздор</w:t>
      </w:r>
      <w:r>
        <w:t xml:space="preserve">овительных лагерях. Летние каникулы составляют значительную часть годового объѐма свободного времени школьников, но далеко не все родители могут предоставить своему ребѐнку полноценный, правильно организованный отдых. </w:t>
      </w:r>
    </w:p>
    <w:p w:rsidR="001E5B19" w:rsidRDefault="00540F2E">
      <w:pPr>
        <w:ind w:left="355"/>
      </w:pPr>
      <w:r>
        <w:t>Во время летних каникул происходит ра</w:t>
      </w:r>
      <w:r>
        <w:t>зрядка накопившейся за год напряжѐнности, восстановление израсходованных сил, здоровья, развитие творческого потенциала. Эти функции выполняет спортивно- оздоровительный летний лагерь с дневным пребыванием детей. За несколько месяцев до начала работы лагер</w:t>
      </w:r>
      <w:r>
        <w:t xml:space="preserve">я проводится большая подготовительная работа. </w:t>
      </w:r>
    </w:p>
    <w:p w:rsidR="001E5B19" w:rsidRDefault="00540F2E">
      <w:pPr>
        <w:ind w:left="355"/>
      </w:pPr>
      <w:r>
        <w:t xml:space="preserve">Данная программа по </w:t>
      </w:r>
      <w:r>
        <w:rPr>
          <w:b/>
        </w:rPr>
        <w:t>своей направленности</w:t>
      </w:r>
      <w:r>
        <w:t xml:space="preserve"> является спортивно- оздоровительной, включает в себя разноплановую деятельность, объединяет различные направления оздоровления, отдыха и воспитания детей в условиях спо</w:t>
      </w:r>
      <w:r>
        <w:t xml:space="preserve">ртивно-оздоровительного лагеря. </w:t>
      </w:r>
    </w:p>
    <w:p w:rsidR="001E5B19" w:rsidRDefault="00540F2E">
      <w:pPr>
        <w:ind w:left="355"/>
      </w:pPr>
      <w:r>
        <w:rPr>
          <w:b/>
        </w:rPr>
        <w:t xml:space="preserve">Актуальность и новизна программы. </w:t>
      </w:r>
      <w:r>
        <w:t xml:space="preserve">Разработка данной программы организации летнего каникулярного отдыха, оздоровления и занятости детей вызвана: </w:t>
      </w:r>
    </w:p>
    <w:p w:rsidR="001E5B19" w:rsidRDefault="00540F2E">
      <w:pPr>
        <w:numPr>
          <w:ilvl w:val="0"/>
          <w:numId w:val="2"/>
        </w:numPr>
        <w:ind w:hanging="360"/>
      </w:pPr>
      <w:r>
        <w:t xml:space="preserve">Повышением спроса родителей и детей на организованный отдых; </w:t>
      </w:r>
    </w:p>
    <w:p w:rsidR="001E5B19" w:rsidRDefault="00540F2E">
      <w:pPr>
        <w:numPr>
          <w:ilvl w:val="0"/>
          <w:numId w:val="2"/>
        </w:numPr>
        <w:ind w:hanging="360"/>
      </w:pPr>
      <w:r>
        <w:t xml:space="preserve">Модернизацией старых форм работы и введением новых; </w:t>
      </w:r>
    </w:p>
    <w:p w:rsidR="001E5B19" w:rsidRDefault="00540F2E">
      <w:pPr>
        <w:numPr>
          <w:ilvl w:val="0"/>
          <w:numId w:val="2"/>
        </w:numPr>
        <w:ind w:hanging="360"/>
      </w:pPr>
      <w:r>
        <w:t xml:space="preserve">Необходимостью использования богатого творческого потенциала детей и педагогов в реализации цели и задач программы; </w:t>
      </w:r>
    </w:p>
    <w:p w:rsidR="001E5B19" w:rsidRDefault="00540F2E">
      <w:pPr>
        <w:numPr>
          <w:ilvl w:val="0"/>
          <w:numId w:val="2"/>
        </w:numPr>
        <w:ind w:hanging="360"/>
      </w:pPr>
      <w:r>
        <w:t>Укрепление здоровья ребенка, привитие навыков здорового образа жизни, профилактика вре</w:t>
      </w:r>
      <w:r>
        <w:t xml:space="preserve">дных привычек; </w:t>
      </w:r>
    </w:p>
    <w:p w:rsidR="001E5B19" w:rsidRDefault="00540F2E">
      <w:pPr>
        <w:numPr>
          <w:ilvl w:val="0"/>
          <w:numId w:val="2"/>
        </w:numPr>
        <w:ind w:hanging="360"/>
      </w:pPr>
      <w:r>
        <w:t xml:space="preserve">Необходимостью формировать у детей практические умения и навыки в игровых видах спорта, лѐгкой атлетике, настольном теннисе, шахматах, шашках и т.д. </w:t>
      </w:r>
    </w:p>
    <w:p w:rsidR="001E5B19" w:rsidRDefault="00540F2E">
      <w:pPr>
        <w:ind w:left="653"/>
      </w:pPr>
      <w:r>
        <w:t xml:space="preserve">По </w:t>
      </w:r>
      <w:r>
        <w:rPr>
          <w:b/>
        </w:rPr>
        <w:t xml:space="preserve">продолжительности </w:t>
      </w:r>
      <w:r>
        <w:t>программа является краткосрочной</w:t>
      </w:r>
      <w:r w:rsidR="002D080E">
        <w:t>.</w:t>
      </w:r>
      <w:r>
        <w:t xml:space="preserve"> </w:t>
      </w:r>
    </w:p>
    <w:p w:rsidR="001E5B19" w:rsidRDefault="00540F2E">
      <w:pPr>
        <w:ind w:left="653"/>
      </w:pPr>
      <w:r>
        <w:rPr>
          <w:b/>
        </w:rPr>
        <w:t>Цель программы:</w:t>
      </w:r>
      <w:r>
        <w:t xml:space="preserve"> создание благоприятных условий для укрепления здоровья и организации досуга детей, приобщение к ЗОЖ. </w:t>
      </w:r>
    </w:p>
    <w:p w:rsidR="001E5B19" w:rsidRDefault="00540F2E">
      <w:pPr>
        <w:spacing w:after="20" w:line="259" w:lineRule="auto"/>
        <w:ind w:left="730"/>
      </w:pPr>
      <w:r>
        <w:rPr>
          <w:b/>
        </w:rPr>
        <w:t>Основные задачи программы</w:t>
      </w:r>
      <w:r>
        <w:t xml:space="preserve">:  </w:t>
      </w:r>
    </w:p>
    <w:p w:rsidR="001E5B19" w:rsidRDefault="00540F2E">
      <w:pPr>
        <w:ind w:left="730"/>
      </w:pPr>
      <w:r>
        <w:t xml:space="preserve">-создать условия для организованного отдыха детей в летний период; </w:t>
      </w:r>
    </w:p>
    <w:p w:rsidR="001E5B19" w:rsidRDefault="00540F2E">
      <w:pPr>
        <w:numPr>
          <w:ilvl w:val="0"/>
          <w:numId w:val="2"/>
        </w:numPr>
        <w:ind w:hanging="360"/>
      </w:pPr>
      <w:r>
        <w:t>-организовать общественно-полезную з</w:t>
      </w:r>
      <w:r>
        <w:t xml:space="preserve">анятость детей; </w:t>
      </w:r>
    </w:p>
    <w:p w:rsidR="001E5B19" w:rsidRDefault="00540F2E">
      <w:pPr>
        <w:numPr>
          <w:ilvl w:val="0"/>
          <w:numId w:val="2"/>
        </w:numPr>
        <w:ind w:hanging="360"/>
      </w:pPr>
      <w:r>
        <w:t xml:space="preserve">-укрепить здоровье, содействовать полноценному физическому и психическому развитию; </w:t>
      </w:r>
    </w:p>
    <w:p w:rsidR="001E5B19" w:rsidRDefault="00540F2E">
      <w:pPr>
        <w:numPr>
          <w:ilvl w:val="0"/>
          <w:numId w:val="2"/>
        </w:numPr>
        <w:spacing w:after="9" w:line="267" w:lineRule="auto"/>
        <w:ind w:hanging="360"/>
      </w:pPr>
      <w:r>
        <w:t>-научить учащихся вариативно использовать полученные знания о здоровом образе жизни, полезных привычках, личной гигиене, технике безопасности в повседневн</w:t>
      </w:r>
      <w:r>
        <w:t xml:space="preserve">ой жизни, делать осознанный выбор поступков, поведения, позволяющих сохранять и укреплять здоровье. </w:t>
      </w:r>
      <w:r>
        <w:rPr>
          <w:b/>
        </w:rPr>
        <w:t>Ожидаемые результаты:</w:t>
      </w:r>
      <w:r>
        <w:t xml:space="preserve"> </w:t>
      </w:r>
    </w:p>
    <w:p w:rsidR="001E5B19" w:rsidRDefault="00540F2E">
      <w:pPr>
        <w:numPr>
          <w:ilvl w:val="1"/>
          <w:numId w:val="2"/>
        </w:numPr>
        <w:ind w:hanging="240"/>
      </w:pPr>
      <w:r>
        <w:t xml:space="preserve">Создание благоприятных условий для организованного отдыха детей в летний период.  </w:t>
      </w:r>
    </w:p>
    <w:p w:rsidR="001E5B19" w:rsidRDefault="00540F2E">
      <w:pPr>
        <w:numPr>
          <w:ilvl w:val="1"/>
          <w:numId w:val="2"/>
        </w:numPr>
        <w:ind w:hanging="240"/>
      </w:pPr>
      <w:r>
        <w:t>Самореализация, саморазвитие и самосовершенствован</w:t>
      </w:r>
      <w:r>
        <w:t xml:space="preserve">ие детей в процессе участия в жизни лагеря. </w:t>
      </w:r>
    </w:p>
    <w:p w:rsidR="001E5B19" w:rsidRDefault="00540F2E">
      <w:pPr>
        <w:ind w:left="730"/>
      </w:pPr>
      <w:r>
        <w:lastRenderedPageBreak/>
        <w:t xml:space="preserve">3.Максимальное участие учащихся во всех спортивно и культурно массовых мероприятиях.  </w:t>
      </w:r>
    </w:p>
    <w:p w:rsidR="001E5B19" w:rsidRDefault="00540F2E">
      <w:pPr>
        <w:ind w:left="730"/>
      </w:pPr>
      <w:r>
        <w:t xml:space="preserve">4. Выявление и раскрытие способностей детей в спорте, искусстве, труде.  </w:t>
      </w:r>
    </w:p>
    <w:p w:rsidR="001E5B19" w:rsidRDefault="00540F2E">
      <w:pPr>
        <w:ind w:left="730"/>
      </w:pPr>
      <w:r>
        <w:t>5.Общее оздоровление воспитанников, укрепление здо</w:t>
      </w:r>
      <w:r>
        <w:t xml:space="preserve">ровья.  </w:t>
      </w:r>
    </w:p>
    <w:p w:rsidR="001E5B19" w:rsidRDefault="00540F2E">
      <w:pPr>
        <w:numPr>
          <w:ilvl w:val="1"/>
          <w:numId w:val="3"/>
        </w:numPr>
        <w:ind w:right="1374" w:hanging="240"/>
      </w:pPr>
      <w:r>
        <w:t xml:space="preserve">Укрепление физических и психических сил детей. </w:t>
      </w:r>
    </w:p>
    <w:p w:rsidR="001E5B19" w:rsidRDefault="00540F2E">
      <w:pPr>
        <w:numPr>
          <w:ilvl w:val="1"/>
          <w:numId w:val="3"/>
        </w:numPr>
        <w:ind w:right="1374" w:hanging="240"/>
      </w:pPr>
      <w:r>
        <w:t xml:space="preserve">Получение знаний о ЗОЖ, о поступках и правилах по сохранению и укреплению здоровья.  8.Овладение практическими умениями личной гигиены, навыками безопасного поведения в повседневной жизни. </w:t>
      </w:r>
    </w:p>
    <w:p w:rsidR="001E5B19" w:rsidRDefault="00540F2E">
      <w:pPr>
        <w:spacing w:after="0" w:line="259" w:lineRule="auto"/>
        <w:ind w:left="1080" w:firstLine="0"/>
      </w:pPr>
      <w:r>
        <w:t xml:space="preserve"> </w:t>
      </w:r>
    </w:p>
    <w:p w:rsidR="001E5B19" w:rsidRDefault="00540F2E">
      <w:pPr>
        <w:spacing w:after="20" w:line="259" w:lineRule="auto"/>
        <w:ind w:left="355"/>
      </w:pPr>
      <w:r>
        <w:rPr>
          <w:b/>
        </w:rPr>
        <w:t>Формы</w:t>
      </w:r>
      <w:r>
        <w:rPr>
          <w:color w:val="000000"/>
        </w:rPr>
        <w:t xml:space="preserve"> </w:t>
      </w:r>
    </w:p>
    <w:p w:rsidR="001E5B19" w:rsidRDefault="00540F2E">
      <w:pPr>
        <w:spacing w:after="20" w:line="259" w:lineRule="auto"/>
        <w:ind w:left="355"/>
      </w:pPr>
      <w:r>
        <w:rPr>
          <w:b/>
        </w:rPr>
        <w:t>Методы</w:t>
      </w:r>
      <w:r>
        <w:t xml:space="preserve"> </w:t>
      </w:r>
    </w:p>
    <w:p w:rsidR="001E5B19" w:rsidRDefault="00540F2E">
      <w:pPr>
        <w:ind w:left="355"/>
      </w:pPr>
      <w:r>
        <w:t xml:space="preserve">Спортивно- тренировочные занятия </w:t>
      </w:r>
    </w:p>
    <w:p w:rsidR="001E5B19" w:rsidRDefault="00540F2E">
      <w:pPr>
        <w:ind w:left="355"/>
      </w:pPr>
      <w:r>
        <w:rPr>
          <w:b/>
        </w:rPr>
        <w:t>Методы воспитания</w:t>
      </w:r>
      <w:r>
        <w:t xml:space="preserve">: - методы формирования сознания (методы убеждения): объяснение, рассказ, беседа, пример; </w:t>
      </w:r>
    </w:p>
    <w:p w:rsidR="001E5B19" w:rsidRDefault="00540F2E">
      <w:pPr>
        <w:ind w:left="355"/>
      </w:pPr>
      <w:r>
        <w:t>- методы организации деятельности и формирования опыта поведения: приучение, педагогическое требование, уп</w:t>
      </w:r>
      <w:r>
        <w:t>ражнение, общественное мнение, воспитывающие ситуации; - методы стимулирования поведения и деятельности: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</w:t>
      </w:r>
      <w:r>
        <w:t xml:space="preserve">. </w:t>
      </w:r>
    </w:p>
    <w:p w:rsidR="001E5B19" w:rsidRDefault="00540F2E">
      <w:pPr>
        <w:ind w:left="355"/>
      </w:pPr>
      <w:r>
        <w:t xml:space="preserve">практическое занятие </w:t>
      </w:r>
    </w:p>
    <w:p w:rsidR="001E5B19" w:rsidRDefault="00540F2E">
      <w:pPr>
        <w:ind w:left="355"/>
      </w:pPr>
      <w:r>
        <w:rPr>
          <w:b/>
        </w:rPr>
        <w:t>Методы обучения</w:t>
      </w:r>
      <w:r>
        <w:t xml:space="preserve">, в основе которых лежит способ организации занятия: </w:t>
      </w:r>
    </w:p>
    <w:p w:rsidR="001E5B19" w:rsidRDefault="00540F2E">
      <w:pPr>
        <w:numPr>
          <w:ilvl w:val="0"/>
          <w:numId w:val="4"/>
        </w:numPr>
        <w:ind w:hanging="240"/>
      </w:pPr>
      <w:r>
        <w:t xml:space="preserve">Словесный (беседа, рассказ, объяснение) </w:t>
      </w:r>
    </w:p>
    <w:p w:rsidR="001E5B19" w:rsidRDefault="00540F2E">
      <w:pPr>
        <w:numPr>
          <w:ilvl w:val="0"/>
          <w:numId w:val="4"/>
        </w:numPr>
        <w:ind w:hanging="240"/>
      </w:pPr>
      <w:r>
        <w:t xml:space="preserve">Наглядный (показ видеоматериалов, иллюстраций) </w:t>
      </w:r>
    </w:p>
    <w:p w:rsidR="001E5B19" w:rsidRDefault="00540F2E">
      <w:pPr>
        <w:numPr>
          <w:ilvl w:val="0"/>
          <w:numId w:val="4"/>
        </w:numPr>
        <w:ind w:hanging="240"/>
      </w:pPr>
      <w:r>
        <w:t xml:space="preserve">Практический (все виды спортивных упражнений, игр, соревнований), </w:t>
      </w:r>
      <w:r>
        <w:t xml:space="preserve">экскурсия </w:t>
      </w:r>
      <w:r>
        <w:rPr>
          <w:b/>
          <w:i/>
        </w:rPr>
        <w:t>Методы, в основе которых лежит уровень деятельности детей:</w:t>
      </w:r>
      <w:r>
        <w:t xml:space="preserve"> </w:t>
      </w:r>
    </w:p>
    <w:p w:rsidR="001E5B19" w:rsidRDefault="00540F2E">
      <w:pPr>
        <w:numPr>
          <w:ilvl w:val="0"/>
          <w:numId w:val="5"/>
        </w:numPr>
        <w:ind w:hanging="240"/>
      </w:pPr>
      <w:r>
        <w:t xml:space="preserve">Объяснительно - иллюстративный (дети воспринимают и усваивают готовую информацию) </w:t>
      </w:r>
    </w:p>
    <w:p w:rsidR="001E5B19" w:rsidRDefault="00540F2E">
      <w:pPr>
        <w:numPr>
          <w:ilvl w:val="0"/>
          <w:numId w:val="5"/>
        </w:numPr>
        <w:ind w:hanging="240"/>
      </w:pPr>
      <w:r>
        <w:t xml:space="preserve">Репродуктивный (учащиеся воспроизводят полученные знания и освоенные способы деятельности) </w:t>
      </w:r>
    </w:p>
    <w:p w:rsidR="001E5B19" w:rsidRDefault="00540F2E">
      <w:pPr>
        <w:numPr>
          <w:ilvl w:val="0"/>
          <w:numId w:val="5"/>
        </w:numPr>
        <w:ind w:hanging="240"/>
      </w:pPr>
      <w:r>
        <w:t>Частично-по</w:t>
      </w:r>
      <w:r>
        <w:t xml:space="preserve">исковый (участие детей в коллективном поиске, решение поставленной задачи совместно с педагогом) </w:t>
      </w:r>
      <w:r>
        <w:rPr>
          <w:i/>
        </w:rPr>
        <w:t>Методы, в основе которых лежит форма организации деятельности учащихся:</w:t>
      </w:r>
      <w:r>
        <w:t xml:space="preserve"> </w:t>
      </w:r>
    </w:p>
    <w:p w:rsidR="001E5B19" w:rsidRDefault="00540F2E">
      <w:pPr>
        <w:numPr>
          <w:ilvl w:val="0"/>
          <w:numId w:val="6"/>
        </w:numPr>
        <w:ind w:right="2096" w:hanging="240"/>
      </w:pPr>
      <w:r>
        <w:t xml:space="preserve">Фронтальный (одновременная работа со всеми учащимися) </w:t>
      </w:r>
    </w:p>
    <w:p w:rsidR="001E5B19" w:rsidRDefault="00540F2E">
      <w:pPr>
        <w:numPr>
          <w:ilvl w:val="0"/>
          <w:numId w:val="6"/>
        </w:numPr>
        <w:ind w:right="2096" w:hanging="240"/>
      </w:pPr>
      <w:r>
        <w:t>Коллективный (организация пробл</w:t>
      </w:r>
      <w:r>
        <w:t xml:space="preserve">емно-поискового или творческого взаимодействия между детьми) 3. Индивидуальный (индивидуальное выполнение заданий праздник игра </w:t>
      </w:r>
    </w:p>
    <w:p w:rsidR="001E5B19" w:rsidRDefault="00540F2E">
      <w:pPr>
        <w:spacing w:after="181"/>
        <w:ind w:left="355"/>
      </w:pPr>
      <w:r>
        <w:t xml:space="preserve">комбинированное занятие </w:t>
      </w:r>
    </w:p>
    <w:p w:rsidR="001E5B19" w:rsidRDefault="00540F2E">
      <w:pPr>
        <w:spacing w:after="0" w:line="259" w:lineRule="auto"/>
        <w:ind w:left="368" w:right="428"/>
        <w:jc w:val="center"/>
      </w:pPr>
      <w:r>
        <w:rPr>
          <w:b/>
          <w:color w:val="000000"/>
          <w:sz w:val="28"/>
        </w:rPr>
        <w:t>1.</w:t>
      </w:r>
      <w:r>
        <w:rPr>
          <w:rFonts w:ascii="Arial" w:eastAsia="Arial" w:hAnsi="Arial" w:cs="Arial"/>
          <w:b/>
          <w:color w:val="000000"/>
          <w:sz w:val="28"/>
        </w:rPr>
        <w:t xml:space="preserve"> </w:t>
      </w:r>
      <w:r>
        <w:rPr>
          <w:b/>
          <w:color w:val="000000"/>
        </w:rPr>
        <w:t xml:space="preserve">Планируемые результаты освоения предмета. </w:t>
      </w:r>
    </w:p>
    <w:p w:rsidR="001E5B19" w:rsidRDefault="00540F2E">
      <w:pPr>
        <w:pStyle w:val="2"/>
        <w:ind w:left="468"/>
      </w:pPr>
      <w:r>
        <w:lastRenderedPageBreak/>
        <w:t xml:space="preserve">Личностные результаты </w:t>
      </w:r>
    </w:p>
    <w:p w:rsidR="001E5B19" w:rsidRDefault="00540F2E">
      <w:pPr>
        <w:numPr>
          <w:ilvl w:val="0"/>
          <w:numId w:val="7"/>
        </w:numPr>
        <w:spacing w:after="33" w:line="269" w:lineRule="auto"/>
        <w:ind w:right="103" w:hanging="363"/>
        <w:jc w:val="both"/>
      </w:pPr>
      <w:r>
        <w:rPr>
          <w:color w:val="000000"/>
        </w:rPr>
        <w:t xml:space="preserve">формирование чувства гордости за </w:t>
      </w:r>
      <w:r>
        <w:rPr>
          <w:color w:val="000000"/>
        </w:rPr>
        <w:t xml:space="preserve">свою Родину, российский народ и историю России, осознание своей этнической и национальной принадлежности; </w:t>
      </w:r>
    </w:p>
    <w:p w:rsidR="001E5B19" w:rsidRDefault="00540F2E">
      <w:pPr>
        <w:numPr>
          <w:ilvl w:val="0"/>
          <w:numId w:val="7"/>
        </w:numPr>
        <w:spacing w:after="0" w:line="269" w:lineRule="auto"/>
        <w:ind w:right="103" w:hanging="363"/>
        <w:jc w:val="both"/>
      </w:pPr>
      <w:r>
        <w:rPr>
          <w:color w:val="000000"/>
        </w:rPr>
        <w:t xml:space="preserve">формирование уважительного отношения к культуре других народов; </w:t>
      </w:r>
    </w:p>
    <w:p w:rsidR="001E5B19" w:rsidRDefault="00540F2E">
      <w:pPr>
        <w:numPr>
          <w:ilvl w:val="0"/>
          <w:numId w:val="7"/>
        </w:numPr>
        <w:spacing w:after="33" w:line="269" w:lineRule="auto"/>
        <w:ind w:right="103" w:hanging="363"/>
        <w:jc w:val="both"/>
      </w:pPr>
      <w:r>
        <w:rPr>
          <w:color w:val="000000"/>
        </w:rPr>
        <w:t>развитие этнических чувств, доброжелательности и эмоционально-нравственной отзывчиво</w:t>
      </w:r>
      <w:r>
        <w:rPr>
          <w:color w:val="000000"/>
        </w:rPr>
        <w:t xml:space="preserve">сти, понимания и сопереживания чувствам других людей; </w:t>
      </w:r>
    </w:p>
    <w:p w:rsidR="001E5B19" w:rsidRDefault="00540F2E">
      <w:pPr>
        <w:numPr>
          <w:ilvl w:val="0"/>
          <w:numId w:val="7"/>
        </w:numPr>
        <w:spacing w:after="33" w:line="269" w:lineRule="auto"/>
        <w:ind w:right="103" w:hanging="363"/>
        <w:jc w:val="both"/>
      </w:pPr>
      <w:r>
        <w:rPr>
          <w:color w:val="000000"/>
        </w:rPr>
        <w:t xml:space="preserve">развитие навыков сотрудничества со сверстниками и взрослыми в разных ситуациях, умение не создавать конфликты и находить выходы из спорных ситуаций; </w:t>
      </w:r>
    </w:p>
    <w:p w:rsidR="001E5B19" w:rsidRDefault="00540F2E">
      <w:pPr>
        <w:numPr>
          <w:ilvl w:val="0"/>
          <w:numId w:val="7"/>
        </w:numPr>
        <w:spacing w:after="33" w:line="269" w:lineRule="auto"/>
        <w:ind w:right="103" w:hanging="363"/>
        <w:jc w:val="both"/>
      </w:pPr>
      <w:r>
        <w:rPr>
          <w:color w:val="000000"/>
        </w:rPr>
        <w:t>развитие самостоятельности и личной ответственности</w:t>
      </w:r>
      <w:r>
        <w:rPr>
          <w:color w:val="000000"/>
        </w:rPr>
        <w:t xml:space="preserve"> за свои поступки на основе представлений о нравственных нормах. Социальной справедливости и свободе; </w:t>
      </w:r>
    </w:p>
    <w:p w:rsidR="001E5B19" w:rsidRDefault="00540F2E">
      <w:pPr>
        <w:numPr>
          <w:ilvl w:val="0"/>
          <w:numId w:val="7"/>
        </w:numPr>
        <w:spacing w:after="33" w:line="269" w:lineRule="auto"/>
        <w:ind w:right="103" w:hanging="363"/>
        <w:jc w:val="both"/>
      </w:pPr>
      <w:r>
        <w:rPr>
          <w:color w:val="000000"/>
        </w:rPr>
        <w:t xml:space="preserve">формирование эстетических потребностей, ценностей и чувств; </w:t>
      </w:r>
    </w:p>
    <w:p w:rsidR="001E5B19" w:rsidRDefault="00540F2E">
      <w:pPr>
        <w:numPr>
          <w:ilvl w:val="0"/>
          <w:numId w:val="7"/>
        </w:numPr>
        <w:spacing w:after="0" w:line="269" w:lineRule="auto"/>
        <w:ind w:right="103" w:hanging="363"/>
        <w:jc w:val="both"/>
      </w:pPr>
      <w:r>
        <w:rPr>
          <w:color w:val="000000"/>
        </w:rPr>
        <w:t xml:space="preserve">формирование установки на безопасный, здоровый образ жизни. </w:t>
      </w:r>
    </w:p>
    <w:p w:rsidR="001E5B19" w:rsidRDefault="00540F2E">
      <w:pPr>
        <w:pStyle w:val="2"/>
        <w:ind w:left="468"/>
      </w:pPr>
      <w:r>
        <w:t xml:space="preserve">Метапредметные результаты </w:t>
      </w:r>
    </w:p>
    <w:p w:rsidR="001E5B19" w:rsidRDefault="00540F2E">
      <w:pPr>
        <w:numPr>
          <w:ilvl w:val="0"/>
          <w:numId w:val="8"/>
        </w:numPr>
        <w:spacing w:after="33" w:line="269" w:lineRule="auto"/>
        <w:ind w:right="103" w:hanging="363"/>
        <w:jc w:val="both"/>
      </w:pPr>
      <w:r>
        <w:rPr>
          <w:color w:val="000000"/>
        </w:rPr>
        <w:t>форм</w:t>
      </w:r>
      <w:r>
        <w:rPr>
          <w:color w:val="000000"/>
        </w:rPr>
        <w:t xml:space="preserve">ировать умения планировать, контролировать и оценивать игровые действия в соответствии с поставленной задачей и условиями еѐ реализации; определять наиболее эффективные способы достижения результата; </w:t>
      </w:r>
    </w:p>
    <w:p w:rsidR="001E5B19" w:rsidRDefault="00540F2E">
      <w:pPr>
        <w:numPr>
          <w:ilvl w:val="0"/>
          <w:numId w:val="8"/>
        </w:numPr>
        <w:spacing w:after="33" w:line="269" w:lineRule="auto"/>
        <w:ind w:right="103" w:hanging="363"/>
        <w:jc w:val="both"/>
      </w:pPr>
      <w:r>
        <w:rPr>
          <w:color w:val="000000"/>
        </w:rPr>
        <w:t>определение общей цели и путей еѐ достижения; умение до</w:t>
      </w:r>
      <w:r>
        <w:rPr>
          <w:color w:val="000000"/>
        </w:rPr>
        <w:t xml:space="preserve">говариваться о распределении функций и ролей в совместной игровой деятельности; осуществлять взаимный контроль в совместной игровой деятельности, адекватно оценивать собственное поведение и поведение окружающих; </w:t>
      </w:r>
    </w:p>
    <w:p w:rsidR="001E5B19" w:rsidRDefault="00540F2E">
      <w:pPr>
        <w:numPr>
          <w:ilvl w:val="0"/>
          <w:numId w:val="8"/>
        </w:numPr>
        <w:spacing w:after="0" w:line="269" w:lineRule="auto"/>
        <w:ind w:right="103" w:hanging="363"/>
        <w:jc w:val="both"/>
      </w:pPr>
      <w:r>
        <w:rPr>
          <w:color w:val="000000"/>
        </w:rPr>
        <w:t>готовность конструктивно разрешать конфликт</w:t>
      </w:r>
      <w:r>
        <w:rPr>
          <w:color w:val="000000"/>
        </w:rPr>
        <w:t xml:space="preserve">ы посредством учѐта интересов сторон и сотрудничества; </w:t>
      </w:r>
    </w:p>
    <w:p w:rsidR="001E5B19" w:rsidRDefault="00540F2E">
      <w:pPr>
        <w:numPr>
          <w:ilvl w:val="0"/>
          <w:numId w:val="8"/>
        </w:numPr>
        <w:spacing w:after="33" w:line="269" w:lineRule="auto"/>
        <w:ind w:right="103" w:hanging="363"/>
        <w:jc w:val="both"/>
      </w:pPr>
      <w:r>
        <w:rPr>
          <w:color w:val="000000"/>
        </w:rPr>
        <w:t xml:space="preserve">овладение начальными сведениями о сущности и особенностях объектов, процессов и явлений действительности в соответствии с содержанием конкретного предмета; </w:t>
      </w:r>
    </w:p>
    <w:p w:rsidR="001E5B19" w:rsidRDefault="00540F2E">
      <w:pPr>
        <w:numPr>
          <w:ilvl w:val="0"/>
          <w:numId w:val="8"/>
        </w:numPr>
        <w:spacing w:after="76" w:line="269" w:lineRule="auto"/>
        <w:ind w:right="103" w:hanging="363"/>
        <w:jc w:val="both"/>
      </w:pPr>
      <w:r>
        <w:rPr>
          <w:color w:val="000000"/>
        </w:rPr>
        <w:t>овладение базовыми предметными и межпредмет</w:t>
      </w:r>
      <w:r>
        <w:rPr>
          <w:color w:val="000000"/>
        </w:rPr>
        <w:t xml:space="preserve">ными понятиями, отражающими существенные связи и отношения между объектами и процессами. </w:t>
      </w:r>
    </w:p>
    <w:p w:rsidR="001E5B19" w:rsidRDefault="00540F2E">
      <w:pPr>
        <w:pStyle w:val="2"/>
        <w:ind w:left="468"/>
      </w:pPr>
      <w:r>
        <w:t xml:space="preserve">Предметные результаты </w:t>
      </w:r>
    </w:p>
    <w:p w:rsidR="001E5B19" w:rsidRDefault="00540F2E">
      <w:pPr>
        <w:numPr>
          <w:ilvl w:val="0"/>
          <w:numId w:val="9"/>
        </w:numPr>
        <w:spacing w:after="33" w:line="269" w:lineRule="auto"/>
        <w:ind w:right="103" w:hanging="363"/>
        <w:jc w:val="both"/>
      </w:pPr>
      <w:r>
        <w:rPr>
          <w:color w:val="000000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</w:t>
      </w:r>
      <w:r>
        <w:rPr>
          <w:color w:val="000000"/>
        </w:rPr>
        <w:t xml:space="preserve">социального и психологического ), о еѐ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учѐбы и социализации; </w:t>
      </w:r>
    </w:p>
    <w:p w:rsidR="001E5B19" w:rsidRDefault="00540F2E">
      <w:pPr>
        <w:numPr>
          <w:ilvl w:val="0"/>
          <w:numId w:val="9"/>
        </w:numPr>
        <w:spacing w:after="0" w:line="269" w:lineRule="auto"/>
        <w:ind w:right="103" w:hanging="363"/>
        <w:jc w:val="both"/>
      </w:pPr>
      <w:r>
        <w:rPr>
          <w:color w:val="000000"/>
        </w:rPr>
        <w:t>овладение умениями организовывать здоров</w:t>
      </w:r>
      <w:r>
        <w:rPr>
          <w:color w:val="000000"/>
        </w:rPr>
        <w:t xml:space="preserve">ьесберегающую жизнедеятельность; </w:t>
      </w:r>
    </w:p>
    <w:p w:rsidR="001E5B19" w:rsidRPr="003C15F8" w:rsidRDefault="00540F2E">
      <w:pPr>
        <w:numPr>
          <w:ilvl w:val="0"/>
          <w:numId w:val="9"/>
        </w:numPr>
        <w:spacing w:after="63" w:line="269" w:lineRule="auto"/>
        <w:ind w:right="103" w:hanging="363"/>
        <w:jc w:val="both"/>
      </w:pPr>
      <w:r>
        <w:rPr>
          <w:color w:val="000000"/>
        </w:rPr>
        <w:t>формирование навыка системного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</w:t>
      </w:r>
      <w:r>
        <w:rPr>
          <w:color w:val="000000"/>
        </w:rPr>
        <w:t xml:space="preserve">оты, выносливости, координации, гибкости) </w:t>
      </w:r>
    </w:p>
    <w:p w:rsidR="003C15F8" w:rsidRDefault="003C15F8" w:rsidP="003C15F8">
      <w:pPr>
        <w:spacing w:after="63" w:line="269" w:lineRule="auto"/>
        <w:ind w:right="103"/>
        <w:jc w:val="both"/>
        <w:rPr>
          <w:color w:val="000000"/>
        </w:rPr>
      </w:pPr>
    </w:p>
    <w:p w:rsidR="003C15F8" w:rsidRDefault="003C15F8" w:rsidP="003C15F8">
      <w:pPr>
        <w:spacing w:after="63" w:line="269" w:lineRule="auto"/>
        <w:ind w:right="103"/>
        <w:jc w:val="both"/>
        <w:rPr>
          <w:color w:val="000000"/>
        </w:rPr>
      </w:pPr>
    </w:p>
    <w:p w:rsidR="003C15F8" w:rsidRDefault="003C15F8" w:rsidP="003C15F8">
      <w:pPr>
        <w:spacing w:after="63" w:line="269" w:lineRule="auto"/>
        <w:ind w:right="103"/>
        <w:jc w:val="both"/>
        <w:rPr>
          <w:color w:val="000000"/>
        </w:rPr>
      </w:pPr>
    </w:p>
    <w:p w:rsidR="003C15F8" w:rsidRDefault="003C15F8" w:rsidP="003C15F8">
      <w:pPr>
        <w:spacing w:after="63" w:line="269" w:lineRule="auto"/>
        <w:ind w:right="103"/>
        <w:jc w:val="both"/>
      </w:pPr>
    </w:p>
    <w:p w:rsidR="001E5B19" w:rsidRDefault="00540F2E">
      <w:pPr>
        <w:pStyle w:val="1"/>
        <w:ind w:left="355"/>
      </w:pPr>
      <w:r>
        <w:t xml:space="preserve">Содержание программы  </w:t>
      </w:r>
    </w:p>
    <w:p w:rsidR="001E5B19" w:rsidRDefault="00540F2E">
      <w:pPr>
        <w:spacing w:after="33" w:line="269" w:lineRule="auto"/>
        <w:ind w:right="103"/>
        <w:jc w:val="both"/>
      </w:pPr>
      <w:r>
        <w:rPr>
          <w:color w:val="000000"/>
        </w:rPr>
        <w:t xml:space="preserve">Тема 1. Комплексы общеразвивающих упражнений  </w:t>
      </w:r>
    </w:p>
    <w:p w:rsidR="001E5B19" w:rsidRDefault="00540F2E">
      <w:pPr>
        <w:spacing w:after="33" w:line="269" w:lineRule="auto"/>
        <w:ind w:right="103"/>
        <w:jc w:val="both"/>
      </w:pPr>
      <w:r>
        <w:rPr>
          <w:color w:val="000000"/>
        </w:rPr>
        <w:t xml:space="preserve">Тема.2 Игры народов России  </w:t>
      </w:r>
    </w:p>
    <w:p w:rsidR="001E5B19" w:rsidRDefault="00540F2E">
      <w:pPr>
        <w:spacing w:after="66" w:line="269" w:lineRule="auto"/>
        <w:ind w:right="103"/>
        <w:jc w:val="both"/>
      </w:pPr>
      <w:r>
        <w:rPr>
          <w:color w:val="000000"/>
        </w:rPr>
        <w:t xml:space="preserve">Т е м а 3 . Подвижные игры </w:t>
      </w:r>
    </w:p>
    <w:p w:rsidR="001E5B19" w:rsidRDefault="00540F2E">
      <w:pPr>
        <w:spacing w:after="4" w:line="252" w:lineRule="auto"/>
        <w:ind w:left="355" w:right="6758"/>
      </w:pPr>
      <w:r>
        <w:rPr>
          <w:b/>
          <w:color w:val="000000"/>
          <w:sz w:val="28"/>
        </w:rPr>
        <w:t xml:space="preserve"> Календарно-тематическое планирование:</w:t>
      </w:r>
      <w:r>
        <w:rPr>
          <w:b/>
          <w:color w:val="000000"/>
        </w:rPr>
        <w:t xml:space="preserve"> </w:t>
      </w:r>
    </w:p>
    <w:p w:rsidR="001E5B19" w:rsidRDefault="00540F2E">
      <w:pPr>
        <w:spacing w:after="0" w:line="259" w:lineRule="auto"/>
        <w:ind w:left="418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9609" w:type="dxa"/>
        <w:tblInd w:w="252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17"/>
        <w:gridCol w:w="4160"/>
        <w:gridCol w:w="1810"/>
        <w:gridCol w:w="1532"/>
        <w:gridCol w:w="1490"/>
      </w:tblGrid>
      <w:tr w:rsidR="001E5B19">
        <w:trPr>
          <w:trHeight w:val="29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20" w:line="259" w:lineRule="auto"/>
              <w:ind w:left="0" w:firstLine="0"/>
            </w:pPr>
            <w:r>
              <w:rPr>
                <w:b/>
                <w:color w:val="000000"/>
              </w:rPr>
              <w:t xml:space="preserve">№  </w:t>
            </w:r>
          </w:p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п/п  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Тема </w:t>
            </w:r>
          </w:p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Количество часов 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color w:val="000000"/>
              </w:rPr>
              <w:t xml:space="preserve">Дата </w:t>
            </w:r>
          </w:p>
        </w:tc>
      </w:tr>
      <w:tr w:rsidR="001E5B19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1E5B1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1E5B1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1E5B19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План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color w:val="000000"/>
              </w:rPr>
              <w:t xml:space="preserve">Факт </w:t>
            </w:r>
          </w:p>
        </w:tc>
      </w:tr>
      <w:tr w:rsidR="001E5B19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1. 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Комплексы общеразвивающих упражнений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63" w:firstLine="0"/>
              <w:jc w:val="center"/>
            </w:pPr>
            <w:r>
              <w:rPr>
                <w:color w:val="000000"/>
              </w:rPr>
              <w:t xml:space="preserve">1 час в день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94" w:firstLine="0"/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1E5B19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Игры народов России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20" w:right="21" w:firstLine="0"/>
              <w:jc w:val="center"/>
            </w:pPr>
            <w:r>
              <w:rPr>
                <w:color w:val="000000"/>
              </w:rPr>
              <w:t xml:space="preserve">2 часа в неделю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41" w:firstLine="0"/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1E5B19">
        <w:trPr>
          <w:trHeight w:val="28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3.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Подвижные игры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63" w:firstLine="0"/>
              <w:jc w:val="center"/>
            </w:pPr>
            <w:r>
              <w:rPr>
                <w:color w:val="000000"/>
              </w:rPr>
              <w:t xml:space="preserve">1 час в день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 w:rsidP="002D080E">
            <w:pPr>
              <w:spacing w:after="0" w:line="259" w:lineRule="auto"/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19" w:rsidRDefault="00540F2E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</w:tbl>
    <w:p w:rsidR="001E5B19" w:rsidRDefault="001E5B19" w:rsidP="002D080E">
      <w:pPr>
        <w:ind w:left="0" w:firstLine="0"/>
        <w:sectPr w:rsidR="001E5B19">
          <w:footerReference w:type="even" r:id="rId7"/>
          <w:footerReference w:type="default" r:id="rId8"/>
          <w:footerReference w:type="first" r:id="rId9"/>
          <w:pgSz w:w="16841" w:h="11911" w:orient="landscape"/>
          <w:pgMar w:top="616" w:right="1018" w:bottom="725" w:left="660" w:header="720" w:footer="720" w:gutter="0"/>
          <w:cols w:space="720"/>
          <w:titlePg/>
        </w:sectPr>
      </w:pPr>
    </w:p>
    <w:p w:rsidR="001E5B19" w:rsidRDefault="00540F2E" w:rsidP="002D080E">
      <w:pPr>
        <w:tabs>
          <w:tab w:val="center" w:pos="7398"/>
        </w:tabs>
        <w:spacing w:after="33" w:line="269" w:lineRule="auto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 wp14:anchorId="38FFD78B" wp14:editId="49FCB52E">
            <wp:simplePos x="0" y="0"/>
            <wp:positionH relativeFrom="column">
              <wp:posOffset>4622292</wp:posOffset>
            </wp:positionH>
            <wp:positionV relativeFrom="paragraph">
              <wp:posOffset>-17777</wp:posOffset>
            </wp:positionV>
            <wp:extent cx="152400" cy="193548"/>
            <wp:effectExtent l="0" t="0" r="0" b="0"/>
            <wp:wrapNone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3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5B19">
      <w:footerReference w:type="even" r:id="rId11"/>
      <w:footerReference w:type="default" r:id="rId12"/>
      <w:footerReference w:type="first" r:id="rId13"/>
      <w:pgSz w:w="16841" w:h="11911" w:orient="landscape"/>
      <w:pgMar w:top="845" w:right="5326" w:bottom="0" w:left="1020" w:header="720" w:footer="720" w:gutter="0"/>
      <w:pgNumType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2E" w:rsidRDefault="00540F2E">
      <w:pPr>
        <w:spacing w:after="0" w:line="240" w:lineRule="auto"/>
      </w:pPr>
      <w:r>
        <w:separator/>
      </w:r>
    </w:p>
  </w:endnote>
  <w:endnote w:type="continuationSeparator" w:id="0">
    <w:p w:rsidR="00540F2E" w:rsidRDefault="0054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19" w:rsidRDefault="00540F2E">
    <w:pPr>
      <w:tabs>
        <w:tab w:val="center" w:pos="360"/>
        <w:tab w:val="center" w:pos="7758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3D1493D" wp14:editId="1EF3944F">
          <wp:simplePos x="0" y="0"/>
          <wp:positionH relativeFrom="page">
            <wp:posOffset>5269992</wp:posOffset>
          </wp:positionH>
          <wp:positionV relativeFrom="page">
            <wp:posOffset>6752845</wp:posOffset>
          </wp:positionV>
          <wp:extent cx="152400" cy="193548"/>
          <wp:effectExtent l="0" t="0" r="0" b="0"/>
          <wp:wrapNone/>
          <wp:docPr id="146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93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ab/>
    </w: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C15F8" w:rsidRPr="003C15F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19" w:rsidRDefault="00540F2E">
    <w:pPr>
      <w:tabs>
        <w:tab w:val="center" w:pos="360"/>
        <w:tab w:val="center" w:pos="7758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18D6ACD" wp14:editId="2946F49E">
          <wp:simplePos x="0" y="0"/>
          <wp:positionH relativeFrom="page">
            <wp:posOffset>5269992</wp:posOffset>
          </wp:positionH>
          <wp:positionV relativeFrom="page">
            <wp:posOffset>6752845</wp:posOffset>
          </wp:positionV>
          <wp:extent cx="152400" cy="193548"/>
          <wp:effectExtent l="0" t="0" r="0" b="0"/>
          <wp:wrapNone/>
          <wp:docPr id="1" name="Picture 1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Picture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93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ab/>
    </w: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C15F8" w:rsidRPr="003C15F8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19" w:rsidRDefault="001E5B19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19" w:rsidRDefault="00540F2E">
    <w:pPr>
      <w:spacing w:after="0" w:line="259" w:lineRule="auto"/>
      <w:ind w:left="43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80E" w:rsidRPr="002D080E">
      <w:rPr>
        <w:noProof/>
        <w:color w:val="000000"/>
      </w:rPr>
      <w:t>6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19" w:rsidRDefault="00540F2E">
    <w:pPr>
      <w:tabs>
        <w:tab w:val="center" w:pos="7338"/>
      </w:tabs>
      <w:spacing w:after="0" w:line="259" w:lineRule="auto"/>
      <w:ind w:left="0" w:firstLine="0"/>
    </w:pPr>
    <w:r>
      <w:rPr>
        <w:color w:val="000000"/>
        <w:sz w:val="31"/>
        <w:vertAlign w:val="subscript"/>
      </w:rPr>
      <w:t xml:space="preserve"> </w:t>
    </w:r>
    <w:r>
      <w:rPr>
        <w:color w:val="000000"/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D080E" w:rsidRPr="002D080E">
      <w:rPr>
        <w:noProof/>
        <w:color w:val="000000"/>
      </w:rPr>
      <w:t>7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19" w:rsidRDefault="001E5B1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2E" w:rsidRDefault="00540F2E">
      <w:pPr>
        <w:spacing w:after="0" w:line="240" w:lineRule="auto"/>
      </w:pPr>
      <w:r>
        <w:separator/>
      </w:r>
    </w:p>
  </w:footnote>
  <w:footnote w:type="continuationSeparator" w:id="0">
    <w:p w:rsidR="00540F2E" w:rsidRDefault="0054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E36"/>
    <w:multiLevelType w:val="hybridMultilevel"/>
    <w:tmpl w:val="9D1EF91A"/>
    <w:lvl w:ilvl="0" w:tplc="03E82D3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50155C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6BAC6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1E906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0A68BA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CCE16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645D9C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0D70A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61B26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04A77"/>
    <w:multiLevelType w:val="hybridMultilevel"/>
    <w:tmpl w:val="07D243CA"/>
    <w:lvl w:ilvl="0" w:tplc="0128D5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0FE70">
      <w:start w:val="6"/>
      <w:numFmt w:val="decimal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04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E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A7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403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4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02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3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84A5B"/>
    <w:multiLevelType w:val="hybridMultilevel"/>
    <w:tmpl w:val="88165C6A"/>
    <w:lvl w:ilvl="0" w:tplc="E35CFC26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AA888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85550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CB920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CE5A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E733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D186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E6E4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291F2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D14C4"/>
    <w:multiLevelType w:val="hybridMultilevel"/>
    <w:tmpl w:val="A7F0464E"/>
    <w:lvl w:ilvl="0" w:tplc="A74A2A7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CF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C8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C79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C76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AC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88A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2F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627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E50C13"/>
    <w:multiLevelType w:val="hybridMultilevel"/>
    <w:tmpl w:val="CAD01908"/>
    <w:lvl w:ilvl="0" w:tplc="A65E040C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2310E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471E4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82AF6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09B82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AF750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4E0A0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8CBD2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261F6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C14818"/>
    <w:multiLevelType w:val="hybridMultilevel"/>
    <w:tmpl w:val="E7F89DBE"/>
    <w:lvl w:ilvl="0" w:tplc="FFEA7A74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4B1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04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626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C0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46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EC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6B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8C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E853E4"/>
    <w:multiLevelType w:val="hybridMultilevel"/>
    <w:tmpl w:val="34A64586"/>
    <w:lvl w:ilvl="0" w:tplc="9A9256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8708E">
      <w:start w:val="1"/>
      <w:numFmt w:val="decimal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6E6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64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ED0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C5E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C51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60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81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C34FDE"/>
    <w:multiLevelType w:val="hybridMultilevel"/>
    <w:tmpl w:val="59AEF228"/>
    <w:lvl w:ilvl="0" w:tplc="A4328000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C0956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2401E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27114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07E6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ABF38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AB6E6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4E2A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544916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6A695D"/>
    <w:multiLevelType w:val="hybridMultilevel"/>
    <w:tmpl w:val="A89C119C"/>
    <w:lvl w:ilvl="0" w:tplc="F4A865B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45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656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27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004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42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E0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0D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65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19"/>
    <w:rsid w:val="001E5B19"/>
    <w:rsid w:val="002D080E"/>
    <w:rsid w:val="003C15F8"/>
    <w:rsid w:val="0054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E149"/>
  <w15:docId w15:val="{A427E072-7571-4921-9866-3ED31E9E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370" w:hanging="10"/>
    </w:pPr>
    <w:rPr>
      <w:rFonts w:ascii="Times New Roman" w:eastAsia="Times New Roman" w:hAnsi="Times New Roman" w:cs="Times New Roman"/>
      <w:color w:val="181818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2" w:lineRule="auto"/>
      <w:ind w:left="370" w:right="675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/>
      <w:ind w:left="35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Админ</cp:lastModifiedBy>
  <cp:revision>3</cp:revision>
  <dcterms:created xsi:type="dcterms:W3CDTF">2024-05-23T20:47:00Z</dcterms:created>
  <dcterms:modified xsi:type="dcterms:W3CDTF">2024-05-23T20:47:00Z</dcterms:modified>
</cp:coreProperties>
</file>