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pict/>
            </w:r>
            <w:r w:rsidRPr="00760266">
              <w:t>Отчет об исполнении учреждением плана его финансово-хозяйственной деятельности (ф.0503737)</w:t>
            </w:r>
          </w:p>
        </w:tc>
      </w:tr>
    </w:tbl>
    <w:p w:rsidR="002036CD" w:rsidRPr="00760266" w:rsidRDefault="002036CD" w:rsidP="002036CD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6288"/>
      </w:tblGrid>
      <w:tr w:rsidR="002036CD" w:rsidRPr="00760266" w:rsidTr="002036CD">
        <w:tc>
          <w:tcPr>
            <w:tcW w:w="1650" w:type="pct"/>
            <w:vAlign w:val="center"/>
            <w:hideMark/>
          </w:tcPr>
          <w:p w:rsidR="002036CD" w:rsidRPr="00760266" w:rsidRDefault="002036CD" w:rsidP="00760266">
            <w:r w:rsidRPr="00760266">
              <w:t>Дата формирования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12.03.2020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Полное наименование учреждения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МУНИЦИПАЛЬНОЕ ДОШКОЛЬНОЕ ОБРАЗОВАТЕЛЬНОЕ УЧРЕЖДЕНИЕ "ПОБЕДНЕНСКИЙ ДЕТСКИЙ САД "ИСКОРКА" ДЖАНКОЙСКОГО РАЙОНА РЕСПУБЛИКИ КРЫМ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Код учреждения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353Э2784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ИНН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9105008363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КПП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910501001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Период формирования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2019</w:t>
            </w:r>
          </w:p>
        </w:tc>
      </w:tr>
      <w:tr w:rsidR="002036CD" w:rsidRPr="00760266" w:rsidTr="002036CD"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Сформировано:</w:t>
            </w:r>
          </w:p>
        </w:tc>
        <w:tc>
          <w:tcPr>
            <w:tcW w:w="0" w:type="auto"/>
            <w:vAlign w:val="center"/>
            <w:hideMark/>
          </w:tcPr>
          <w:p w:rsidR="002036CD" w:rsidRPr="00760266" w:rsidRDefault="002036CD" w:rsidP="00760266">
            <w:r w:rsidRPr="00760266">
              <w:t>Учреждением - МУНИЦИПАЛЬНОЕ ДОШКОЛЬНОЕ ОБРАЗОВАТЕЛЬНОЕ УЧРЕЖДЕНИЕ "ПОБЕДНЕНСКИЙ ДЕТСКИЙ САД "ИСКОРКА" ДЖАНКОЙСКОГО РАЙОНА РЕСПУБЛИКИ КРЫМ</w:t>
            </w:r>
            <w:r w:rsidRPr="00760266">
              <w:br/>
              <w:t>ИНН 9105008363</w:t>
            </w:r>
            <w:r w:rsidRPr="00760266">
              <w:br/>
              <w:t>КПП 910501001</w:t>
            </w:r>
          </w:p>
        </w:tc>
      </w:tr>
    </w:tbl>
    <w:p w:rsidR="002036CD" w:rsidRPr="00760266" w:rsidRDefault="002036CD" w:rsidP="002036CD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5344"/>
        <w:gridCol w:w="1015"/>
        <w:gridCol w:w="1287"/>
      </w:tblGrid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Форма по ОКУД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0503737 </w:t>
            </w:r>
          </w:p>
        </w:tc>
      </w:tr>
      <w:tr w:rsidR="002036CD" w:rsidRPr="00760266" w:rsidTr="002036CD"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 01 января 2020г. </w:t>
            </w:r>
          </w:p>
        </w:tc>
        <w:tc>
          <w:tcPr>
            <w:tcW w:w="6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01.01.2020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Учреждение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МУНИЦИПАЛЬНОЕ ДОШКОЛЬНОЕ ОБРАЗОВАТЕЛЬНОЕ УЧРЕЖДЕНИЕ "ПОБЕДНЕНСКИЙ ДЕТСКИЙ САД "ИСКОРКА"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00800835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Обособленное подразделение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35611441101</w:t>
            </w:r>
          </w:p>
        </w:tc>
      </w:tr>
      <w:tr w:rsidR="002036CD" w:rsidRPr="00760266" w:rsidTr="002036CD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Наименование органа, осуществляющего полномочия учредителя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УПРАВЛЕНИЕ ОБРАЗОВАНИЯ</w:t>
            </w:r>
            <w:proofErr w:type="gramStart"/>
            <w:r w:rsidRPr="00760266">
              <w:t>,М</w:t>
            </w:r>
            <w:proofErr w:type="gramEnd"/>
            <w:r w:rsidRPr="00760266">
              <w:t>ОЛОДЕЖИ И СПОРТА АДМИНИСТРАЦИИ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00780222</w:t>
            </w:r>
          </w:p>
        </w:tc>
      </w:tr>
      <w:tr w:rsidR="002036CD" w:rsidRPr="00760266" w:rsidTr="002036CD">
        <w:tc>
          <w:tcPr>
            <w:tcW w:w="0" w:type="auto"/>
            <w:vMerge/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Глава 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Вид финансового обеспечения </w:t>
            </w:r>
            <w:r w:rsidRPr="00760266">
              <w:lastRenderedPageBreak/>
              <w:t xml:space="preserve">(деятельности)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Собственные доходы учреждения (код вида - 2)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Периодичность годовая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Единица измерения руб.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383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1. Доходы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554"/>
        <w:gridCol w:w="847"/>
        <w:gridCol w:w="984"/>
        <w:gridCol w:w="712"/>
        <w:gridCol w:w="933"/>
        <w:gridCol w:w="987"/>
        <w:gridCol w:w="941"/>
        <w:gridCol w:w="539"/>
        <w:gridCol w:w="943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2 092 454,53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2 092 454,53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Безвозмездные поступления от бюджетов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поступления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поступления от международных финансовых организаций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операций с активами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основных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нематериальных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непроизведенных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материальных запасов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2. Расходы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541"/>
        <w:gridCol w:w="826"/>
        <w:gridCol w:w="959"/>
        <w:gridCol w:w="694"/>
        <w:gridCol w:w="909"/>
        <w:gridCol w:w="962"/>
        <w:gridCol w:w="917"/>
        <w:gridCol w:w="525"/>
        <w:gridCol w:w="919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Утверждено плановых назначен</w:t>
            </w:r>
            <w:r w:rsidRPr="00760266">
              <w:lastRenderedPageBreak/>
              <w:t xml:space="preserve">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</w:t>
            </w:r>
            <w:r w:rsidRPr="00760266">
              <w:lastRenderedPageBreak/>
              <w:t xml:space="preserve">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через банковск</w:t>
            </w:r>
            <w:r w:rsidRPr="00760266">
              <w:lastRenderedPageBreak/>
              <w:t xml:space="preserve">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через кассу учрежден</w:t>
            </w:r>
            <w:r w:rsidRPr="00760266">
              <w:lastRenderedPageBreak/>
              <w:t xml:space="preserve">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некассовые операци</w:t>
            </w:r>
            <w:r w:rsidRPr="00760266">
              <w:lastRenderedPageBreak/>
              <w:t xml:space="preserve">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1 943 928,57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1 943 928,57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170 971,43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2 092 454,53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Фонд оплаты труда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2 092 454,53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Расходы на выплаты военнослужащим и сотрудникам, имеющим </w:t>
            </w:r>
            <w:r w:rsidRPr="00760266">
              <w:lastRenderedPageBreak/>
              <w:t>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выплаты персоналу и сотрудникам, имеющим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по обязательному социальному страхованию на выплаты по оплате труда лиц, принимаемых на должности стажеров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1 943 928,57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</w:t>
            </w:r>
            <w:r w:rsidRPr="00760266">
              <w:lastRenderedPageBreak/>
              <w:t>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Обеспечение специальным топливом и 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Вещевое обеспечение вне </w:t>
            </w:r>
            <w:r w:rsidRPr="00760266">
              <w:lastRenderedPageBreak/>
              <w:t>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1 943 928,57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работ, услуг в целях капитального ремонта государственного (муниципального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2 114 900,00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1 943 928,57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</w:t>
            </w:r>
            <w:r w:rsidRPr="00760266">
              <w:lastRenderedPageBreak/>
              <w:t>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Стипендии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Премии и гранты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Бюджетные </w:t>
            </w:r>
            <w:r w:rsidRPr="00760266">
              <w:lastRenderedPageBreak/>
              <w:t>инвестиции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Капитальные вложения на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Капитальные вложения на строительство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бюджетные ассигнования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Исполнение судебных актов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</w:t>
            </w:r>
            <w:r w:rsidRPr="00760266">
              <w:lastRenderedPageBreak/>
              <w:t>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прочих налогов, сборов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в международные организации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Платежи в целях обеспечения реализации соглашений с правительствами иностранных </w:t>
            </w:r>
            <w:r w:rsidRPr="00760266">
              <w:lastRenderedPageBreak/>
              <w:t>государств и международными организациями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Результат исполнения (дефицит/профицит)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 xml:space="preserve">3. Источники финансирования дефицита средств учреждения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562"/>
        <w:gridCol w:w="860"/>
        <w:gridCol w:w="999"/>
        <w:gridCol w:w="723"/>
        <w:gridCol w:w="947"/>
        <w:gridCol w:w="1002"/>
        <w:gridCol w:w="956"/>
        <w:gridCol w:w="547"/>
        <w:gridCol w:w="957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proofErr w:type="gramStart"/>
            <w:r w:rsidRPr="00760266">
              <w:t>Источники финансирования дефицита средств – всего (стр. 520 + стр. 590 + стр.620 + стр.700 + стр.730 + стр. 820 + стр. 830)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148 525,96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Внутренние источники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переоценки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увеличение стоимости ценных бумаг, </w:t>
            </w:r>
            <w:r w:rsidRPr="00760266">
              <w:lastRenderedPageBreak/>
              <w:t>кроме акций и иных форм участия в 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уменьшение стоимости ценных бумаг, кроме акций и иных форм участия в 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Движение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поступления денежных сре</w:t>
            </w:r>
            <w:proofErr w:type="gramStart"/>
            <w:r w:rsidRPr="00760266">
              <w:t>дств пр</w:t>
            </w:r>
            <w:proofErr w:type="gramEnd"/>
            <w:r w:rsidRPr="00760266">
              <w:t>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выбытие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Внешние источники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-148 525,96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148 525,96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-2 104 890,53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-2 104 890,53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1 956 364,57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1 956 364,57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оборотам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расчетам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увеличение остатков по </w:t>
            </w:r>
            <w:r w:rsidRPr="00760266">
              <w:lastRenderedPageBreak/>
              <w:t>внутренним расчетам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030404510)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821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уменьшение остатков по внутренним расчетам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030404610)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расчетов по внутренним привлечениям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расчетов по внутреннему привлечению остатков средств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расчетов по внутреннему привлечению остатков средств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4. Сведения о возвратах остатков субсидий и расходов прошлых лет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661"/>
        <w:gridCol w:w="1015"/>
        <w:gridCol w:w="852"/>
        <w:gridCol w:w="1118"/>
        <w:gridCol w:w="1183"/>
        <w:gridCol w:w="1287"/>
        <w:gridCol w:w="721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Произведено возвратов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некассовыми операциями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Возвращено расходов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5344"/>
        <w:gridCol w:w="1015"/>
        <w:gridCol w:w="1287"/>
      </w:tblGrid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Форма по ОКУД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0503737 </w:t>
            </w:r>
          </w:p>
        </w:tc>
      </w:tr>
      <w:tr w:rsidR="002036CD" w:rsidRPr="00760266" w:rsidTr="002036CD"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 01 января 2020г. </w:t>
            </w:r>
          </w:p>
        </w:tc>
        <w:tc>
          <w:tcPr>
            <w:tcW w:w="6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01.01.2020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Учреждение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МУНИЦИПАЛЬНОЕ ДОШКОЛЬНОЕ ОБРАЗОВАТЕЛЬНОЕ УЧРЕЖДЕНИЕ "ПОБЕДНЕНСКИЙ ДЕТСКИЙ САД "ИСКОРКА"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00800835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Обособленное подразделение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35611441101</w:t>
            </w:r>
          </w:p>
        </w:tc>
      </w:tr>
      <w:tr w:rsidR="002036CD" w:rsidRPr="00760266" w:rsidTr="002036CD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Наименование органа, осуществляющего полномочия учредителя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УПРАВЛЕНИЕ ОБРАЗОВАНИЯ</w:t>
            </w:r>
            <w:proofErr w:type="gramStart"/>
            <w:r w:rsidRPr="00760266">
              <w:t>,М</w:t>
            </w:r>
            <w:proofErr w:type="gramEnd"/>
            <w:r w:rsidRPr="00760266">
              <w:t>ОЛОДЕЖИ И СПОРТА АДМИНИСТРАЦИИ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00780222</w:t>
            </w:r>
          </w:p>
        </w:tc>
      </w:tr>
      <w:tr w:rsidR="002036CD" w:rsidRPr="00760266" w:rsidTr="002036CD">
        <w:tc>
          <w:tcPr>
            <w:tcW w:w="0" w:type="auto"/>
            <w:vMerge/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Глава 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Вид финансового обеспечения (деятельности)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Субсидия на выполнение государственного (муниципального) задания (код вида - 4)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Периодичность годовая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Единица измерения руб.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383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1. Доходы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554"/>
        <w:gridCol w:w="847"/>
        <w:gridCol w:w="984"/>
        <w:gridCol w:w="712"/>
        <w:gridCol w:w="933"/>
        <w:gridCol w:w="987"/>
        <w:gridCol w:w="941"/>
        <w:gridCol w:w="539"/>
        <w:gridCol w:w="943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7 988 710,63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Безвозмездные поступления от бюджетов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поступления от наднациональных организаций и правительств </w:t>
            </w:r>
            <w:r w:rsidRPr="00760266">
              <w:lastRenderedPageBreak/>
              <w:t>иностранных государств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062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поступления от международных финансовых организаций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операций с активами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основных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нематериальных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непроизведенных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материальных запасов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2. Расходы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541"/>
        <w:gridCol w:w="826"/>
        <w:gridCol w:w="959"/>
        <w:gridCol w:w="694"/>
        <w:gridCol w:w="909"/>
        <w:gridCol w:w="962"/>
        <w:gridCol w:w="917"/>
        <w:gridCol w:w="525"/>
        <w:gridCol w:w="919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Расходы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7 988 710,63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287,38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7 047 274,00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7 047 177,63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7 047 274,00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7 047 177,63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Фонд оплаты труда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5 434 254,00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5 434 245,36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Иные выплаты, за исключением фонда оплаты </w:t>
            </w:r>
            <w:r w:rsidRPr="00760266">
              <w:lastRenderedPageBreak/>
              <w:t>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1 613 020,00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1 612 932,27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7 988 710,63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Расходы на выплаты военнослужащим и сотрудникам, имеющим специальные звания, зависящие от </w:t>
            </w:r>
            <w:r w:rsidRPr="00760266">
              <w:lastRenderedPageBreak/>
              <w:t>размера денежного довольствия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выплаты персоналу и сотрудникам, имеющим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по обязательному социальному страхованию на выплаты по оплате труда лиц, принимаемых на должности стажеров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938 736,63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938 566,05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Обеспечение </w:t>
            </w:r>
            <w:r w:rsidRPr="00760266">
              <w:lastRenderedPageBreak/>
              <w:t>специальным топливом и 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Вещевое обеспечение вне рамок государственного оборонного </w:t>
            </w:r>
            <w:r w:rsidRPr="00760266">
              <w:lastRenderedPageBreak/>
              <w:t>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938 736,63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938 566,05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работ, услуг в целях капитального ремонта государственного (муниципального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938 736,63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938 566,05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Социальное </w:t>
            </w:r>
            <w:r w:rsidRPr="00760266">
              <w:lastRenderedPageBreak/>
              <w:t>обеспечение и иные выплаты 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Стипендии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Премии и гранты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Бюджетные инвестиции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Капитальные вложения на </w:t>
            </w:r>
            <w:r w:rsidRPr="00760266">
              <w:lastRenderedPageBreak/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Капитальные вложения на строительство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бюджетные ассигнования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2 700,00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2 679,57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Исполнение судебных актов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</w:t>
            </w:r>
            <w:r w:rsidRPr="00760266">
              <w:lastRenderedPageBreak/>
              <w:t>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2 700,00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2 679,57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2 002,43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1 982,00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прочих налогов, сборов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697,57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697,57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в международные организации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Результат исполнения (дефицит/профицит)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 xml:space="preserve">3. Источники финансирования дефицита средств учреждения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562"/>
        <w:gridCol w:w="860"/>
        <w:gridCol w:w="999"/>
        <w:gridCol w:w="723"/>
        <w:gridCol w:w="947"/>
        <w:gridCol w:w="1002"/>
        <w:gridCol w:w="956"/>
        <w:gridCol w:w="547"/>
        <w:gridCol w:w="957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proofErr w:type="gramStart"/>
            <w:r w:rsidRPr="00760266">
              <w:t>Источники финансирования дефицита средств – всего (стр. 520 + стр. 590 + стр.620 + стр.700 + стр.730 + стр. 820 + стр. 830)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Внутренние источники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переоценки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увеличение стоимости ценных бумаг, кроме акций и иных форм участия в </w:t>
            </w:r>
            <w:r w:rsidRPr="00760266">
              <w:lastRenderedPageBreak/>
              <w:t>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уменьшение стоимости ценных бумаг, кроме акций и иных форм участия в 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Движение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поступления денежных сре</w:t>
            </w:r>
            <w:proofErr w:type="gramStart"/>
            <w:r w:rsidRPr="00760266">
              <w:t>дств пр</w:t>
            </w:r>
            <w:proofErr w:type="gramEnd"/>
            <w:r w:rsidRPr="00760266">
              <w:t>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выбытие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Внешние источники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7 988 423,25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оборотам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расчетам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по внутренним расчетам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</w:t>
            </w:r>
            <w:r w:rsidRPr="00760266">
              <w:lastRenderedPageBreak/>
              <w:t>030404510)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821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уменьшение остатков по внутренним расчетам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030404610)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расчетов по внутренним привлечениям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расчетов по внутреннему привлечению остатков средств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расчетов по внутреннему привлечению остатков средств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4. Сведения о возвратах остатков субсидий и расходов прошлых лет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661"/>
        <w:gridCol w:w="1015"/>
        <w:gridCol w:w="852"/>
        <w:gridCol w:w="1118"/>
        <w:gridCol w:w="1183"/>
        <w:gridCol w:w="1287"/>
        <w:gridCol w:w="721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Произведено возвратов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некассовыми операциями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Возвращено расходов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5344"/>
        <w:gridCol w:w="1015"/>
        <w:gridCol w:w="1287"/>
      </w:tblGrid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Форма по ОКУД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0503737 </w:t>
            </w:r>
          </w:p>
        </w:tc>
      </w:tr>
      <w:tr w:rsidR="002036CD" w:rsidRPr="00760266" w:rsidTr="002036CD">
        <w:tc>
          <w:tcPr>
            <w:tcW w:w="1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 01 января 2020г. </w:t>
            </w:r>
          </w:p>
        </w:tc>
        <w:tc>
          <w:tcPr>
            <w:tcW w:w="6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01.01.2020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Учреждение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МУНИЦИПАЛЬНОЕ ДОШКОЛЬНОЕ ОБРАЗОВАТЕЛЬНОЕ УЧРЕЖДЕНИЕ "ПОБЕДНЕНСКИЙ ДЕТСКИЙ САД "ИСКОРКА"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00800835</w:t>
            </w:r>
          </w:p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Обособленное подразделение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Учредитель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35611441101</w:t>
            </w:r>
          </w:p>
        </w:tc>
      </w:tr>
      <w:tr w:rsidR="002036CD" w:rsidRPr="00760266" w:rsidTr="002036CD"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Наименование органа, осуществляющего полномочия учредителя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УПРАВЛЕНИЕ ОБРАЗОВАНИЯ</w:t>
            </w:r>
            <w:proofErr w:type="gramStart"/>
            <w:r w:rsidRPr="00760266">
              <w:t>,М</w:t>
            </w:r>
            <w:proofErr w:type="gramEnd"/>
            <w:r w:rsidRPr="00760266">
              <w:t>ОЛОДЕЖИ И СПОРТА АДМИНИСТРАЦИИ ДЖАНКОЙСКОГО РАЙОНА РЕСПУБЛИКИ КРЫМ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00780222</w:t>
            </w:r>
          </w:p>
        </w:tc>
      </w:tr>
      <w:tr w:rsidR="002036CD" w:rsidRPr="00760266" w:rsidTr="002036CD">
        <w:tc>
          <w:tcPr>
            <w:tcW w:w="0" w:type="auto"/>
            <w:vMerge/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Глава 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Вид финансового обеспечения (деятельности)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Субсидии на иные цели (код вида - 5)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Периодичность годовая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Единица измерения руб.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383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1. Доходы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554"/>
        <w:gridCol w:w="847"/>
        <w:gridCol w:w="984"/>
        <w:gridCol w:w="712"/>
        <w:gridCol w:w="933"/>
        <w:gridCol w:w="987"/>
        <w:gridCol w:w="941"/>
        <w:gridCol w:w="539"/>
        <w:gridCol w:w="943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Безвозмездные поступления от бюджетов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поступления от наднациональных организаций и правительств иностранных </w:t>
            </w:r>
            <w:r w:rsidRPr="00760266">
              <w:lastRenderedPageBreak/>
              <w:t>государств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062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поступления от международных финансовых организаций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операций с активами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основных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нематериальных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непроизведенных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от выбытий материальных запасов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2. Расходы учреждения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541"/>
        <w:gridCol w:w="826"/>
        <w:gridCol w:w="959"/>
        <w:gridCol w:w="694"/>
        <w:gridCol w:w="909"/>
        <w:gridCol w:w="962"/>
        <w:gridCol w:w="917"/>
        <w:gridCol w:w="525"/>
        <w:gridCol w:w="919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-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79 </w:t>
            </w:r>
            <w:r w:rsidRPr="00760266">
              <w:lastRenderedPageBreak/>
              <w:t>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</w:t>
            </w:r>
            <w:r w:rsidRPr="00760266"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1 935,48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Фонд оплаты труда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Иные выплаты, за исключением фонда оплаты труда учреждений, лицам, </w:t>
            </w:r>
            <w:r w:rsidRPr="00760266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Расходы на выплаты персоналу в сфере национальной безопасности, правоохранительной деятельности 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Расходы на выплаты военнослужащим и сотрудникам, имеющим специальные звания, зависящие от размера денежного </w:t>
            </w:r>
            <w:r w:rsidRPr="00760266">
              <w:lastRenderedPageBreak/>
              <w:t>довольствия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выплаты персоналу и сотрудникам, имеющим специальные 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по обязательному социальному страхованию на выплаты по оплате труда лиц, принимаемых на должности стажеров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Обеспечение специальным топливом и </w:t>
            </w:r>
            <w:r w:rsidRPr="00760266">
              <w:lastRenderedPageBreak/>
              <w:t>горюче-смазочными материалами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Вещевое обеспечение в рамках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Вещевое обеспечение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Научно-исследовательские и опытно-конструкторские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работ, услуг в целях капитального ремонта государственного (муниципального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Социальное обеспечение и иные выплаты </w:t>
            </w:r>
            <w:r w:rsidRPr="00760266">
              <w:lastRenderedPageBreak/>
              <w:t>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Стипендии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Премии и гранты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выплаты населению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Бюджетные инвестиции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Капитальные вложения на приобретение объектов </w:t>
            </w:r>
            <w:r w:rsidRPr="00760266">
              <w:lastRenderedPageBreak/>
              <w:t>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Капитальные вложения на строительство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Иные бюджетные ассигнования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Исполнение судебных актов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</w:t>
            </w:r>
            <w:r w:rsidRPr="00760266">
              <w:lastRenderedPageBreak/>
              <w:t>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прочих налогов, сборов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Уплата иных платежей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Взносы в международные организации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Результат исполнения (дефицит/профици</w:t>
            </w:r>
            <w:r w:rsidRPr="00760266">
              <w:lastRenderedPageBreak/>
              <w:t>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 xml:space="preserve">3. Источники финансирования дефицита средств учреждения 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562"/>
        <w:gridCol w:w="860"/>
        <w:gridCol w:w="999"/>
        <w:gridCol w:w="723"/>
        <w:gridCol w:w="947"/>
        <w:gridCol w:w="1002"/>
        <w:gridCol w:w="956"/>
        <w:gridCol w:w="547"/>
        <w:gridCol w:w="957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Утверждено плановых назначений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Исполнено плановых назначений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Сумма отклонения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некассовые операции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</w:t>
            </w:r>
          </w:p>
        </w:tc>
        <w:tc>
          <w:tcPr>
            <w:tcW w:w="4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10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proofErr w:type="gramStart"/>
            <w:r w:rsidRPr="00760266">
              <w:t>Источники финансирования дефицита средств – всего (стр. 520 + стр. 590 + стр.620 + стр.700 + стр.730 + стр. 820 + стр. 830)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Внутренние источники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доходы от переоценки активов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уменьшение стоимости </w:t>
            </w:r>
            <w:r w:rsidRPr="00760266">
              <w:lastRenderedPageBreak/>
              <w:t>ценных бумаг, кроме акций и иных форм участия в капитале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увеличение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судам, займам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задолженности по заимствованиям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Движение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поступления денежных сре</w:t>
            </w:r>
            <w:proofErr w:type="gramStart"/>
            <w:r w:rsidRPr="00760266">
              <w:t>дств пр</w:t>
            </w:r>
            <w:proofErr w:type="gramEnd"/>
            <w:r w:rsidRPr="00760266">
              <w:t>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выбытие денежных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Внешние источники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 них: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Изменение остатков </w:t>
            </w:r>
            <w:r w:rsidRPr="00760266"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увеличение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-79 500,00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-79 500,00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оборотам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средств учреждения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Изменение остатков по внутренним расчетам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остатков по внутренним расчетам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030404510)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остатков по внутренним расчетам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</w:t>
            </w:r>
            <w:r w:rsidRPr="00760266">
              <w:lastRenderedPageBreak/>
              <w:t>030404610)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822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Изменение остатков расчетов по внутренним привлечениям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82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в том числе: </w:t>
            </w: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увеличение расчетов по внутреннему привлечению остатков средств (</w:t>
            </w:r>
            <w:proofErr w:type="spellStart"/>
            <w:r w:rsidRPr="00760266">
              <w:t>Кт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уменьшение расчетов по внутреннему привлечению остатков средств (</w:t>
            </w:r>
            <w:proofErr w:type="spellStart"/>
            <w:r w:rsidRPr="00760266">
              <w:t>Дт</w:t>
            </w:r>
            <w:proofErr w:type="spellEnd"/>
            <w:r w:rsidRPr="00760266">
              <w:t xml:space="preserve"> 030406000)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036CD" w:rsidRPr="00760266" w:rsidTr="002036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6CD" w:rsidRPr="00760266" w:rsidRDefault="002036CD" w:rsidP="00760266">
            <w:r w:rsidRPr="00760266">
              <w:t>4. Сведения о возвратах остатков субсидий и расходов прошлых лет</w:t>
            </w:r>
          </w:p>
        </w:tc>
      </w:tr>
    </w:tbl>
    <w:p w:rsidR="002036CD" w:rsidRPr="00760266" w:rsidRDefault="002036CD" w:rsidP="002036CD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661"/>
        <w:gridCol w:w="1015"/>
        <w:gridCol w:w="852"/>
        <w:gridCol w:w="1118"/>
        <w:gridCol w:w="1183"/>
        <w:gridCol w:w="1287"/>
        <w:gridCol w:w="721"/>
      </w:tblGrid>
      <w:tr w:rsidR="002036CD" w:rsidRPr="00760266" w:rsidTr="002036CD"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Наименования показания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Код аналитики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Произведено возвратов </w:t>
            </w:r>
          </w:p>
        </w:tc>
      </w:tr>
      <w:tr w:rsidR="002036CD" w:rsidRPr="00760266" w:rsidTr="002036CD"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лицевые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банковские счета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через кассу учреждения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некассовыми операциями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 xml:space="preserve">итого 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</w:t>
            </w:r>
          </w:p>
        </w:tc>
        <w:tc>
          <w:tcPr>
            <w:tcW w:w="2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2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3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4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5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6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8</w:t>
            </w:r>
          </w:p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Возвращено остатков субсидий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lastRenderedPageBreak/>
              <w:t>Доходы от оказания платных услуг (работ)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Прочие доходы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79 064,52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Возвращено расходов прошлых лет, 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  <w:tr w:rsidR="002036CD" w:rsidRPr="00760266" w:rsidTr="002036C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75" w:type="dxa"/>
              <w:bottom w:w="30" w:type="dxa"/>
              <w:right w:w="7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из них по кодам аналитики: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>
            <w:r w:rsidRPr="00760266">
              <w:t>951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2036CD" w:rsidRPr="00760266" w:rsidRDefault="002036CD" w:rsidP="00760266"/>
        </w:tc>
      </w:tr>
    </w:tbl>
    <w:p w:rsidR="002036CD" w:rsidRPr="00760266" w:rsidRDefault="002036CD" w:rsidP="002036CD">
      <w:r w:rsidRPr="00760266">
        <w:t>Начало формы</w:t>
      </w:r>
    </w:p>
    <w:p w:rsidR="002036CD" w:rsidRPr="00760266" w:rsidRDefault="002036CD" w:rsidP="002036CD">
      <w:r w:rsidRPr="00760266">
        <w:t>Конец формы</w:t>
      </w:r>
    </w:p>
    <w:p w:rsidR="00593467" w:rsidRDefault="002036CD">
      <w:bookmarkStart w:id="0" w:name="_GoBack"/>
      <w:bookmarkEnd w:id="0"/>
    </w:p>
    <w:sectPr w:rsidR="0059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58"/>
    <w:rsid w:val="002036CD"/>
    <w:rsid w:val="00347B7D"/>
    <w:rsid w:val="003F3358"/>
    <w:rsid w:val="00C7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4369</Words>
  <Characters>24904</Characters>
  <Application>Microsoft Office Word</Application>
  <DocSecurity>0</DocSecurity>
  <Lines>207</Lines>
  <Paragraphs>58</Paragraphs>
  <ScaleCrop>false</ScaleCrop>
  <Company>Microsoft</Company>
  <LinksUpToDate>false</LinksUpToDate>
  <CharactersWithSpaces>29215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2020-10-16T12:54:00Z</dcterms:created>
  <dcterms:modified xsi:type="dcterms:W3CDTF">2020-10-16T12:55:00Z</dcterms:modified>
</cp:coreProperties>
</file>