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E9" w:rsidRDefault="0022441A" w:rsidP="009E5BE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bookmarkStart w:id="0" w:name="_Hlk112231973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-805815</wp:posOffset>
            </wp:positionH>
            <wp:positionV relativeFrom="paragraph">
              <wp:posOffset>-739141</wp:posOffset>
            </wp:positionV>
            <wp:extent cx="7667625" cy="10715625"/>
            <wp:effectExtent l="19050" t="0" r="9525" b="0"/>
            <wp:wrapNone/>
            <wp:docPr id="1" name="Рисунок 1" descr="C:\Users\1\Desktop\СКАНЫ\2022-11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2022-11-0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5BE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«ЖЕЛЕЗОДОРОЖНЕНСКАЯ </w:t>
      </w:r>
      <w:r w:rsidR="00483B3A">
        <w:rPr>
          <w:rFonts w:ascii="Times New Roman" w:eastAsia="Times New Roman" w:hAnsi="Times New Roman"/>
          <w:b/>
          <w:sz w:val="24"/>
          <w:szCs w:val="24"/>
          <w:lang w:val="uk-UA"/>
        </w:rPr>
        <w:t>СОШ</w:t>
      </w:r>
      <w:r w:rsidR="009E5BE9">
        <w:rPr>
          <w:rFonts w:ascii="Times New Roman" w:eastAsia="Times New Roman" w:hAnsi="Times New Roman"/>
          <w:b/>
          <w:sz w:val="24"/>
          <w:szCs w:val="24"/>
          <w:lang w:val="uk-UA"/>
        </w:rPr>
        <w:t>»</w:t>
      </w:r>
    </w:p>
    <w:p w:rsidR="009E5BE9" w:rsidRDefault="009E5BE9" w:rsidP="009E5BE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БАХЧИСАРАЙС</w:t>
      </w:r>
      <w:r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КОГО </w:t>
      </w:r>
      <w:r>
        <w:rPr>
          <w:rFonts w:ascii="Times New Roman" w:eastAsia="Times New Roman" w:hAnsi="Times New Roman"/>
          <w:b/>
          <w:sz w:val="24"/>
          <w:szCs w:val="24"/>
        </w:rPr>
        <w:t>РАЙОНА РЕСПУБЛИКИ  КРЫМ</w:t>
      </w:r>
    </w:p>
    <w:p w:rsidR="009E5BE9" w:rsidRDefault="009E5BE9" w:rsidP="009E5BE9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210"/>
        <w:tblW w:w="9603" w:type="dxa"/>
        <w:tblCellMar>
          <w:left w:w="0" w:type="dxa"/>
          <w:right w:w="0" w:type="dxa"/>
        </w:tblCellMar>
        <w:tblLook w:val="04A0"/>
      </w:tblPr>
      <w:tblGrid>
        <w:gridCol w:w="3082"/>
        <w:gridCol w:w="3260"/>
        <w:gridCol w:w="3261"/>
      </w:tblGrid>
      <w:tr w:rsidR="009E5BE9" w:rsidTr="00A87891">
        <w:trPr>
          <w:trHeight w:val="1520"/>
        </w:trPr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E5BE9" w:rsidRDefault="009E5BE9" w:rsidP="00A87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4"/>
              </w:rPr>
              <w:t>РАССМОТРЕНО</w:t>
            </w: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9E5BE9" w:rsidRDefault="009E5BE9" w:rsidP="00A87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 xml:space="preserve">на заседании ШМО </w:t>
            </w:r>
          </w:p>
          <w:p w:rsidR="009E5BE9" w:rsidRDefault="009E5BE9" w:rsidP="00A87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Руководитель  ШМО__________</w:t>
            </w:r>
          </w:p>
          <w:p w:rsidR="009E5BE9" w:rsidRDefault="009E5BE9" w:rsidP="00A87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протокол от _________№___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E5BE9" w:rsidRDefault="009E5BE9" w:rsidP="00A87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4"/>
              </w:rPr>
              <w:t>СОГЛАСОВАНО</w:t>
            </w: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9E5BE9" w:rsidRDefault="009E5BE9" w:rsidP="00A87891">
            <w:pPr>
              <w:spacing w:after="0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Заместитель директора по УВР</w:t>
            </w:r>
          </w:p>
          <w:p w:rsidR="009E5BE9" w:rsidRDefault="009E5BE9" w:rsidP="00A87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9E5BE9" w:rsidRDefault="009E5BE9" w:rsidP="00A87891">
            <w:pPr>
              <w:spacing w:after="0"/>
              <w:rPr>
                <w:rFonts w:ascii="Times New Roman" w:hAnsi="Times New Roman"/>
                <w:kern w:val="24"/>
              </w:rPr>
            </w:pPr>
            <w:proofErr w:type="spellStart"/>
            <w:r>
              <w:rPr>
                <w:rFonts w:ascii="Times New Roman" w:hAnsi="Times New Roman"/>
                <w:kern w:val="24"/>
              </w:rPr>
              <w:t>_____________Е.В.Сошенкова</w:t>
            </w:r>
            <w:proofErr w:type="spellEnd"/>
          </w:p>
          <w:p w:rsidR="009E5BE9" w:rsidRDefault="009E5BE9" w:rsidP="00A8789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от________№__________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E5BE9" w:rsidRDefault="009E5BE9" w:rsidP="00A878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4"/>
              </w:rPr>
              <w:t>УТВЕРЖДЕНО</w:t>
            </w:r>
            <w:r>
              <w:rPr>
                <w:rFonts w:ascii="Times New Roman" w:hAnsi="Times New Roman"/>
                <w:kern w:val="24"/>
              </w:rPr>
              <w:t xml:space="preserve"> </w:t>
            </w:r>
          </w:p>
          <w:p w:rsidR="009E5BE9" w:rsidRDefault="009E5BE9" w:rsidP="00A878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 xml:space="preserve">Директор </w:t>
            </w:r>
          </w:p>
          <w:p w:rsidR="009E5BE9" w:rsidRDefault="009E5BE9" w:rsidP="00A87891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proofErr w:type="spellStart"/>
            <w:r>
              <w:rPr>
                <w:rFonts w:ascii="Times New Roman" w:hAnsi="Times New Roman"/>
                <w:kern w:val="24"/>
              </w:rPr>
              <w:t>_______________Н.Н.Ермолина</w:t>
            </w:r>
            <w:proofErr w:type="spellEnd"/>
          </w:p>
          <w:p w:rsidR="009E5BE9" w:rsidRDefault="009E5BE9" w:rsidP="00A87891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</w:p>
          <w:p w:rsidR="009E5BE9" w:rsidRDefault="009E5BE9" w:rsidP="00A87891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приказ от ______№_________</w:t>
            </w:r>
          </w:p>
        </w:tc>
      </w:tr>
    </w:tbl>
    <w:p w:rsidR="009E5BE9" w:rsidRDefault="009E5BE9" w:rsidP="009E5BE9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E5BE9" w:rsidRDefault="009E5BE9" w:rsidP="009E5BE9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5BE9" w:rsidRDefault="009E5BE9" w:rsidP="009E5BE9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E9" w:rsidRDefault="009E5BE9" w:rsidP="009E5BE9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E9" w:rsidRDefault="009E5BE9" w:rsidP="009E5BE9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E9" w:rsidRDefault="009E5BE9" w:rsidP="009E5BE9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E9" w:rsidRDefault="009E5BE9" w:rsidP="009E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E9" w:rsidRDefault="009E5BE9" w:rsidP="009E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E9" w:rsidRPr="00FB1CE5" w:rsidRDefault="009E5BE9" w:rsidP="009E5BE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B1CE5">
        <w:rPr>
          <w:rFonts w:ascii="Times New Roman" w:eastAsia="Arial Unicode MS" w:hAnsi="Times New Roman" w:cs="Times New Roman"/>
          <w:b/>
          <w:sz w:val="24"/>
          <w:szCs w:val="24"/>
        </w:rPr>
        <w:t xml:space="preserve">Адаптированная рабочая программа </w:t>
      </w:r>
    </w:p>
    <w:p w:rsidR="009E5BE9" w:rsidRPr="00FB1CE5" w:rsidRDefault="009E5BE9" w:rsidP="009E5BE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B1CE5">
        <w:rPr>
          <w:rFonts w:ascii="Times New Roman" w:eastAsia="Arial Unicode MS" w:hAnsi="Times New Roman" w:cs="Times New Roman"/>
          <w:b/>
          <w:sz w:val="24"/>
          <w:szCs w:val="24"/>
        </w:rPr>
        <w:t>обучающегося с ОВЗ Корягина Бориса Сергеевича</w:t>
      </w:r>
    </w:p>
    <w:p w:rsidR="009E5BE9" w:rsidRDefault="009E5BE9" w:rsidP="009E5BE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E5BE9" w:rsidRDefault="009E5BE9" w:rsidP="009E5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BE9" w:rsidRDefault="009E5BE9" w:rsidP="009E5BE9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Учитель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Акипская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Елизавета Борисовна</w:t>
      </w:r>
    </w:p>
    <w:p w:rsidR="009E5BE9" w:rsidRDefault="009E5BE9" w:rsidP="009E5BE9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Категория     СЗД</w:t>
      </w:r>
    </w:p>
    <w:p w:rsidR="009E5BE9" w:rsidRDefault="009E5BE9" w:rsidP="009E5BE9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Количество часов в неделю  2 час</w:t>
      </w:r>
    </w:p>
    <w:p w:rsidR="009E5BE9" w:rsidRDefault="009E5BE9" w:rsidP="009E5BE9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Всего за учебный год   68 часа</w:t>
      </w:r>
    </w:p>
    <w:p w:rsidR="009E5BE9" w:rsidRDefault="009E5BE9" w:rsidP="009E5BE9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Класс  9</w:t>
      </w:r>
    </w:p>
    <w:p w:rsidR="009E5BE9" w:rsidRDefault="009E5BE9" w:rsidP="009E5BE9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Уровень общего образования:  основное общее</w:t>
      </w:r>
    </w:p>
    <w:p w:rsidR="009E5BE9" w:rsidRDefault="009E5BE9" w:rsidP="009E5BE9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Срок реализации программы, учебный год 2022-2023</w:t>
      </w:r>
    </w:p>
    <w:p w:rsidR="009E5BE9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12232034"/>
      <w:bookmarkEnd w:id="0"/>
      <w:r>
        <w:rPr>
          <w:rFonts w:ascii="Times New Roman" w:eastAsia="Times New Roman" w:hAnsi="Times New Roman"/>
          <w:sz w:val="24"/>
          <w:szCs w:val="24"/>
        </w:rPr>
        <w:t xml:space="preserve">Программа составлена в соответствии с Федеральным государственным образовательным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стандартом</w:t>
      </w:r>
      <w:r>
        <w:rPr>
          <w:rFonts w:ascii="Times New Roman" w:hAnsi="Times New Roman" w:cs="Times New Roman"/>
          <w:sz w:val="24"/>
          <w:szCs w:val="24"/>
        </w:rPr>
        <w:t>:</w:t>
      </w:r>
      <w:bookmarkEnd w:id="1"/>
      <w:r w:rsidRPr="003E74E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E74E2">
        <w:rPr>
          <w:rFonts w:ascii="Times New Roman" w:hAnsi="Times New Roman" w:cs="Times New Roman"/>
          <w:color w:val="000000"/>
          <w:sz w:val="24"/>
          <w:szCs w:val="24"/>
        </w:rPr>
        <w:t xml:space="preserve"> основе </w:t>
      </w:r>
      <w:r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рабочей программы. География. Предметная линия учебников «Полярная звезда». 5—9 классы : пособие для учителей </w:t>
      </w:r>
      <w:proofErr w:type="spellStart"/>
      <w:r w:rsidRPr="003E74E2">
        <w:rPr>
          <w:rFonts w:ascii="Times New Roman" w:hAnsi="Times New Roman" w:cs="Times New Roman"/>
          <w:color w:val="231F20"/>
          <w:sz w:val="24"/>
          <w:szCs w:val="24"/>
        </w:rPr>
        <w:t>общеобразоват</w:t>
      </w:r>
      <w:proofErr w:type="spellEnd"/>
      <w:r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Pr="003E74E2">
        <w:rPr>
          <w:rFonts w:ascii="Times New Roman" w:hAnsi="Times New Roman" w:cs="Times New Roman"/>
          <w:color w:val="231F20"/>
          <w:sz w:val="24"/>
          <w:szCs w:val="24"/>
        </w:rPr>
        <w:t>дополн</w:t>
      </w:r>
      <w:proofErr w:type="spellEnd"/>
      <w:r w:rsidRPr="003E74E2">
        <w:rPr>
          <w:rFonts w:ascii="Times New Roman" w:hAnsi="Times New Roman" w:cs="Times New Roman"/>
          <w:color w:val="231F20"/>
          <w:sz w:val="24"/>
          <w:szCs w:val="24"/>
        </w:rPr>
        <w:t>. — М. : Просвещение, 2019. — 112 с. — ISBN 978- 5 -09 -026900 -1.</w:t>
      </w: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Учебник: Алексеев А. И., Николина В. В., Липкина Е. К. и др. География. 9 класс. / Под ред. А. И. Алексеева. – М: Просвещение, 2014. – 240с.:ил., карт. – (Полярная звезда). – </w:t>
      </w:r>
      <w:r w:rsidRPr="003E74E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E74E2">
        <w:rPr>
          <w:rFonts w:ascii="Times New Roman" w:hAnsi="Times New Roman" w:cs="Times New Roman"/>
          <w:sz w:val="24"/>
          <w:szCs w:val="24"/>
        </w:rPr>
        <w:t xml:space="preserve"> 978-5-09-024919-5.</w:t>
      </w: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Default="009E5BE9" w:rsidP="009E5BE9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5BE9" w:rsidRDefault="009E5BE9" w:rsidP="009E5BE9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5BE9" w:rsidRPr="003E74E2" w:rsidRDefault="009E5BE9" w:rsidP="009E5BE9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с. Железнодорожное</w:t>
      </w:r>
    </w:p>
    <w:p w:rsidR="009E5BE9" w:rsidRDefault="009E5BE9" w:rsidP="009E5BE9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:rsidR="003E74E2" w:rsidRPr="003E74E2" w:rsidRDefault="003E74E2" w:rsidP="00536A94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3E74E2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lastRenderedPageBreak/>
        <w:t>ПОЯСНИТЕЛЬНАЯ ЗАПИСКА</w:t>
      </w:r>
    </w:p>
    <w:p w:rsidR="003E74E2" w:rsidRPr="003E74E2" w:rsidRDefault="003E74E2" w:rsidP="00536A94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учебному предмету «География» </w:t>
      </w:r>
      <w:r w:rsidR="003E74E2" w:rsidRPr="003E74E2">
        <w:rPr>
          <w:rFonts w:ascii="Times New Roman" w:hAnsi="Times New Roman" w:cs="Times New Roman"/>
          <w:sz w:val="24"/>
          <w:szCs w:val="24"/>
        </w:rPr>
        <w:t xml:space="preserve">в 9 классе </w:t>
      </w:r>
      <w:r w:rsidRPr="003E74E2">
        <w:rPr>
          <w:rFonts w:ascii="Times New Roman" w:hAnsi="Times New Roman" w:cs="Times New Roman"/>
          <w:color w:val="000000"/>
          <w:sz w:val="24"/>
          <w:szCs w:val="24"/>
        </w:rPr>
        <w:t>рассчитана на 68 ч., 2 ч. в неделю и составлена на основе следующих документов: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hAnsi="Times New Roman" w:cs="Times New Roman"/>
          <w:color w:val="000000"/>
          <w:sz w:val="24"/>
          <w:szCs w:val="24"/>
        </w:rPr>
        <w:t>- Федерального закона Российской Федерации «Об образовании в Российской Федерации» (№ 273-ФЗ от 29.12.2012);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3E74E2" w:rsidRPr="003E74E2" w:rsidRDefault="003E74E2" w:rsidP="00536A94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Примерной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основной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программы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основного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общего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образования,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одобренной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решением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федерального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объединения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по</w:t>
      </w:r>
      <w:r w:rsidRPr="003E74E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общему</w:t>
      </w:r>
      <w:r w:rsidRPr="003E74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образованию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(протокол</w:t>
      </w:r>
      <w:r w:rsidRPr="003E74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от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08.04.2015 №1/15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в</w:t>
      </w:r>
      <w:r w:rsidRPr="003E74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ред.</w:t>
      </w:r>
      <w:r w:rsidRPr="003E74E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протокола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от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28.10.2015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№3/15),</w:t>
      </w:r>
      <w:r w:rsidRPr="003E74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sz w:val="24"/>
          <w:szCs w:val="24"/>
        </w:rPr>
        <w:t>география;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Рабочей программы. География. Предметная линия учебников «Полярная звезда». 5—9 классы : пособие для учителей </w:t>
      </w:r>
      <w:proofErr w:type="spellStart"/>
      <w:r w:rsidRPr="003E74E2">
        <w:rPr>
          <w:rFonts w:ascii="Times New Roman" w:hAnsi="Times New Roman" w:cs="Times New Roman"/>
          <w:color w:val="231F20"/>
          <w:sz w:val="24"/>
          <w:szCs w:val="24"/>
        </w:rPr>
        <w:t>общеобразоват</w:t>
      </w:r>
      <w:proofErr w:type="spellEnd"/>
      <w:r w:rsidRPr="003E74E2">
        <w:rPr>
          <w:rFonts w:ascii="Times New Roman" w:hAnsi="Times New Roman" w:cs="Times New Roman"/>
          <w:color w:val="231F20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Pr="003E74E2">
        <w:rPr>
          <w:rFonts w:ascii="Times New Roman" w:hAnsi="Times New Roman" w:cs="Times New Roman"/>
          <w:color w:val="231F20"/>
          <w:sz w:val="24"/>
          <w:szCs w:val="24"/>
        </w:rPr>
        <w:t>дополн</w:t>
      </w:r>
      <w:proofErr w:type="spellEnd"/>
      <w:r w:rsidRPr="003E74E2">
        <w:rPr>
          <w:rFonts w:ascii="Times New Roman" w:hAnsi="Times New Roman" w:cs="Times New Roman"/>
          <w:color w:val="231F20"/>
          <w:sz w:val="24"/>
          <w:szCs w:val="24"/>
        </w:rPr>
        <w:t>. — М. : Просвещение, 2019. — 112 с. — ISBN 978- 5 -09 -026900 -1.</w:t>
      </w: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F37AC" w:rsidRPr="003E74E2" w:rsidRDefault="00AF37AC" w:rsidP="00536A94">
      <w:pPr>
        <w:spacing w:after="0" w:line="240" w:lineRule="auto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74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Учебно-методический комплект</w:t>
      </w:r>
      <w:r w:rsidRPr="003E74E2">
        <w:rPr>
          <w:rFonts w:ascii="Times New Roman" w:hAnsi="Times New Roman" w:cs="Times New Roman"/>
          <w:b/>
          <w:sz w:val="24"/>
          <w:szCs w:val="24"/>
        </w:rPr>
        <w:t>"Школа России".</w:t>
      </w:r>
    </w:p>
    <w:p w:rsidR="00AF37AC" w:rsidRPr="003E74E2" w:rsidRDefault="00AF37AC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Алексеев А. И., Николина В. В., Липкина Е. К. и др. География. 9 класс. / Под ред. А. И. Алексеева. – М: Просвещение, 2014. – 240с.:ил., карт. – (Полярная звезда). – </w:t>
      </w:r>
      <w:r w:rsidRPr="003E74E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E74E2">
        <w:rPr>
          <w:rFonts w:ascii="Times New Roman" w:hAnsi="Times New Roman" w:cs="Times New Roman"/>
          <w:sz w:val="24"/>
          <w:szCs w:val="24"/>
        </w:rPr>
        <w:t xml:space="preserve"> 978-5-09-024919-5.</w:t>
      </w:r>
    </w:p>
    <w:p w:rsidR="003E74E2" w:rsidRPr="003E74E2" w:rsidRDefault="003E74E2" w:rsidP="00536A94">
      <w:pPr>
        <w:pStyle w:val="af0"/>
        <w:ind w:left="0"/>
      </w:pPr>
      <w:r w:rsidRPr="003E74E2">
        <w:t>Географический атлас. 9 класс.</w:t>
      </w:r>
      <w:r w:rsidRPr="003E74E2">
        <w:rPr>
          <w:spacing w:val="-58"/>
        </w:rPr>
        <w:t xml:space="preserve"> </w:t>
      </w:r>
      <w:r w:rsidRPr="003E74E2">
        <w:t>Контурные</w:t>
      </w:r>
      <w:r w:rsidRPr="003E74E2">
        <w:rPr>
          <w:spacing w:val="-3"/>
        </w:rPr>
        <w:t xml:space="preserve"> </w:t>
      </w:r>
      <w:r w:rsidRPr="003E74E2">
        <w:t>карты</w:t>
      </w:r>
      <w:r w:rsidRPr="003E74E2">
        <w:rPr>
          <w:spacing w:val="-1"/>
        </w:rPr>
        <w:t xml:space="preserve"> </w:t>
      </w:r>
      <w:r w:rsidRPr="003E74E2">
        <w:t>9</w:t>
      </w:r>
      <w:r w:rsidRPr="003E74E2">
        <w:rPr>
          <w:spacing w:val="-1"/>
        </w:rPr>
        <w:t xml:space="preserve"> </w:t>
      </w:r>
      <w:r w:rsidRPr="003E74E2">
        <w:t>класс.</w:t>
      </w:r>
    </w:p>
    <w:p w:rsidR="003E74E2" w:rsidRPr="003E74E2" w:rsidRDefault="003E74E2" w:rsidP="00536A94">
      <w:pPr>
        <w:pStyle w:val="af0"/>
        <w:ind w:left="0"/>
      </w:pPr>
      <w:r w:rsidRPr="003E74E2">
        <w:t>В образовательной деятельности учителя географии используются электронные ресурсы:</w:t>
      </w:r>
      <w:r w:rsidRPr="003E74E2">
        <w:rPr>
          <w:spacing w:val="-57"/>
        </w:rPr>
        <w:t xml:space="preserve"> </w:t>
      </w:r>
      <w:r w:rsidRPr="003E74E2">
        <w:t>Электронные</w:t>
      </w:r>
      <w:r w:rsidRPr="003E74E2">
        <w:rPr>
          <w:spacing w:val="-3"/>
        </w:rPr>
        <w:t xml:space="preserve"> </w:t>
      </w:r>
      <w:r w:rsidRPr="003E74E2">
        <w:t>географические</w:t>
      </w:r>
      <w:r w:rsidRPr="003E74E2">
        <w:rPr>
          <w:spacing w:val="1"/>
        </w:rPr>
        <w:t xml:space="preserve"> </w:t>
      </w:r>
      <w:r w:rsidRPr="003E74E2">
        <w:t>карты.</w:t>
      </w:r>
    </w:p>
    <w:p w:rsidR="003E74E2" w:rsidRPr="003E74E2" w:rsidRDefault="003E74E2" w:rsidP="00536A94">
      <w:pPr>
        <w:pStyle w:val="af0"/>
        <w:ind w:left="0"/>
      </w:pPr>
      <w:r w:rsidRPr="003E74E2">
        <w:t>Мультимедийная программа: География 6-10.</w:t>
      </w:r>
      <w:r w:rsidRPr="003E74E2">
        <w:rPr>
          <w:spacing w:val="-57"/>
        </w:rPr>
        <w:t xml:space="preserve"> </w:t>
      </w:r>
      <w:r w:rsidRPr="003E74E2">
        <w:t>Сайты:</w:t>
      </w:r>
    </w:p>
    <w:p w:rsidR="003E74E2" w:rsidRPr="003E74E2" w:rsidRDefault="00D3610F" w:rsidP="00536A94">
      <w:pPr>
        <w:pStyle w:val="af0"/>
        <w:ind w:left="0"/>
      </w:pPr>
      <w:hyperlink r:id="rId9">
        <w:r w:rsidR="003E74E2" w:rsidRPr="003E74E2">
          <w:t xml:space="preserve">http://vvvvw.edu.ru/ </w:t>
        </w:r>
      </w:hyperlink>
      <w:r w:rsidR="003E74E2" w:rsidRPr="003E74E2">
        <w:t>- федеральный портал «Российское образование».</w:t>
      </w:r>
      <w:r w:rsidR="003E74E2" w:rsidRPr="003E74E2">
        <w:rPr>
          <w:spacing w:val="1"/>
        </w:rPr>
        <w:t xml:space="preserve"> </w:t>
      </w:r>
      <w:hyperlink r:id="rId10">
        <w:r w:rsidR="003E74E2" w:rsidRPr="003E74E2">
          <w:t xml:space="preserve">http://obrnadzor.gov.ru/ </w:t>
        </w:r>
      </w:hyperlink>
      <w:r w:rsidR="003E74E2" w:rsidRPr="003E74E2">
        <w:t>— Федеральная служба по надзору в сфере образования и науки.</w:t>
      </w:r>
      <w:r w:rsidR="003E74E2" w:rsidRPr="003E74E2">
        <w:rPr>
          <w:spacing w:val="-57"/>
        </w:rPr>
        <w:t xml:space="preserve"> </w:t>
      </w:r>
      <w:hyperlink r:id="rId11">
        <w:r w:rsidR="003E74E2" w:rsidRPr="003E74E2">
          <w:t xml:space="preserve">www.fipi.ru </w:t>
        </w:r>
      </w:hyperlink>
      <w:r w:rsidR="003E74E2" w:rsidRPr="003E74E2">
        <w:t>- Федеральный институт педагогических измерений (ФИПИ).</w:t>
      </w:r>
      <w:r w:rsidR="003E74E2" w:rsidRPr="003E74E2">
        <w:rPr>
          <w:spacing w:val="1"/>
        </w:rPr>
        <w:t xml:space="preserve"> </w:t>
      </w:r>
      <w:hyperlink r:id="rId12">
        <w:r w:rsidR="003E74E2" w:rsidRPr="003E74E2">
          <w:t>http://ege.edu.ru/</w:t>
        </w:r>
        <w:r w:rsidR="003E74E2" w:rsidRPr="003E74E2">
          <w:rPr>
            <w:spacing w:val="2"/>
          </w:rPr>
          <w:t xml:space="preserve"> </w:t>
        </w:r>
      </w:hyperlink>
      <w:r w:rsidR="003E74E2" w:rsidRPr="003E74E2">
        <w:t>-</w:t>
      </w:r>
      <w:r w:rsidR="003E74E2" w:rsidRPr="003E74E2">
        <w:rPr>
          <w:spacing w:val="-1"/>
        </w:rPr>
        <w:t xml:space="preserve"> </w:t>
      </w:r>
      <w:r w:rsidR="003E74E2" w:rsidRPr="003E74E2">
        <w:t>официальный</w:t>
      </w:r>
      <w:r w:rsidR="003E74E2" w:rsidRPr="003E74E2">
        <w:rPr>
          <w:spacing w:val="-2"/>
        </w:rPr>
        <w:t xml:space="preserve"> </w:t>
      </w:r>
      <w:r w:rsidR="003E74E2" w:rsidRPr="003E74E2">
        <w:t>информационный</w:t>
      </w:r>
      <w:r w:rsidR="003E74E2" w:rsidRPr="003E74E2">
        <w:rPr>
          <w:spacing w:val="-1"/>
        </w:rPr>
        <w:t xml:space="preserve"> </w:t>
      </w:r>
      <w:r w:rsidR="003E74E2" w:rsidRPr="003E74E2">
        <w:t>портал</w:t>
      </w:r>
      <w:r w:rsidR="003E74E2" w:rsidRPr="003E74E2">
        <w:rPr>
          <w:spacing w:val="-1"/>
        </w:rPr>
        <w:t xml:space="preserve"> </w:t>
      </w:r>
      <w:r w:rsidR="003E74E2" w:rsidRPr="003E74E2">
        <w:t>ЕГЭ.</w:t>
      </w:r>
    </w:p>
    <w:p w:rsidR="003E74E2" w:rsidRPr="003E74E2" w:rsidRDefault="00D3610F" w:rsidP="00536A94">
      <w:pPr>
        <w:pStyle w:val="af0"/>
        <w:ind w:left="0"/>
      </w:pPr>
      <w:hyperlink r:id="rId13">
        <w:r w:rsidR="003E74E2" w:rsidRPr="003E74E2">
          <w:t>http://gia.edu.ru/</w:t>
        </w:r>
        <w:r w:rsidR="003E74E2" w:rsidRPr="003E74E2">
          <w:rPr>
            <w:spacing w:val="-2"/>
          </w:rPr>
          <w:t xml:space="preserve"> </w:t>
        </w:r>
      </w:hyperlink>
      <w:r w:rsidR="003E74E2" w:rsidRPr="003E74E2">
        <w:t>-</w:t>
      </w:r>
      <w:r w:rsidR="003E74E2" w:rsidRPr="003E74E2">
        <w:rPr>
          <w:spacing w:val="-4"/>
        </w:rPr>
        <w:t xml:space="preserve"> </w:t>
      </w:r>
      <w:r w:rsidR="003E74E2" w:rsidRPr="003E74E2">
        <w:t>официальный</w:t>
      </w:r>
      <w:r w:rsidR="003E74E2" w:rsidRPr="003E74E2">
        <w:rPr>
          <w:spacing w:val="-4"/>
        </w:rPr>
        <w:t xml:space="preserve"> </w:t>
      </w:r>
      <w:r w:rsidR="003E74E2" w:rsidRPr="003E74E2">
        <w:t>информационный</w:t>
      </w:r>
      <w:r w:rsidR="003E74E2" w:rsidRPr="003E74E2">
        <w:rPr>
          <w:spacing w:val="-3"/>
        </w:rPr>
        <w:t xml:space="preserve"> </w:t>
      </w:r>
      <w:r w:rsidR="003E74E2" w:rsidRPr="003E74E2">
        <w:t>портал</w:t>
      </w:r>
      <w:r w:rsidR="003E74E2" w:rsidRPr="003E74E2">
        <w:rPr>
          <w:spacing w:val="-3"/>
        </w:rPr>
        <w:t xml:space="preserve"> </w:t>
      </w:r>
      <w:r w:rsidR="003E74E2" w:rsidRPr="003E74E2">
        <w:t>ОГЭ.</w:t>
      </w:r>
    </w:p>
    <w:p w:rsidR="003E74E2" w:rsidRPr="003E74E2" w:rsidRDefault="00D3610F" w:rsidP="00536A94">
      <w:pPr>
        <w:pStyle w:val="af0"/>
        <w:ind w:left="0"/>
      </w:pPr>
      <w:hyperlink r:id="rId14">
        <w:r w:rsidR="003E74E2" w:rsidRPr="003E74E2">
          <w:t xml:space="preserve">http://school-collection.edu.ru </w:t>
        </w:r>
      </w:hyperlink>
      <w:r w:rsidR="003E74E2" w:rsidRPr="003E74E2">
        <w:t>- единая коллекция цифровых образовательных ресурсов .</w:t>
      </w:r>
      <w:r w:rsidR="003E74E2" w:rsidRPr="003E74E2">
        <w:rPr>
          <w:spacing w:val="-57"/>
        </w:rPr>
        <w:t xml:space="preserve"> </w:t>
      </w:r>
      <w:hyperlink r:id="rId15">
        <w:r w:rsidR="003E74E2" w:rsidRPr="003E74E2">
          <w:t xml:space="preserve">http://vvww.openclass.ru </w:t>
        </w:r>
      </w:hyperlink>
      <w:r w:rsidR="003E74E2" w:rsidRPr="003E74E2">
        <w:t>- сетевое образовательное сообщество «Открытый класс» .</w:t>
      </w:r>
      <w:r w:rsidR="003E74E2" w:rsidRPr="003E74E2">
        <w:rPr>
          <w:spacing w:val="1"/>
        </w:rPr>
        <w:t xml:space="preserve"> </w:t>
      </w:r>
      <w:hyperlink r:id="rId16">
        <w:r w:rsidR="003E74E2" w:rsidRPr="003E74E2">
          <w:t>http://vvvvw.it-n.ru/</w:t>
        </w:r>
        <w:r w:rsidR="003E74E2" w:rsidRPr="003E74E2">
          <w:rPr>
            <w:spacing w:val="-1"/>
          </w:rPr>
          <w:t xml:space="preserve"> </w:t>
        </w:r>
      </w:hyperlink>
      <w:r w:rsidR="003E74E2" w:rsidRPr="003E74E2">
        <w:t>-</w:t>
      </w:r>
      <w:r w:rsidR="003E74E2" w:rsidRPr="003E74E2">
        <w:rPr>
          <w:spacing w:val="-1"/>
        </w:rPr>
        <w:t xml:space="preserve"> </w:t>
      </w:r>
      <w:r w:rsidR="003E74E2" w:rsidRPr="003E74E2">
        <w:t>портал</w:t>
      </w:r>
      <w:r w:rsidR="003E74E2" w:rsidRPr="003E74E2">
        <w:rPr>
          <w:spacing w:val="3"/>
        </w:rPr>
        <w:t xml:space="preserve"> </w:t>
      </w:r>
      <w:r w:rsidR="003E74E2" w:rsidRPr="003E74E2">
        <w:t>«Сеть творческих</w:t>
      </w:r>
      <w:r w:rsidR="003E74E2" w:rsidRPr="003E74E2">
        <w:rPr>
          <w:spacing w:val="2"/>
        </w:rPr>
        <w:t xml:space="preserve"> </w:t>
      </w:r>
      <w:r w:rsidR="003E74E2" w:rsidRPr="003E74E2">
        <w:t>учителей».</w:t>
      </w:r>
    </w:p>
    <w:p w:rsidR="003E74E2" w:rsidRPr="003E74E2" w:rsidRDefault="00D3610F" w:rsidP="00536A94">
      <w:pPr>
        <w:pStyle w:val="af0"/>
        <w:ind w:left="0"/>
      </w:pPr>
      <w:hyperlink r:id="rId17">
        <w:r w:rsidR="003E74E2" w:rsidRPr="003E74E2">
          <w:t>http://eng.</w:t>
        </w:r>
      </w:hyperlink>
      <w:r w:rsidR="003E74E2" w:rsidRPr="003E74E2">
        <w:t xml:space="preserve"> lseptember.ru/ - издательский дом «Первое сентября», издание «Русский язык».</w:t>
      </w:r>
      <w:r w:rsidR="003E74E2" w:rsidRPr="003E74E2">
        <w:rPr>
          <w:spacing w:val="-57"/>
        </w:rPr>
        <w:t xml:space="preserve"> </w:t>
      </w:r>
      <w:hyperlink r:id="rId18">
        <w:r w:rsidR="003E74E2" w:rsidRPr="003E74E2">
          <w:t xml:space="preserve">http://www.prosv.ru </w:t>
        </w:r>
      </w:hyperlink>
      <w:r w:rsidR="003E74E2" w:rsidRPr="003E74E2">
        <w:t>-</w:t>
      </w:r>
      <w:r w:rsidR="003E74E2" w:rsidRPr="003E74E2">
        <w:rPr>
          <w:spacing w:val="-1"/>
        </w:rPr>
        <w:t xml:space="preserve"> </w:t>
      </w:r>
      <w:r w:rsidR="003E74E2" w:rsidRPr="003E74E2">
        <w:t>сайт</w:t>
      </w:r>
      <w:r w:rsidR="003E74E2" w:rsidRPr="003E74E2">
        <w:rPr>
          <w:spacing w:val="-1"/>
        </w:rPr>
        <w:t xml:space="preserve"> </w:t>
      </w:r>
      <w:r w:rsidR="003E74E2" w:rsidRPr="003E74E2">
        <w:t>издательства</w:t>
      </w:r>
      <w:r w:rsidR="003E74E2" w:rsidRPr="003E74E2">
        <w:rPr>
          <w:spacing w:val="5"/>
        </w:rPr>
        <w:t xml:space="preserve"> </w:t>
      </w:r>
      <w:r w:rsidR="003E74E2" w:rsidRPr="003E74E2">
        <w:t>«Просвещение».</w:t>
      </w:r>
    </w:p>
    <w:p w:rsidR="003E74E2" w:rsidRPr="003E74E2" w:rsidRDefault="00D3610F" w:rsidP="00536A94">
      <w:pPr>
        <w:pStyle w:val="af0"/>
        <w:ind w:left="0"/>
      </w:pPr>
      <w:hyperlink r:id="rId19">
        <w:r w:rsidR="003E74E2" w:rsidRPr="003E74E2">
          <w:t>http://pedsovet.org</w:t>
        </w:r>
      </w:hyperlink>
      <w:r w:rsidR="003E74E2" w:rsidRPr="003E74E2">
        <w:rPr>
          <w:spacing w:val="52"/>
        </w:rPr>
        <w:t xml:space="preserve"> </w:t>
      </w:r>
      <w:r w:rsidR="003E74E2" w:rsidRPr="003E74E2">
        <w:t>-</w:t>
      </w:r>
      <w:r w:rsidR="003E74E2" w:rsidRPr="003E74E2">
        <w:rPr>
          <w:spacing w:val="-4"/>
        </w:rPr>
        <w:t xml:space="preserve"> </w:t>
      </w:r>
      <w:r w:rsidR="003E74E2" w:rsidRPr="003E74E2">
        <w:t>портал</w:t>
      </w:r>
      <w:r w:rsidR="003E74E2" w:rsidRPr="003E74E2">
        <w:rPr>
          <w:spacing w:val="1"/>
        </w:rPr>
        <w:t xml:space="preserve"> </w:t>
      </w:r>
      <w:r w:rsidR="003E74E2" w:rsidRPr="003E74E2">
        <w:t>«Всероссийский</w:t>
      </w:r>
      <w:r w:rsidR="003E74E2" w:rsidRPr="003E74E2">
        <w:rPr>
          <w:spacing w:val="-3"/>
        </w:rPr>
        <w:t xml:space="preserve"> </w:t>
      </w:r>
      <w:r w:rsidR="003E74E2" w:rsidRPr="003E74E2">
        <w:t>педсовет».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74E2">
        <w:rPr>
          <w:rFonts w:ascii="Times New Roman" w:eastAsia="Calibri" w:hAnsi="Times New Roman" w:cs="Times New Roman"/>
          <w:b/>
          <w:bCs/>
          <w:sz w:val="24"/>
          <w:szCs w:val="24"/>
        </w:rPr>
        <w:t>Цели изучения предмета географии: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Основной целью</w:t>
      </w: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E74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предмета </w:t>
      </w: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целостного представления об особенностях природы, населения, хозяйства России, о месте нашей страны в современном мире, воспитание любви к родной стране, родному краю, уважения к истории и культуре Родины и населяющих ее народов.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личности, осознающей себя полноправным членом общества, гражданином, патриотом, ответственно относящимся к природе и ресурсам своей страны.</w:t>
      </w:r>
    </w:p>
    <w:p w:rsidR="00AF37AC" w:rsidRPr="003E74E2" w:rsidRDefault="00AF37AC" w:rsidP="00536A9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3E74E2">
        <w:rPr>
          <w:rFonts w:ascii="Times New Roman" w:eastAsia="Calibri" w:hAnsi="Times New Roman" w:cs="Times New Roman"/>
          <w:b/>
          <w:bCs/>
          <w:sz w:val="24"/>
          <w:szCs w:val="24"/>
        </w:rPr>
        <w:t>предмета</w:t>
      </w:r>
      <w:r w:rsidRPr="003E74E2">
        <w:rPr>
          <w:rFonts w:ascii="Times New Roman" w:hAnsi="Times New Roman" w:cs="Times New Roman"/>
          <w:b/>
          <w:sz w:val="24"/>
          <w:szCs w:val="24"/>
        </w:rPr>
        <w:t>: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формирование географического образа своей страны, представления о России как целостном географическом регионе и одновременно как о субъекте глобального географического пространства;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 населяющих ее народов;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-показать  большое  практическое  значение  географического изучения взаимосвязей природных, экономических,    социальных,    демографических, этнокультурных, </w:t>
      </w:r>
      <w:proofErr w:type="spellStart"/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геоэкологических</w:t>
      </w:r>
      <w:proofErr w:type="spellEnd"/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явлений и процессов в нашей стране, а также географических аспектов важнейших современных социально-экономических проблем России, и ее регионов;</w:t>
      </w:r>
    </w:p>
    <w:p w:rsidR="00AF37AC" w:rsidRPr="003E74E2" w:rsidRDefault="00AF37AC" w:rsidP="00536A94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-вооружить школьников необходимыми  практическими  умениями  и   навыками самостоятельной работы с различными источниками географической информации как классическими (картами, статистическими материалами и др.) так и современными (компьютерными), а также умениями прогностическими, природоохранными и поведенческими</w:t>
      </w:r>
      <w:r w:rsidR="003E74E2" w:rsidRPr="003E74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BE9" w:rsidRPr="00FB1CE5" w:rsidRDefault="009E5BE9" w:rsidP="009E5BE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ПСИХОЛОГО-ПЕДАГОГИЧЕСКИЕ ОСОБЕННОСТИ РАЗВИТИЯ ДЕТЕЙ С ЗАДЕРЖКОЙ ПСИХИЧЕСКОГО РАЗВИТИЯ (ЗПР)</w:t>
      </w:r>
    </w:p>
    <w:p w:rsidR="009E5BE9" w:rsidRPr="00FB1CE5" w:rsidRDefault="009E5BE9" w:rsidP="009E5B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 xml:space="preserve">           Задержка психического развития (ЗПР) – это незрелость психических функций, вызванная замедленным созреванием головного мозга под влиянием неблагоприятных факторов, что приводит к отставанию психической деятельности (термин предложен Г.Е. Сухаревой в середине 60- х гг. прошлого века). Само понятие ЗПР употребляется по отношению к группе детей либо с функциональной недостаточностью центральной нервной системы, либо с минимальными органическими повреждениями. Клинические и психологические исследования, проведённые Т.А. Власовой, М.С. Певзнер, К.С. Лебединской и др., позволили выделить четыре типа задержки психического развития: конституциональный, соматогенный, психогенный, церебрально-органического происхождения.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Симптомы ЗПР, как правило, не ярко проявляются в раннем и дошкольном возрасте. Однако в младшем школьном возрасте, когда возникает необходимость в переходе к сложным и опосредованным формам деятельности, ЗПР становится явной.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1. Физические и моторные особенности.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Дети с ЗПР, как правило, позже начинают ходить, имеют более низкий вес и рост по сравнению со своими сверстниками, затруднения в координации движений, недостатки моторики, особенно мелкой.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2. Уровень работоспособности снижен, отличается быстрой утомляемостью и истощаемостью, что в совокупности с другими особенностями и является препятствием к усвоению знаний, умений и навыков. Отмечается неспособность к устойчивой целенаправленной деятельности.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3. Уровень психического развития не соответствует возрасту. Инфантильны. Инфантилизм – первичное нарушение темпа созревания поздно формирующихся лобных систем мозга в результате нарушения трофики. Это приводит к замедлению развития эмоционально-волевой сферы, что выражается в эмоциональной незрелости, несформированности произвольной регуляции поведения, снижении познавательной активности, мотивации поведения (в частности, учебной), низкому уровню самоконтроля.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4. Уровень развития интеллекта не соответствует возрасту ребенка. Отставание в развитии всех форм мышления (анализа, синтеза, сравнения, обобщения). Наглядно-действенное мышление развито лучше, чем наглядно-образное и словесно-логическое. Имеют затруднения в определении причинно-следственных связей и отношений между предметами и явлениями. Как правило, не могут выявить отличительные признаки сходных явлений и предметов (им легче определить различия явлений противоположного характера).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 xml:space="preserve">Представления бедны и схематичны. Недостаточен объем общих знаний. Ограничен запас видовых понятий. 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 xml:space="preserve">Еще одной особенностью мышления детей с задержкой психического развития является снижение познавательной активности (исследования Н.А. </w:t>
      </w:r>
      <w:proofErr w:type="spellStart"/>
      <w:r w:rsidRPr="00FB1CE5">
        <w:rPr>
          <w:rFonts w:ascii="Times New Roman" w:hAnsi="Times New Roman" w:cs="Times New Roman"/>
          <w:sz w:val="24"/>
          <w:szCs w:val="24"/>
        </w:rPr>
        <w:t>Менчинской</w:t>
      </w:r>
      <w:proofErr w:type="spellEnd"/>
      <w:r w:rsidRPr="00FB1CE5">
        <w:rPr>
          <w:rFonts w:ascii="Times New Roman" w:hAnsi="Times New Roman" w:cs="Times New Roman"/>
          <w:sz w:val="24"/>
          <w:szCs w:val="24"/>
        </w:rPr>
        <w:t>). Одни дети практически не задают вопросов о предметах и явлениях окружающей действительности. Это медлительные, пассивные, с замедленной речью дети. Другие дети задают вопросы, касающиеся в основном внешних свойств окружающих предметов. Обычно они несколько расторможены, многословны.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5. Уровень развития речи  снижен: речь бедна и примитивна. Дети с ЗПР позже начинают говорить. Как правило, имеют дефекты произношения и/или задержка темпа развития отдельных сторон речи.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lastRenderedPageBreak/>
        <w:t>6. Внимание неустойчиво, имеет низкую концентрацию и распределение внимания. Как следствие, наблюдается отвлекаемость во время учебного процесса и быстрая утомляемость.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7. Восприятие имеет низкий уровень: недостаточность, фрагментарность, ограниченность объема.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8. Память отличается малым объема, непрочностью и низкой продуктивностью произвольной памяти. Непосредственное запоминание легкого материала (знакомых слов, легкого текста, однозначных чисел) близко к норме, но при отсроченном воспроизведении, забывается полностью или неточностью и трудностью воспроизведения.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Основной прием запоминания – механическое многократное повторение.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9. Высшая форма игровой деятельности (сюжетно-ролевая) не сформирована.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10. Мотивация, самооценка и критичность к результатам деятельности затруднены. Для детей характерно преобладание эмоциональной мотивации поведения, немотивированно повышенного фона настроения; повышенная внушаемость. Даже в младшем школьном возрасте дети несамостоятельны и некритичны к своему поведению.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11. Эмоциональная или социальная депривация. Внешнее воздействие тяжелой жизненной ситуации на развитие ребенка, когда не представлены условия для удовлетворения его основных психических потребностей в полной мере и длительное время. Отмечается фрустрация – блокада уже активизированной ранее удовлетворенной потребности (лишение любимой игрушки и не предложенной в замен другой).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Эмоциональная сфера таких детей страдает, наблюдается проявления грубости, импульсивности, расторможенности влечений.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 xml:space="preserve">12. Особенности обучения в школе. 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 xml:space="preserve">Преобладающая ведущая игровая деятельность, низкий уровень самоконтроля, не умение планировать и осуществлять целенаправленные усилия, направленные на достижение поставленной цели ведут к частым пропускам уроков, невыполнение школьных заданий, отставании в усвоении учебного материала, принятии ситуации неуспеха, формирование отрицательного отношения к школе и не принятие ответственности за свои поступки и поведение. 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 xml:space="preserve">         Среди личностных контактов детей с ЗПР преобладают наиболее простые. У детей данной категории наблюдаются снижение потребности в общении со сверстниками, а также низкая эффективность их общения друг с другом во всех видах деятельности.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Учебные трудности школьника, как правило, сопровождаются отклонениями в поведении. Из-за функциональной незрелости нервной системы процессы торможения и возбуждения мало сбалансированы. Ребёнок, либо очень возбудим, импульсивен, агрессивен, раздражителен, постоянно конфликтует с детьми, либо, наоборот, скован, заторможен, пуглив, в результате чего подвергается насмешкам со стороны детей. Из таких взаимоотношений со средой, характеризующихся как состояние хронической дезадаптации, ребёнок самостоятельно, без педагогической помощи выйти не может.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Психическое недоразвитие у детей с ЗПР проявляется, прежде всего, в снижении уровня обучаемости по сравнению с нормально развивающимися детьми. Но в отличие от умственно отсталых они обладают относительно высокой обучаемостью, поэтому после оказанной им помощи в большинстве случаев могут овладеть способом решения предлагаемой задачи и пользоваться им в дальнейшем.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 xml:space="preserve"> Программа предназначена для обучающегося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B1CE5">
        <w:rPr>
          <w:rFonts w:ascii="Times New Roman" w:hAnsi="Times New Roman" w:cs="Times New Roman"/>
          <w:sz w:val="24"/>
          <w:szCs w:val="24"/>
        </w:rPr>
        <w:t xml:space="preserve"> класса со статусом ОВЗ, согласно заключениям ПМПК  (обучение по адаптированной общеобразовательной программе,  разработанной на основании специальных (коррекционных) программ VII вида).</w:t>
      </w:r>
    </w:p>
    <w:p w:rsidR="009E5BE9" w:rsidRPr="00FB1CE5" w:rsidRDefault="009E5BE9" w:rsidP="009E5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CE5">
        <w:rPr>
          <w:rFonts w:ascii="Times New Roman" w:hAnsi="Times New Roman" w:cs="Times New Roman"/>
          <w:sz w:val="24"/>
          <w:szCs w:val="24"/>
        </w:rPr>
        <w:t xml:space="preserve">Занятия по программе проводятся в  подгрупповой форме на базе ОО. Курс программы рассчитан: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B1CE5">
        <w:rPr>
          <w:rFonts w:ascii="Times New Roman" w:hAnsi="Times New Roman" w:cs="Times New Roman"/>
          <w:sz w:val="24"/>
          <w:szCs w:val="24"/>
        </w:rPr>
        <w:t xml:space="preserve"> класс – 68 часов, с периодичностью 2 раза в неделю, время занятия составляет 45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E74E2">
        <w:rPr>
          <w:rFonts w:ascii="Times New Roman" w:hAnsi="Times New Roman" w:cs="Times New Roman"/>
          <w:b/>
          <w:sz w:val="24"/>
          <w:szCs w:val="24"/>
        </w:rPr>
        <w:t>.</w:t>
      </w:r>
      <w:r w:rsidRPr="003E74E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3E74E2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4B0FA7" w:rsidRPr="003E74E2" w:rsidRDefault="004B0FA7" w:rsidP="00536A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Программа содержит систему знаний и заданий, направленных на достижение личностных, метапредметных и предметных результатов: </w:t>
      </w:r>
    </w:p>
    <w:p w:rsidR="00AF37AC" w:rsidRPr="003E74E2" w:rsidRDefault="00AF37AC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auto"/>
          <w:sz w:val="24"/>
          <w:szCs w:val="24"/>
        </w:rPr>
        <w:t>Личностным результатом</w:t>
      </w: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 обучения географии в основной школе является: 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формирование всесторонне образованной, инициативной и успешной личности,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Важнейшие личностные результаты обучения географии: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– ценностные ориентации выпускников основной школы, отражающие их индивидуально-личностные позиции: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осознание целостности природы, населения и хозяйства Земли, материков, их крупных районов и стран; представление о России как субъекте мирового географического пространства, её месте и роли в современном мире;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осознание значимости и общности глобальных проблем человечества.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Предметные результаты (цели предмета)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Метапредметные результаты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эмоционально-ценностное отношение к окружающей среде, необходимости ее сохранения и рационального использования;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патриотизм, любовь к своей местности, своему региону, своей стране;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уважение к истории, культуре, национальным особенностям, традициям и образу жизни других народов, толерантность;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умение формулировать своё отношение к актуальным проблемным ситуациям;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умение толерантно определять своё отношение к разным народам;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умение использовать географические знания для адаптации и созидательной деятельности.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Метапредметными результатами</w:t>
      </w: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 является формирование 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Style w:val="ad"/>
          <w:rFonts w:ascii="Times New Roman" w:hAnsi="Times New Roman" w:cs="Times New Roman"/>
          <w:color w:val="auto"/>
          <w:sz w:val="24"/>
          <w:szCs w:val="24"/>
        </w:rPr>
        <w:t>Регулятивные УУД: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Самостоятельно обнаруживать и формулировать проблему в классной и индивидуальной учебной деятельности.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Составлять (индивидуально или в группе) план решения проблемы (выполнения проекта).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Подбирать к каждой проблеме (задаче) адекватную ей теоретическую модель.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Планировать свою индивидуальную образовательную траекторию.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Самостоятельно осознавать причины своего успеха или неуспеха и находить способы выхода из ситуации неуспеха.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Уметь оценить степень успешности своей индивидуальной образовательной деятельности;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lastRenderedPageBreak/>
        <w:t>-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4B0FA7" w:rsidRPr="003E74E2" w:rsidRDefault="004B0FA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</w:t>
      </w:r>
      <w:r w:rsidR="000B5827"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color w:val="auto"/>
          <w:sz w:val="24"/>
          <w:szCs w:val="24"/>
        </w:rPr>
        <w:t>достижений (учебных успехов).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Познавательные УУД: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Анализировать, сравнивать, классифицировать и обобщать понятия: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давать определение понятиям на основе изученного на различных предметах учебного материала;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осуществлять логическую операцию установления родовидовых отношений;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обобщать понятия – осуществлять логическую операцию перехода от понятия с меньшим объёмом к понятию с большим объёмом.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Строить логическое рассуждение, включающее установление причинно-следственных связей.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Представлять информацию в виде конспектов, таблиц, схем, графиков. 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Коммуникативные УУД: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Отстаивая свою точку зрения, приводить аргументы, подтверждая их фактами.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В дискуссии уметь выдвинуть контраргументы, перефразировать свою мысль (владение механизмом эквивалентных замен).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Учиться критично относиться к своему мнению, с достоинством признавать ошибочность своего мнения (если оно таково) и корректировать его. Понимая позицию другого, различать в его речи: мнение (точку зрения), доказательство (аргументы), факты; гипотезы, аксиомы, теории.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Уметь взглянуть на ситуацию с иной позиции и договариваться с людьми иных позиций.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 xml:space="preserve">- 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Предметными результатами являются следующие умения: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Объяснять основные географические закономерности взаимодействия общества и природы.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Объяснять сущность происходящих в России социально-экономических преобразований.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Аргументировать необходимость перехода на модель устойчивого развития.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lastRenderedPageBreak/>
        <w:t>- Объяснять типичные черты и специфику природно-хозяйственных систем и географических районов.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Приводить примеры закономерностей размещения отраслей, центров производства.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Оценивать особенности развития экономики по отраслям и районам, роль России в мире.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Прогнозировать особенности развития географических систем.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Прогнозировать изменения в географии деятельности.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Составлять рекомендации по решению географических проблем, характеристики отдельных компонентов географических систем.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Пользоваться различными источниками географической информации: картографическими, статистическими и др.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Определять по картам местоположение географических объектов.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Формулировать своё отношение к культурному и природному наследию.</w:t>
      </w:r>
    </w:p>
    <w:p w:rsidR="000B5827" w:rsidRPr="003E74E2" w:rsidRDefault="000B5827" w:rsidP="00536A9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74E2">
        <w:rPr>
          <w:rFonts w:ascii="Times New Roman" w:hAnsi="Times New Roman" w:cs="Times New Roman"/>
          <w:color w:val="auto"/>
          <w:sz w:val="24"/>
          <w:szCs w:val="24"/>
        </w:rPr>
        <w:t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</w:t>
      </w:r>
    </w:p>
    <w:p w:rsidR="000B5827" w:rsidRPr="003E74E2" w:rsidRDefault="000B5827" w:rsidP="00536A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 xml:space="preserve">Оценка личностных результатов </w:t>
      </w:r>
      <w:r w:rsidRPr="003E74E2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обучающимися </w:t>
      </w:r>
      <w:r w:rsidRPr="003E74E2">
        <w:rPr>
          <w:rFonts w:ascii="Times New Roman" w:hAnsi="Times New Roman" w:cs="Times New Roman"/>
          <w:sz w:val="24"/>
          <w:szCs w:val="24"/>
        </w:rPr>
        <w:t xml:space="preserve">в ходе их личностного развития планируемых результатов. 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74E2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 </w:t>
      </w:r>
      <w:r w:rsidRPr="003E74E2">
        <w:rPr>
          <w:rFonts w:ascii="Times New Roman" w:hAnsi="Times New Roman" w:cs="Times New Roman"/>
          <w:b/>
          <w:bCs/>
          <w:iCs/>
          <w:sz w:val="24"/>
          <w:szCs w:val="24"/>
        </w:rPr>
        <w:t>объектом</w:t>
      </w:r>
      <w:r w:rsidRPr="003E74E2">
        <w:rPr>
          <w:rFonts w:ascii="Times New Roman" w:hAnsi="Times New Roman" w:cs="Times New Roman"/>
          <w:bCs/>
          <w:iCs/>
          <w:sz w:val="24"/>
          <w:szCs w:val="24"/>
        </w:rPr>
        <w:t xml:space="preserve"> оценки личностных результатов служит сформированность </w:t>
      </w:r>
      <w:r w:rsidRPr="003E74E2">
        <w:rPr>
          <w:rFonts w:ascii="Times New Roman" w:hAnsi="Times New Roman" w:cs="Times New Roman"/>
          <w:sz w:val="24"/>
          <w:szCs w:val="24"/>
        </w:rPr>
        <w:t>универсальных учебных действий, включаемых в следующие три основных</w:t>
      </w:r>
      <w:r w:rsidRPr="003E74E2">
        <w:rPr>
          <w:rFonts w:ascii="Times New Roman" w:hAnsi="Times New Roman" w:cs="Times New Roman"/>
          <w:bCs/>
          <w:iCs/>
          <w:sz w:val="24"/>
          <w:szCs w:val="24"/>
        </w:rPr>
        <w:t xml:space="preserve"> блока: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1) сформированность </w:t>
      </w:r>
      <w:r w:rsidRPr="003E74E2">
        <w:rPr>
          <w:rFonts w:ascii="Times New Roman" w:hAnsi="Times New Roman" w:cs="Times New Roman"/>
          <w:i/>
          <w:sz w:val="24"/>
          <w:szCs w:val="24"/>
        </w:rPr>
        <w:t>основ гражданской идентичности</w:t>
      </w:r>
      <w:r w:rsidRPr="003E74E2">
        <w:rPr>
          <w:rFonts w:ascii="Times New Roman" w:hAnsi="Times New Roman" w:cs="Times New Roman"/>
          <w:sz w:val="24"/>
          <w:szCs w:val="24"/>
        </w:rPr>
        <w:t xml:space="preserve"> личности;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2) готовность к переходу к </w:t>
      </w:r>
      <w:r w:rsidRPr="003E74E2">
        <w:rPr>
          <w:rFonts w:ascii="Times New Roman" w:hAnsi="Times New Roman" w:cs="Times New Roman"/>
          <w:i/>
          <w:sz w:val="24"/>
          <w:szCs w:val="24"/>
        </w:rPr>
        <w:t>самообразованию</w:t>
      </w:r>
      <w:r w:rsidRPr="003E74E2">
        <w:rPr>
          <w:rFonts w:ascii="Times New Roman" w:hAnsi="Times New Roman" w:cs="Times New Roman"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i/>
          <w:sz w:val="24"/>
          <w:szCs w:val="24"/>
        </w:rPr>
        <w:t>на основе учебно-познавательной мотивации</w:t>
      </w:r>
      <w:r w:rsidRPr="003E74E2">
        <w:rPr>
          <w:rFonts w:ascii="Times New Roman" w:hAnsi="Times New Roman" w:cs="Times New Roman"/>
          <w:sz w:val="24"/>
          <w:szCs w:val="24"/>
        </w:rPr>
        <w:t xml:space="preserve">, в том числе готовность к </w:t>
      </w:r>
      <w:r w:rsidRPr="003E74E2">
        <w:rPr>
          <w:rFonts w:ascii="Times New Roman" w:hAnsi="Times New Roman" w:cs="Times New Roman"/>
          <w:i/>
          <w:sz w:val="24"/>
          <w:szCs w:val="24"/>
        </w:rPr>
        <w:t>выбору направления профильного образования</w:t>
      </w:r>
      <w:r w:rsidRPr="003E74E2">
        <w:rPr>
          <w:rFonts w:ascii="Times New Roman" w:hAnsi="Times New Roman" w:cs="Times New Roman"/>
          <w:sz w:val="24"/>
          <w:szCs w:val="24"/>
        </w:rPr>
        <w:t>;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Style w:val="dash041e005f0431005f044b005f0447005f043d005f044b005f0439005f005fchar1char1"/>
        </w:rPr>
        <w:t>3) </w:t>
      </w:r>
      <w:r w:rsidRPr="003E74E2">
        <w:rPr>
          <w:rFonts w:ascii="Times New Roman" w:hAnsi="Times New Roman" w:cs="Times New Roman"/>
          <w:sz w:val="24"/>
          <w:szCs w:val="24"/>
        </w:rPr>
        <w:t xml:space="preserve">сформированность </w:t>
      </w:r>
      <w:r w:rsidRPr="003E74E2">
        <w:rPr>
          <w:rStyle w:val="dash041e005f0431005f044b005f0447005f043d005f044b005f0439005f005fchar1char1"/>
          <w:i/>
        </w:rPr>
        <w:t>социальных компетенций</w:t>
      </w:r>
      <w:r w:rsidRPr="003E74E2">
        <w:rPr>
          <w:rStyle w:val="dash041e005f0431005f044b005f0447005f043d005f044b005f0439005f005fchar1char1"/>
        </w:rPr>
        <w:t>, включая ценностно-смысловые установки и моральные нормы, опыт социальных и межличностных отношений, правосознание</w:t>
      </w:r>
      <w:r w:rsidRPr="003E74E2">
        <w:rPr>
          <w:rFonts w:ascii="Times New Roman" w:hAnsi="Times New Roman" w:cs="Times New Roman"/>
          <w:sz w:val="24"/>
          <w:szCs w:val="24"/>
        </w:rPr>
        <w:t>.</w:t>
      </w:r>
    </w:p>
    <w:p w:rsidR="000B5827" w:rsidRPr="003E74E2" w:rsidRDefault="000B5827" w:rsidP="0053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В образовательном процессе </w:t>
      </w:r>
      <w:r w:rsidRPr="003E74E2">
        <w:rPr>
          <w:rFonts w:ascii="Times New Roman" w:hAnsi="Times New Roman" w:cs="Times New Roman"/>
          <w:b/>
          <w:i/>
          <w:sz w:val="24"/>
          <w:szCs w:val="24"/>
        </w:rPr>
        <w:t>возможна ограниченная оценка</w:t>
      </w:r>
      <w:r w:rsidRPr="003E74E2">
        <w:rPr>
          <w:rFonts w:ascii="Times New Roman" w:hAnsi="Times New Roman" w:cs="Times New Roman"/>
          <w:sz w:val="24"/>
          <w:szCs w:val="24"/>
        </w:rPr>
        <w:t xml:space="preserve"> сформированности отдельных личностных результатов, проявляющихся в: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1) соблюдении </w:t>
      </w:r>
      <w:r w:rsidRPr="003E74E2">
        <w:rPr>
          <w:rFonts w:ascii="Times New Roman" w:hAnsi="Times New Roman" w:cs="Times New Roman"/>
          <w:i/>
          <w:sz w:val="24"/>
          <w:szCs w:val="24"/>
        </w:rPr>
        <w:t>норм и правил поведения</w:t>
      </w:r>
      <w:r w:rsidRPr="003E74E2">
        <w:rPr>
          <w:rFonts w:ascii="Times New Roman" w:hAnsi="Times New Roman" w:cs="Times New Roman"/>
          <w:sz w:val="24"/>
          <w:szCs w:val="24"/>
        </w:rPr>
        <w:t>, принятых в образовательном учреждении;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2) участии в </w:t>
      </w:r>
      <w:r w:rsidRPr="003E74E2">
        <w:rPr>
          <w:rFonts w:ascii="Times New Roman" w:hAnsi="Times New Roman" w:cs="Times New Roman"/>
          <w:i/>
          <w:sz w:val="24"/>
          <w:szCs w:val="24"/>
        </w:rPr>
        <w:t>общественной жизни</w:t>
      </w:r>
      <w:r w:rsidRPr="003E74E2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 ближайшего социального окружения, общественно-полезной деятельности;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i/>
          <w:sz w:val="24"/>
          <w:szCs w:val="24"/>
        </w:rPr>
        <w:t>3) прилежании и ответственности</w:t>
      </w:r>
      <w:r w:rsidRPr="003E74E2">
        <w:rPr>
          <w:rFonts w:ascii="Times New Roman" w:hAnsi="Times New Roman" w:cs="Times New Roman"/>
          <w:sz w:val="24"/>
          <w:szCs w:val="24"/>
        </w:rPr>
        <w:t xml:space="preserve"> за результаты обучения;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4) готовности и способности делать </w:t>
      </w:r>
      <w:r w:rsidRPr="003E74E2">
        <w:rPr>
          <w:rFonts w:ascii="Times New Roman" w:hAnsi="Times New Roman" w:cs="Times New Roman"/>
          <w:i/>
          <w:sz w:val="24"/>
          <w:szCs w:val="24"/>
        </w:rPr>
        <w:t>осознанный выбор</w:t>
      </w:r>
      <w:r w:rsidRPr="003E74E2">
        <w:rPr>
          <w:rFonts w:ascii="Times New Roman" w:hAnsi="Times New Roman" w:cs="Times New Roman"/>
          <w:sz w:val="24"/>
          <w:szCs w:val="24"/>
        </w:rPr>
        <w:t xml:space="preserve"> своей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0B5827" w:rsidRPr="003E74E2" w:rsidRDefault="000B5827" w:rsidP="00536A94">
      <w:pPr>
        <w:pStyle w:val="af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5) </w:t>
      </w:r>
      <w:r w:rsidRPr="003E74E2">
        <w:rPr>
          <w:rFonts w:ascii="Times New Roman" w:hAnsi="Times New Roman" w:cs="Times New Roman"/>
          <w:i/>
          <w:sz w:val="24"/>
          <w:szCs w:val="24"/>
        </w:rPr>
        <w:t>ценностно-смысловых установках</w:t>
      </w:r>
      <w:r w:rsidRPr="003E74E2">
        <w:rPr>
          <w:rFonts w:ascii="Times New Roman" w:hAnsi="Times New Roman" w:cs="Times New Roman"/>
          <w:sz w:val="24"/>
          <w:szCs w:val="24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4B0FA7" w:rsidRPr="003E74E2" w:rsidRDefault="000B5827" w:rsidP="00536A94">
      <w:pPr>
        <w:pStyle w:val="af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В учебном процессе в соответствии с требованиями Стандарта оценка этих достижений должна проводиться в форме, не представляющей угрозы личности,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обучающихся.</w:t>
      </w:r>
    </w:p>
    <w:p w:rsidR="00AF37AC" w:rsidRPr="003E74E2" w:rsidRDefault="00AF37AC" w:rsidP="00536A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E74E2" w:rsidRPr="003E74E2" w:rsidRDefault="003E74E2" w:rsidP="00536A9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p w:rsidR="003E74E2" w:rsidRDefault="003E74E2" w:rsidP="00536A9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3E74E2">
        <w:rPr>
          <w:rFonts w:ascii="Times New Roman" w:hAnsi="Times New Roman"/>
          <w:b/>
          <w:color w:val="262626" w:themeColor="text1" w:themeTint="D9"/>
          <w:sz w:val="24"/>
          <w:szCs w:val="24"/>
          <w:lang w:val="en-US"/>
        </w:rPr>
        <w:t>II</w:t>
      </w:r>
      <w:r w:rsidRPr="003E74E2">
        <w:rPr>
          <w:rFonts w:ascii="Times New Roman" w:hAnsi="Times New Roman"/>
          <w:b/>
          <w:color w:val="262626" w:themeColor="text1" w:themeTint="D9"/>
          <w:sz w:val="24"/>
          <w:szCs w:val="24"/>
        </w:rPr>
        <w:t>. СОДЕРЖАНИЕ УЧЕБНОГО ПРЕДМЕТА</w:t>
      </w:r>
    </w:p>
    <w:p w:rsidR="0068345D" w:rsidRPr="003E74E2" w:rsidRDefault="0068345D" w:rsidP="00536A9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</w:p>
    <w:p w:rsidR="00E95FAF" w:rsidRPr="003E74E2" w:rsidRDefault="00025040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География</w:t>
      </w:r>
      <w:r w:rsidRPr="003E74E2">
        <w:rPr>
          <w:rFonts w:ascii="Times New Roman" w:hAnsi="Times New Roman" w:cs="Times New Roman"/>
          <w:b/>
          <w:sz w:val="24"/>
          <w:szCs w:val="24"/>
        </w:rPr>
        <w:t>. Россия</w:t>
      </w:r>
      <w:r w:rsidR="00E95FAF" w:rsidRPr="003E74E2">
        <w:rPr>
          <w:rFonts w:ascii="Times New Roman" w:hAnsi="Times New Roman" w:cs="Times New Roman"/>
          <w:b/>
          <w:sz w:val="24"/>
          <w:szCs w:val="24"/>
        </w:rPr>
        <w:t>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9 класс (68</w:t>
      </w:r>
      <w:r w:rsidR="000E0C6F" w:rsidRPr="003E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74E2">
        <w:rPr>
          <w:rFonts w:ascii="Times New Roman" w:hAnsi="Times New Roman" w:cs="Times New Roman"/>
          <w:b/>
          <w:sz w:val="24"/>
          <w:szCs w:val="24"/>
        </w:rPr>
        <w:t>ч; 2 ч в неделю; 4 ч. — повторение)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74E2">
        <w:rPr>
          <w:rFonts w:ascii="Times New Roman" w:hAnsi="Times New Roman" w:cs="Times New Roman"/>
          <w:b/>
          <w:sz w:val="24"/>
          <w:szCs w:val="24"/>
          <w:u w:val="single"/>
        </w:rPr>
        <w:t>Регионы России (12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Понятия «район» и «районирование». Подходы к районированию. Вклад П. П. Семенова-Тян-Шанского, Н. Н. </w:t>
      </w:r>
      <w:proofErr w:type="spellStart"/>
      <w:r w:rsidRPr="003E74E2">
        <w:rPr>
          <w:rFonts w:ascii="Times New Roman" w:hAnsi="Times New Roman" w:cs="Times New Roman"/>
          <w:sz w:val="24"/>
          <w:szCs w:val="24"/>
        </w:rPr>
        <w:t>Баранского</w:t>
      </w:r>
      <w:proofErr w:type="spellEnd"/>
      <w:r w:rsidRPr="003E74E2">
        <w:rPr>
          <w:rFonts w:ascii="Times New Roman" w:hAnsi="Times New Roman" w:cs="Times New Roman"/>
          <w:sz w:val="24"/>
          <w:szCs w:val="24"/>
        </w:rPr>
        <w:t xml:space="preserve"> в районирование России.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 План характеристики географического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природы России и природно- хозяйственные зоны.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Особенности природных регионов России. Восточно-Европейская и Западно-Сибирская равнины. Урал и горы Южной Сибири. Восточная и Северо-Восточная Сибирь. Северный Кавказ и Дальний Восток.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Влияние особенностей природы на жизнь и хозяйственную деятельность людей. Экологическая безопасность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№1  </w:t>
      </w:r>
      <w:r w:rsidRPr="003E74E2">
        <w:rPr>
          <w:rFonts w:ascii="Times New Roman" w:hAnsi="Times New Roman" w:cs="Times New Roman"/>
          <w:sz w:val="24"/>
          <w:szCs w:val="24"/>
        </w:rPr>
        <w:t>Определение положительных и отрицательных черт географического положения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>№2</w:t>
      </w:r>
      <w:r w:rsidRPr="003E74E2">
        <w:rPr>
          <w:rFonts w:ascii="Times New Roman" w:hAnsi="Times New Roman" w:cs="Times New Roman"/>
          <w:sz w:val="24"/>
          <w:szCs w:val="24"/>
        </w:rPr>
        <w:t xml:space="preserve"> Обозначение на контурной карте элементов районирования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№3 </w:t>
      </w:r>
      <w:r w:rsidRPr="003E74E2">
        <w:rPr>
          <w:rFonts w:ascii="Times New Roman" w:hAnsi="Times New Roman" w:cs="Times New Roman"/>
          <w:sz w:val="24"/>
          <w:szCs w:val="24"/>
        </w:rPr>
        <w:t>Составление комплексной физико-географической характеристики крупных природных регионов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74E2">
        <w:rPr>
          <w:rFonts w:ascii="Times New Roman" w:hAnsi="Times New Roman" w:cs="Times New Roman"/>
          <w:b/>
          <w:sz w:val="24"/>
          <w:szCs w:val="24"/>
          <w:u w:val="single"/>
        </w:rPr>
        <w:t>Европейская Россия (36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1. Центральная Россия (10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Отраслевая структура хозяйства России и территориальная структура хозяйства.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Пространство Центральной России. Состав территории. Своеобразие географического положения. Особенности природы. Природные ресурсы. Крупнейшие реки.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Центральная Россия 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Москва — столица России. Московская агломерация. Функции Москвы. Подмосковье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Волго-Вятский район. Своеобразие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Центрально-Черноземный район. Особенности и проблемы. Специализация хозяйства.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№4. </w:t>
      </w:r>
      <w:r w:rsidRPr="003E74E2">
        <w:rPr>
          <w:rFonts w:ascii="Times New Roman" w:hAnsi="Times New Roman" w:cs="Times New Roman"/>
          <w:sz w:val="24"/>
          <w:szCs w:val="24"/>
        </w:rPr>
        <w:t xml:space="preserve"> Составление сравнительной характеристики экономических районов Центральной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>№5</w:t>
      </w:r>
      <w:r w:rsidRPr="003E74E2">
        <w:rPr>
          <w:rFonts w:ascii="Times New Roman" w:hAnsi="Times New Roman" w:cs="Times New Roman"/>
          <w:sz w:val="24"/>
          <w:szCs w:val="24"/>
        </w:rPr>
        <w:t xml:space="preserve"> Составление характеристики одного из крупнейших городов России (Москва, Санкт-Петербург) (по выбору в виде презентации или описания).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2. Северо-Запад (5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Географическое положение. Состав и соседи района. Природа района. Оценка природно-ресурсного потенциала. Этапы освоения территории. Отрасли специализации.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Население. Традиции и быт населения. Древние города Северо-Запада. Новгород, Псков.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Санкт-Петербург. Особенности планировки. Промышленность, наука, культура. Туризм. Крупнейшие порты. Экологические проблемы города.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3. Европейский Север (5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Географическое положение. Состав и соседи района. Оценка природно-ресурсного потенциала. Специализация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Этапы освоения территории. Роль моря на разных этапах развития района. Деревянная архитектура, художественные промыслы.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Население. Традиции и быт населения. Коренные жители. Крупные города. Мурманск, Архангельск, Вологда. Проблемы и перспективы развития Европейского Севера.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№6. </w:t>
      </w:r>
      <w:r w:rsidRPr="003E74E2">
        <w:rPr>
          <w:rFonts w:ascii="Times New Roman" w:hAnsi="Times New Roman" w:cs="Times New Roman"/>
          <w:sz w:val="24"/>
          <w:szCs w:val="24"/>
        </w:rPr>
        <w:t>Составление комплексной характеристики лесной промышленности Европейского Севера.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4. Европейский Юг (8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lastRenderedPageBreak/>
        <w:t xml:space="preserve"> Этапы освоения территории. Густая населенность района. Этническая и религиозная пестрота. Быт, традиции, занятия населения.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Особенности современного хозяйства. АПК — главное направление специализации района. Рекреационная зона. Крупные города. Проблемы и перспективы развития.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Изучение своего края.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№7. </w:t>
      </w:r>
      <w:r w:rsidRPr="003E74E2">
        <w:rPr>
          <w:rFonts w:ascii="Times New Roman" w:hAnsi="Times New Roman" w:cs="Times New Roman"/>
          <w:sz w:val="24"/>
          <w:szCs w:val="24"/>
        </w:rPr>
        <w:t>Нанесение на контурную карту размещения основных сельскохозяйственных культур Европейского Юга России.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5. Поволжье (4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Географическое положение. Состав и соседи района. Природные условия и ресурсы. Волга — главная хозяйственная ось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Население. Этническое разнообразие и взаимодействие народов Поволжья. Крупные города. Волжские города-миллионеры.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Этапы хозяйственного развития района. Отрасли специализации. Экологические проблемы и перспективы развития Поволжья.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№8. </w:t>
      </w:r>
      <w:r w:rsidRPr="003E74E2">
        <w:rPr>
          <w:rFonts w:ascii="Times New Roman" w:hAnsi="Times New Roman" w:cs="Times New Roman"/>
          <w:sz w:val="24"/>
          <w:szCs w:val="24"/>
        </w:rPr>
        <w:t>Составление характеристики одной из отраслей промышленности Поволжья.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6. Урал (4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Ильменский заповедник.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Население. Национальный состав. Быт и традиции народов Урала. Уровень урбанизации. Крупные города Урала: Екатеринбург, Челябинск, Соликамск.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Этапы развития хозяйства Урала. Старейший горнопромышленный район России. Специализация района. Современное хозяйство Урала.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Урал — экологически неблагополучный район. Источники загрязнения окружающей среды. Проблемы и перспективы развития Урала.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№9. </w:t>
      </w:r>
      <w:r w:rsidRPr="003E74E2">
        <w:rPr>
          <w:rFonts w:ascii="Times New Roman" w:hAnsi="Times New Roman" w:cs="Times New Roman"/>
          <w:sz w:val="24"/>
          <w:szCs w:val="24"/>
        </w:rPr>
        <w:t xml:space="preserve">Определение отраслей промышленности Урала, влияющих на экологическую ситуацию в районе. 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  <w:u w:val="single"/>
        </w:rPr>
        <w:t>Азиатская Россия (13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7. Сибирь (7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Пространство Сибири. Состав территории. Географическое положение. Природные условия и ресурсы. Особенности речной сети. Многолетняя мерзлота.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Заселение и освоение территории. Население. Жизнь, быт и занятия населения. Коренные народы Севера. Роль транспорта в освоении территории. Транссибирская магистраль. Хозяйство. Отрасли специализации.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Западная Сибирь — главная топливная база России. Заболоченность территории — одна из проблем района. Особенности АПК. Золотые горы Алтая — объект Всемирного природного наследия. Крупные города: Новосибирск, Омск, Томск. Проблемы и перспективы развития.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  Восточная Сибирь. Оценка природных условий и ресурсов для жизни населения. Крупнейшие реки. Заповедник «Столбы». Байкал — объект Всемирного природного наследия.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Норильский промышленный район. Постиндустриальная Восточная Сибирь. Крупные города: Иркутск, Красноярск, Норильск. Проблемы и перспективы развития района.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№10. </w:t>
      </w:r>
      <w:r w:rsidRPr="003E74E2">
        <w:rPr>
          <w:rFonts w:ascii="Times New Roman" w:hAnsi="Times New Roman" w:cs="Times New Roman"/>
          <w:sz w:val="24"/>
          <w:szCs w:val="24"/>
        </w:rPr>
        <w:t>Оценка природно-ресурсного потенциала Западной и Восточной Сибири.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Тема 8. Дальний Восток (6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 — уникальный природный комплекс. Охрана природы.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Этапы развития территории. Исследователи Дальнего Востока. Население. Коренные народы. Основные отрасли специализации. Значение морского транспорта. Портовое хозяйство. Крупные города Дальнего Востока.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lastRenderedPageBreak/>
        <w:t xml:space="preserve"> Проблемы и перспективы развития Дальнего Востока.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>Дальний Восток — далекая периферия или «тихоокеанский фасад» России? Внешние связи региона.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Россия в мире  (3 ч)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</w:rPr>
        <w:t xml:space="preserve"> 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№11. </w:t>
      </w:r>
      <w:r w:rsidRPr="003E74E2">
        <w:rPr>
          <w:rFonts w:ascii="Times New Roman" w:hAnsi="Times New Roman" w:cs="Times New Roman"/>
          <w:sz w:val="24"/>
          <w:szCs w:val="24"/>
        </w:rPr>
        <w:t>Анализ внешнеэкономических связей России.</w:t>
      </w:r>
    </w:p>
    <w:p w:rsidR="00591A4E" w:rsidRPr="003E74E2" w:rsidRDefault="00591A4E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4 ч. — повторение</w:t>
      </w:r>
    </w:p>
    <w:p w:rsidR="00E722E8" w:rsidRPr="003E74E2" w:rsidRDefault="00E722E8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FAF" w:rsidRPr="003E74E2" w:rsidRDefault="00E95FAF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E2">
        <w:rPr>
          <w:rFonts w:ascii="Times New Roman" w:hAnsi="Times New Roman" w:cs="Times New Roman"/>
          <w:b/>
          <w:sz w:val="24"/>
          <w:szCs w:val="24"/>
        </w:rPr>
        <w:t>Формы и темы контроля</w:t>
      </w:r>
    </w:p>
    <w:p w:rsidR="003E74E2" w:rsidRPr="003E74E2" w:rsidRDefault="003E74E2" w:rsidP="00536A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085"/>
        <w:gridCol w:w="7229"/>
      </w:tblGrid>
      <w:tr w:rsidR="00E95FAF" w:rsidRPr="003E74E2" w:rsidTr="000E0C6F">
        <w:tc>
          <w:tcPr>
            <w:tcW w:w="3085" w:type="dxa"/>
          </w:tcPr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7229" w:type="dxa"/>
          </w:tcPr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Тема контроля</w:t>
            </w:r>
          </w:p>
        </w:tc>
      </w:tr>
      <w:tr w:rsidR="00E95FAF" w:rsidRPr="003E74E2" w:rsidTr="000E0C6F">
        <w:trPr>
          <w:trHeight w:val="465"/>
        </w:trPr>
        <w:tc>
          <w:tcPr>
            <w:tcW w:w="3085" w:type="dxa"/>
            <w:tcBorders>
              <w:bottom w:val="single" w:sz="4" w:space="0" w:color="auto"/>
            </w:tcBorders>
          </w:tcPr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</w:p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95FAF" w:rsidRPr="003E74E2" w:rsidRDefault="00E95FA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 Определение положительных и отрицательных черт географического положения России. </w:t>
            </w:r>
            <w:r w:rsidR="000E0C6F" w:rsidRPr="003E74E2">
              <w:rPr>
                <w:rFonts w:ascii="Times New Roman" w:hAnsi="Times New Roman"/>
                <w:sz w:val="24"/>
                <w:szCs w:val="24"/>
              </w:rPr>
              <w:t>(Трен.)</w:t>
            </w:r>
          </w:p>
        </w:tc>
      </w:tr>
      <w:tr w:rsidR="000E0C6F" w:rsidRPr="003E74E2" w:rsidTr="000E0C6F">
        <w:trPr>
          <w:trHeight w:val="45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2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Обозначение на контурной карте элементов районирования России.</w:t>
            </w:r>
          </w:p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(Трен.)  </w:t>
            </w:r>
          </w:p>
        </w:tc>
      </w:tr>
      <w:tr w:rsidR="000E0C6F" w:rsidRPr="003E74E2" w:rsidTr="000E0C6F">
        <w:trPr>
          <w:trHeight w:val="42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3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BA19C4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на карте</w:t>
            </w:r>
            <w:r w:rsidR="000E0C6F" w:rsidRPr="003E74E2">
              <w:rPr>
                <w:rFonts w:ascii="Times New Roman" w:hAnsi="Times New Roman"/>
                <w:sz w:val="24"/>
                <w:szCs w:val="24"/>
              </w:rPr>
              <w:t xml:space="preserve"> крупных природных регионов России. (Итог.)</w:t>
            </w:r>
          </w:p>
        </w:tc>
      </w:tr>
      <w:tr w:rsidR="000E0C6F" w:rsidRPr="003E74E2" w:rsidTr="000E0C6F">
        <w:trPr>
          <w:trHeight w:val="48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4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BA19C4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Нанесение на контурную карту</w:t>
            </w:r>
            <w:r w:rsidR="000E0C6F" w:rsidRPr="003E74E2">
              <w:rPr>
                <w:rFonts w:ascii="Times New Roman" w:hAnsi="Times New Roman"/>
                <w:sz w:val="24"/>
                <w:szCs w:val="24"/>
              </w:rPr>
              <w:t xml:space="preserve"> экономических районов Центральной России.  (</w:t>
            </w:r>
            <w:proofErr w:type="spellStart"/>
            <w:r w:rsidR="000E0C6F" w:rsidRPr="003E74E2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="000E0C6F" w:rsidRPr="003E74E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E0C6F" w:rsidRPr="003E74E2" w:rsidTr="000E0C6F">
        <w:trPr>
          <w:trHeight w:val="75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5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 Составление характеристики одного из крупнейших городов России (Москва, Санкт-Петербург) (по выбору в виде презентации или описания) .(Трен.)</w:t>
            </w:r>
          </w:p>
        </w:tc>
      </w:tr>
      <w:tr w:rsidR="000E0C6F" w:rsidRPr="003E74E2" w:rsidTr="000E0C6F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Тема: «Регионы России. Центральная Россия. </w:t>
            </w:r>
            <w:proofErr w:type="spellStart"/>
            <w:r w:rsidRPr="003E74E2"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r w:rsidRPr="003E74E2">
              <w:rPr>
                <w:rFonts w:ascii="Times New Roman" w:hAnsi="Times New Roman"/>
                <w:sz w:val="24"/>
                <w:szCs w:val="24"/>
              </w:rPr>
              <w:t xml:space="preserve"> – Запад».</w:t>
            </w:r>
          </w:p>
        </w:tc>
      </w:tr>
      <w:tr w:rsidR="000E0C6F" w:rsidRPr="003E74E2" w:rsidTr="000E0C6F">
        <w:trPr>
          <w:trHeight w:val="54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6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 Составление комплексной характеристики лесной промышленности Европейского Севера . (Итог.)</w:t>
            </w:r>
          </w:p>
        </w:tc>
      </w:tr>
      <w:tr w:rsidR="000E0C6F" w:rsidRPr="003E74E2" w:rsidTr="000E0C6F">
        <w:trPr>
          <w:trHeight w:val="48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7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Нанесение на контурную карту размещения основных сельскохозяйственных культур Европейского Юга России. (</w:t>
            </w:r>
            <w:proofErr w:type="spellStart"/>
            <w:r w:rsidRPr="003E74E2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74E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E0C6F" w:rsidRPr="003E74E2" w:rsidTr="000E0C6F">
        <w:trPr>
          <w:trHeight w:val="48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8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Составление характеристики одной из отраслей промышленности Поволжья. (</w:t>
            </w:r>
            <w:proofErr w:type="spellStart"/>
            <w:r w:rsidRPr="003E74E2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74E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0E0C6F" w:rsidRPr="003E74E2" w:rsidTr="000E0C6F">
        <w:trPr>
          <w:trHeight w:val="48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9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Определение отраслей промышленности Урала, влияющих на экологическую ситуацию в районе. </w:t>
            </w:r>
          </w:p>
        </w:tc>
      </w:tr>
      <w:tr w:rsidR="000E0C6F" w:rsidRPr="003E74E2" w:rsidTr="000E0C6F">
        <w:trPr>
          <w:trHeight w:val="40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10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Оценка природно-ресурсного потенциала Западной и Восточной Сибири. (Итог.)</w:t>
            </w:r>
          </w:p>
        </w:tc>
      </w:tr>
      <w:tr w:rsidR="000E0C6F" w:rsidRPr="003E74E2" w:rsidTr="000E0C6F">
        <w:trPr>
          <w:trHeight w:val="2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E0C6F" w:rsidRPr="003E74E2" w:rsidRDefault="000E0C6F" w:rsidP="00536A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Тема «Азиатская часть России».</w:t>
            </w:r>
          </w:p>
        </w:tc>
      </w:tr>
      <w:tr w:rsidR="000E0C6F" w:rsidRPr="003E74E2" w:rsidTr="00E722E8">
        <w:trPr>
          <w:trHeight w:val="527"/>
        </w:trPr>
        <w:tc>
          <w:tcPr>
            <w:tcW w:w="3085" w:type="dxa"/>
            <w:tcBorders>
              <w:top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>Практическая работа № 11</w:t>
            </w:r>
          </w:p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0E0C6F" w:rsidRPr="003E74E2" w:rsidRDefault="000E0C6F" w:rsidP="00536A9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4E2">
              <w:rPr>
                <w:rFonts w:ascii="Times New Roman" w:hAnsi="Times New Roman"/>
                <w:sz w:val="24"/>
                <w:szCs w:val="24"/>
              </w:rPr>
              <w:t xml:space="preserve">Анализ внешнеэкономических связей России. </w:t>
            </w:r>
            <w:r w:rsidRPr="003E74E2">
              <w:rPr>
                <w:rStyle w:val="c4"/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E74E2">
              <w:rPr>
                <w:rStyle w:val="c4"/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E74E2">
              <w:rPr>
                <w:rStyle w:val="c4"/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F37AC" w:rsidRPr="003E74E2" w:rsidRDefault="00AF37AC" w:rsidP="00536A94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3E74E2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III</w:t>
      </w:r>
      <w:r w:rsidRPr="003E74E2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 ТЕМАТИЧЕСКИЙ ПЛАН</w:t>
      </w:r>
    </w:p>
    <w:p w:rsidR="00E95FAF" w:rsidRPr="003E74E2" w:rsidRDefault="00E95FAF" w:rsidP="00536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0"/>
        <w:gridCol w:w="2527"/>
        <w:gridCol w:w="1559"/>
        <w:gridCol w:w="1559"/>
        <w:gridCol w:w="835"/>
        <w:gridCol w:w="1202"/>
        <w:gridCol w:w="1791"/>
      </w:tblGrid>
      <w:tr w:rsidR="003E74E2" w:rsidRPr="003E74E2" w:rsidTr="003E74E2">
        <w:trPr>
          <w:trHeight w:val="630"/>
        </w:trPr>
        <w:tc>
          <w:tcPr>
            <w:tcW w:w="700" w:type="dxa"/>
            <w:vMerge w:val="restart"/>
            <w:vAlign w:val="center"/>
          </w:tcPr>
          <w:p w:rsidR="003E74E2" w:rsidRPr="003E74E2" w:rsidRDefault="003E74E2" w:rsidP="00536A94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527" w:type="dxa"/>
            <w:vMerge w:val="restart"/>
            <w:vAlign w:val="center"/>
          </w:tcPr>
          <w:p w:rsidR="003E74E2" w:rsidRPr="003E74E2" w:rsidRDefault="003E74E2" w:rsidP="00536A94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3118" w:type="dxa"/>
            <w:gridSpan w:val="2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037" w:type="dxa"/>
            <w:gridSpan w:val="2"/>
            <w:vMerge w:val="restart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791" w:type="dxa"/>
            <w:vMerge w:val="restart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3E74E2" w:rsidRPr="003E74E2" w:rsidTr="003E74E2">
        <w:trPr>
          <w:trHeight w:val="339"/>
        </w:trPr>
        <w:tc>
          <w:tcPr>
            <w:tcW w:w="700" w:type="dxa"/>
            <w:vMerge/>
            <w:vAlign w:val="center"/>
          </w:tcPr>
          <w:p w:rsidR="003E74E2" w:rsidRPr="003E74E2" w:rsidRDefault="003E74E2" w:rsidP="00536A94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  <w:vMerge/>
            <w:vAlign w:val="center"/>
          </w:tcPr>
          <w:p w:rsidR="003E74E2" w:rsidRPr="003E74E2" w:rsidRDefault="003E74E2" w:rsidP="00536A94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E74E2" w:rsidRPr="003E74E2" w:rsidRDefault="003E74E2" w:rsidP="00536A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Примерная программа</w:t>
            </w:r>
          </w:p>
        </w:tc>
        <w:tc>
          <w:tcPr>
            <w:tcW w:w="1559" w:type="dxa"/>
            <w:vMerge w:val="restart"/>
          </w:tcPr>
          <w:p w:rsidR="003E74E2" w:rsidRPr="003E74E2" w:rsidRDefault="003E74E2" w:rsidP="00536A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/>
                <w:b/>
                <w:sz w:val="24"/>
                <w:szCs w:val="24"/>
              </w:rPr>
              <w:t>Рабочая программа</w:t>
            </w:r>
          </w:p>
        </w:tc>
        <w:tc>
          <w:tcPr>
            <w:tcW w:w="2037" w:type="dxa"/>
            <w:gridSpan w:val="2"/>
            <w:vMerge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147"/>
        </w:trPr>
        <w:tc>
          <w:tcPr>
            <w:tcW w:w="700" w:type="dxa"/>
            <w:vMerge/>
            <w:vAlign w:val="center"/>
          </w:tcPr>
          <w:p w:rsidR="003E74E2" w:rsidRPr="003E74E2" w:rsidRDefault="003E74E2" w:rsidP="0053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7" w:type="dxa"/>
            <w:vMerge/>
            <w:vAlign w:val="center"/>
          </w:tcPr>
          <w:p w:rsidR="003E74E2" w:rsidRPr="003E74E2" w:rsidRDefault="003E74E2" w:rsidP="0053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E74E2" w:rsidRPr="003E74E2" w:rsidRDefault="003E74E2" w:rsidP="0053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E74E2" w:rsidRPr="003E74E2" w:rsidRDefault="003E74E2" w:rsidP="00536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Оценивающие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20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Регионы России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Европейская Россия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E74E2" w:rsidRPr="003E74E2" w:rsidTr="003E74E2">
        <w:trPr>
          <w:trHeight w:val="235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Россия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20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Северо-Запад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Европейский Север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Европейский Юг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Поволжье 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Урал 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Азиатская Россия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Сибирь 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Дальний Восток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215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Россия в мире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12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E74E2" w:rsidRPr="003E74E2" w:rsidTr="003E74E2">
        <w:trPr>
          <w:trHeight w:val="333"/>
        </w:trPr>
        <w:tc>
          <w:tcPr>
            <w:tcW w:w="700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27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59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35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02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91" w:type="dxa"/>
          </w:tcPr>
          <w:p w:rsidR="003E74E2" w:rsidRPr="003E74E2" w:rsidRDefault="003E74E2" w:rsidP="00536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E74E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:rsidR="00E95FAF" w:rsidRPr="003E74E2" w:rsidRDefault="00E95FAF" w:rsidP="00536A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10395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val="en-US" w:eastAsia="en-US"/>
        </w:rPr>
        <w:t>IV</w:t>
      </w:r>
      <w:r w:rsidRPr="00F10395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en-US"/>
        </w:rPr>
        <w:t>. КАЛЕНДАРНО</w:t>
      </w:r>
      <w:r w:rsidRPr="00F1039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-ТЕМАТИЧЕСКОЕ ПЛАНИРОВАНИЕ УРОКОВ</w:t>
      </w:r>
    </w:p>
    <w:p w:rsidR="00F10395" w:rsidRPr="00F10395" w:rsidRDefault="00F10395" w:rsidP="00F10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0395">
        <w:rPr>
          <w:rFonts w:ascii="Times New Roman" w:eastAsia="Times New Roman" w:hAnsi="Times New Roman" w:cs="Times New Roman"/>
          <w:b/>
          <w:sz w:val="24"/>
          <w:szCs w:val="24"/>
        </w:rPr>
        <w:t>ПО ГЕОГРАФИИ В 9 КЛАССЕ</w:t>
      </w:r>
    </w:p>
    <w:p w:rsidR="00F10395" w:rsidRPr="00F10395" w:rsidRDefault="00F10395" w:rsidP="00F10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0395">
        <w:rPr>
          <w:rFonts w:ascii="Times New Roman" w:eastAsia="Times New Roman" w:hAnsi="Times New Roman" w:cs="Times New Roman"/>
          <w:sz w:val="24"/>
          <w:szCs w:val="24"/>
        </w:rPr>
        <w:t>Количество часов в год - 68;  количество часов в неделю - 2.</w:t>
      </w:r>
    </w:p>
    <w:p w:rsidR="00F10395" w:rsidRPr="00F10395" w:rsidRDefault="00F10395" w:rsidP="00F10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0" w:type="dxa"/>
        <w:tblLayout w:type="fixed"/>
        <w:tblLook w:val="04A0"/>
      </w:tblPr>
      <w:tblGrid>
        <w:gridCol w:w="565"/>
        <w:gridCol w:w="1526"/>
        <w:gridCol w:w="1416"/>
        <w:gridCol w:w="4392"/>
        <w:gridCol w:w="708"/>
        <w:gridCol w:w="1593"/>
      </w:tblGrid>
      <w:tr w:rsidR="00F10395" w:rsidRPr="00F10395" w:rsidTr="00F1039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2626" w:themeColor="text1" w:themeTint="D9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К/р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10395" w:rsidRPr="00F10395" w:rsidTr="00F1039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01.09-10.09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 w:line="23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1039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eastAsia="en-US"/>
              </w:rPr>
              <w:t>ВВЕДЕНИЕ</w:t>
            </w:r>
            <w:r w:rsidRPr="00F10395">
              <w:rPr>
                <w:rFonts w:ascii="Times New Roman" w:eastAsia="Times New Roman" w:hAnsi="Times New Roman" w:cs="Times New Roman"/>
                <w:i/>
                <w:iCs/>
                <w:sz w:val="24"/>
                <w:lang w:eastAsia="en-US"/>
              </w:rPr>
              <w:t>Что</w:t>
            </w:r>
            <w:proofErr w:type="spellEnd"/>
            <w:r w:rsidRPr="00F10395">
              <w:rPr>
                <w:rFonts w:ascii="Times New Roman" w:eastAsia="Times New Roman" w:hAnsi="Times New Roman" w:cs="Times New Roman"/>
                <w:i/>
                <w:iCs/>
                <w:sz w:val="24"/>
                <w:lang w:eastAsia="en-US"/>
              </w:rPr>
              <w:t xml:space="preserve"> изучает</w:t>
            </w:r>
            <w:r w:rsidRPr="00F10395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i/>
                <w:iCs/>
                <w:sz w:val="24"/>
                <w:lang w:eastAsia="en-US"/>
              </w:rPr>
              <w:t>экономическая</w:t>
            </w:r>
            <w:r w:rsidRPr="00F10395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i/>
                <w:iCs/>
                <w:sz w:val="24"/>
                <w:lang w:eastAsia="en-US"/>
              </w:rPr>
              <w:t>география</w:t>
            </w:r>
            <w:r w:rsidRPr="00F10395">
              <w:rPr>
                <w:rFonts w:ascii="Times New Roman" w:eastAsia="Times New Roman" w:hAnsi="Times New Roman" w:cs="Times New Roman"/>
                <w:i/>
                <w:iCs/>
                <w:spacing w:val="44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i/>
                <w:iCs/>
                <w:sz w:val="24"/>
                <w:lang w:eastAsia="en-US"/>
              </w:rPr>
              <w:t>России.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</w:rPr>
              <w:t>Понятие хозяйства. Его структура.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13.09-17.09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</w:rPr>
              <w:t>Этапы развития хозяйства.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53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</w:rPr>
              <w:t>Входная контрольная работа №1.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20.09-24.09</w:t>
            </w:r>
          </w:p>
          <w:p w:rsidR="00F10395" w:rsidRPr="00F10395" w:rsidRDefault="00F10395" w:rsidP="00F10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</w:rPr>
              <w:t>Географическое районирование.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Сельское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хозяйство.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Растениеводство.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27.09-01.10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0395">
              <w:rPr>
                <w:rFonts w:ascii="Times New Roman" w:eastAsia="Times New Roman" w:hAnsi="Times New Roman" w:cs="Times New Roman"/>
                <w:sz w:val="24"/>
              </w:rPr>
              <w:t>Животноводство.Зональная</w:t>
            </w:r>
            <w:proofErr w:type="spellEnd"/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специализация.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27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/>
              <w:ind w:left="108" w:right="4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Агропромышленный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комплекс.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Лёгкая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 пищевая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промышленность.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04.10-08.10</w:t>
            </w:r>
          </w:p>
          <w:p w:rsidR="00F10395" w:rsidRPr="00F10395" w:rsidRDefault="00F10395" w:rsidP="00F10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395" w:rsidRPr="00F10395" w:rsidRDefault="00F10395" w:rsidP="00F10395">
            <w:pPr>
              <w:tabs>
                <w:tab w:val="left" w:pos="11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Лесной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/>
              <w:ind w:left="108" w:right="72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Топливно-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энергетический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комплекс (ТЭК).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Угольная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промышленность.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«Вводный урок по</w:t>
            </w:r>
            <w:r w:rsidRPr="00F10395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проектной</w:t>
            </w:r>
            <w:r w:rsidRPr="00F10395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деятельности»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11.10-15.10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ТЭК. Нефтяная и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газовая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промышленность.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0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Электроэнергетика.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7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неделя</w:t>
            </w:r>
          </w:p>
          <w:p w:rsidR="00F10395" w:rsidRPr="00F10395" w:rsidRDefault="00F10395" w:rsidP="00F10395">
            <w:pPr>
              <w:tabs>
                <w:tab w:val="left" w:pos="7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18.10-22.10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tabs>
                <w:tab w:val="left" w:pos="7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</w:rPr>
              <w:t>Металлургический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8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Машиностроительный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87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неделя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25.10-29.10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Факторы</w:t>
            </w:r>
            <w:r w:rsidRPr="00F1039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размещения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машиностроения.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Химическая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промышленность.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9 неделя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08.11-12.11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Транспортный</w:t>
            </w:r>
            <w:r w:rsidRPr="00F1039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Информационная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инфраструктура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9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15.11-19.11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Сфера обслуживания.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Рекреационное</w:t>
            </w:r>
            <w:r w:rsidRPr="00F10395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хозяйство.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Территориальное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(географическое) разделение</w:t>
            </w:r>
            <w:r w:rsidRPr="00F1039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9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11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22.11-26.11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Проверочная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 Межотраслевые</w:t>
            </w:r>
            <w:r w:rsidRPr="00F10395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комплексы».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Восточно-Европейская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равнина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12 неделя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29.11-03.12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Волга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tabs>
                <w:tab w:val="left" w:pos="1739"/>
                <w:tab w:val="left" w:pos="2825"/>
              </w:tabs>
              <w:autoSpaceDE w:val="0"/>
              <w:autoSpaceDN w:val="0"/>
              <w:spacing w:after="0"/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Центральная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  <w:t>Россия: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состав,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географическое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положение. Центральный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район: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особенности населения.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13 неделя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06.12-10.12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Хозяйство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Центрального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0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Москва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—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столица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14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13.12-17.12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r w:rsidRPr="00F1039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Центрального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84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Центрально-Черноземный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район.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70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15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20.12-24.12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395" w:rsidRPr="00F10395" w:rsidRDefault="00F10395" w:rsidP="00F10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Волго-Вятский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район.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Северо-Западный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район.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Географическое положение и</w:t>
            </w:r>
            <w:r w:rsidRPr="00F10395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природа.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К/р 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114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16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27.12-30.12</w:t>
            </w:r>
          </w:p>
          <w:p w:rsidR="00F10395" w:rsidRPr="00F10395" w:rsidRDefault="00F10395" w:rsidP="00F10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Древние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  <w:t>русские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  <w:t>города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>на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старых водных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торговых</w:t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путях.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Санкт-Петербург — новый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хозяйственный</w:t>
            </w:r>
            <w:r w:rsidRPr="00F1039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узел</w:t>
            </w:r>
            <w:r w:rsidRPr="00F1039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«вторая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столица»</w:t>
            </w:r>
            <w:r w:rsidRPr="00F1039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17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10.01-14.01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Полугодовая </w:t>
            </w:r>
            <w:proofErr w:type="spellStart"/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контрольнаяработа</w:t>
            </w:r>
            <w:proofErr w:type="spellEnd"/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№2. «</w:t>
            </w:r>
            <w:proofErr w:type="spellStart"/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ХозяйствоРоссии</w:t>
            </w:r>
            <w:proofErr w:type="spellEnd"/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Калининградская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область.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9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17.01-21.01</w:t>
            </w:r>
          </w:p>
          <w:p w:rsidR="00F10395" w:rsidRPr="00F10395" w:rsidRDefault="00F10395" w:rsidP="00F10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395" w:rsidRPr="00F10395" w:rsidRDefault="00F10395" w:rsidP="00F10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Северный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Кавказ Географическое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положение и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природные</w:t>
            </w:r>
            <w:r w:rsidRPr="00F1039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условия.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Хозяйство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народы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Северного</w:t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Кавказа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1223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24.01-28.01</w:t>
            </w:r>
          </w:p>
          <w:p w:rsidR="00F10395" w:rsidRPr="00F10395" w:rsidRDefault="00F10395" w:rsidP="00F10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Южные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моря</w:t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Урал.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</w:rPr>
              <w:t>Географическое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природа.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20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31.01-04.02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  <w:t>развития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10395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современное</w:t>
            </w:r>
            <w:r w:rsidRPr="00F1039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</w:rPr>
              <w:t>Урала.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Проблемы</w:t>
            </w:r>
            <w:r w:rsidRPr="00F10395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1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21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07.02-11.02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Проверочная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работа</w:t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«Европейская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часть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России».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73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Природа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Сибири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22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14.02-18.02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Природа</w:t>
            </w:r>
            <w:r w:rsidRPr="00F10395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  <w:r w:rsidRPr="00F10395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гор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Южной</w:t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Сибири.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01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Арктические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моря.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63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23 неделя</w:t>
            </w:r>
          </w:p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21.02-25.02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Сибири.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Европейский Север: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ЭГП района,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природные</w:t>
            </w:r>
            <w:r w:rsidRPr="00F1039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F1039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ресурсы.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24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28.02-04.03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Хозяйственное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освоение</w:t>
            </w:r>
            <w:r w:rsidRPr="00F10395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Сибири.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Западная Сибирь.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Природные</w:t>
            </w:r>
            <w:r w:rsidRPr="00F1039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F1039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ресурсы. Хозяйство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25 неделя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07.03-11.03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Восточная Сибирь.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Природные</w:t>
            </w:r>
            <w:r w:rsidRPr="00F1039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F1039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ресурсы.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17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Байкал.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26 неделя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14.03-18.03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 w:line="267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Хозяйство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района. 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ПР</w:t>
            </w:r>
          </w:p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 w:rsidRPr="00F10395">
              <w:rPr>
                <w:rFonts w:ascii="Times New Roman" w:eastAsia="Times New Roman" w:hAnsi="Times New Roman" w:cs="Times New Roman"/>
                <w:b/>
                <w:emboss/>
                <w:sz w:val="24"/>
              </w:rPr>
              <w:t>Составление</w:t>
            </w:r>
            <w:r w:rsidRPr="00F1039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emboss/>
                <w:sz w:val="24"/>
              </w:rPr>
              <w:t>экономико-</w:t>
            </w:r>
            <w:r w:rsidRPr="00F1039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emboss/>
                <w:sz w:val="24"/>
              </w:rPr>
              <w:t>географической</w:t>
            </w:r>
            <w:r w:rsidRPr="00F1039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emboss/>
                <w:sz w:val="24"/>
              </w:rPr>
              <w:t>характеристики</w:t>
            </w:r>
            <w:r w:rsidRPr="00F1039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emboss/>
                <w:sz w:val="24"/>
              </w:rPr>
              <w:t>одного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emboss/>
                <w:sz w:val="24"/>
              </w:rPr>
              <w:t>из</w:t>
            </w:r>
            <w:r w:rsidRPr="00F1039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emboss/>
                <w:sz w:val="24"/>
              </w:rPr>
              <w:t>экономических</w:t>
            </w:r>
            <w:r w:rsidRPr="00F1039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emboss/>
                <w:sz w:val="24"/>
              </w:rPr>
              <w:t>районов</w:t>
            </w:r>
            <w:r w:rsidRPr="00F10395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emboss/>
                <w:sz w:val="24"/>
              </w:rPr>
              <w:t>России.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/>
              <w:ind w:left="108" w:right="82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Дальний Восток.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Формирование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территории.Природные</w:t>
            </w:r>
            <w:proofErr w:type="spellEnd"/>
            <w:r w:rsidRPr="00F10395">
              <w:rPr>
                <w:rFonts w:ascii="Times New Roman" w:eastAsia="Times New Roman" w:hAnsi="Times New Roman" w:cs="Times New Roman"/>
                <w:spacing w:val="-9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условия</w:t>
            </w:r>
            <w:r w:rsidRPr="00F10395">
              <w:rPr>
                <w:rFonts w:ascii="Times New Roman" w:eastAsia="Times New Roman" w:hAnsi="Times New Roman" w:cs="Times New Roman"/>
                <w:spacing w:val="-9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ресурсы.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27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28.03-01.04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Моря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Тихого океана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172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r w:rsidRPr="00F1039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района.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Хозяйство</w:t>
            </w:r>
            <w:r w:rsidRPr="00F1039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района.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28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04.04-08.04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Контрольная</w:t>
            </w:r>
            <w:r w:rsidRPr="00F1039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работа№3«Азиатская часть</w:t>
            </w:r>
            <w:r w:rsidRPr="00F10395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России».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tabs>
                <w:tab w:val="left" w:pos="8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Экономико-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географическое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положение и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административно-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территориальное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деление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29 неделя</w:t>
            </w:r>
          </w:p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11.04-15.04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Природные</w:t>
            </w:r>
            <w:r w:rsidRPr="00F1039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F1039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История освоения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территории.</w:t>
            </w:r>
            <w:r w:rsidRPr="00F1039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Население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r w:rsidRPr="00F103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ресурсы.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30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18.04-22.04</w:t>
            </w:r>
          </w:p>
          <w:p w:rsidR="00F10395" w:rsidRPr="00F10395" w:rsidRDefault="00F10395" w:rsidP="00F103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Общая характеристика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промышленности.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/>
              <w:ind w:left="108" w:right="91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Межотраслевые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комплексы.Ведущие</w:t>
            </w:r>
            <w:proofErr w:type="spellEnd"/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отрасли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промышленности.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111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31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25.04-29.04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Комплекс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</w:rPr>
              <w:t>других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обрабатывающих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отраслей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промышленности.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728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/>
              <w:ind w:left="108" w:right="47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Сельское хозяйство.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Растениеводство.Животноводство</w:t>
            </w:r>
            <w:proofErr w:type="spellEnd"/>
            <w:r w:rsidRPr="00F103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68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32 неделя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02.05-06.05</w:t>
            </w:r>
          </w:p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pacing w:val="-1"/>
                <w:sz w:val="24"/>
              </w:rPr>
              <w:t>Инфраструктурный</w:t>
            </w:r>
            <w:r w:rsidRPr="00F1039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комплекс.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widowControl w:val="0"/>
              <w:autoSpaceDE w:val="0"/>
              <w:autoSpaceDN w:val="0"/>
              <w:spacing w:after="0"/>
              <w:ind w:left="108" w:right="3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Итоговая</w:t>
            </w:r>
            <w:r w:rsidRPr="00F10395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контрольная</w:t>
            </w:r>
            <w:r w:rsidRPr="00F10395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работа№4 «Хозяйство</w:t>
            </w:r>
            <w:r w:rsidRPr="00F10395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eastAsia="en-US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России»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615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33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09.05-13.05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Россия в мире.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Внешние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экономические</w:t>
            </w:r>
            <w:r w:rsidRPr="00F1039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связи.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72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Внешние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экономические связи.</w:t>
            </w:r>
            <w:r w:rsidRPr="00F1039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Итоговое</w:t>
            </w:r>
            <w:r w:rsidRPr="00F1039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тестирование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569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34 неделя</w:t>
            </w:r>
          </w:p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16.05-20.05</w:t>
            </w:r>
          </w:p>
          <w:p w:rsidR="00F10395" w:rsidRPr="00F10395" w:rsidRDefault="00F10395" w:rsidP="00F103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0395" w:rsidRPr="00F10395" w:rsidTr="00F10395">
        <w:trPr>
          <w:trHeight w:val="719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395" w:rsidRPr="00F10395" w:rsidRDefault="00F10395" w:rsidP="00F103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395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 w:rsidRPr="00F1039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0395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395" w:rsidRPr="00F10395" w:rsidRDefault="00F10395" w:rsidP="00F10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395" w:rsidRPr="00F10395" w:rsidRDefault="00F10395" w:rsidP="00F103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0395" w:rsidRPr="00F10395" w:rsidRDefault="00F10395" w:rsidP="00F10395">
      <w:pPr>
        <w:tabs>
          <w:tab w:val="left" w:pos="4440"/>
          <w:tab w:val="left" w:pos="11680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0395" w:rsidRPr="00F10395" w:rsidRDefault="00F10395" w:rsidP="00F10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4E2" w:rsidRPr="003E74E2" w:rsidRDefault="003E74E2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Pr="003E74E2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7AC" w:rsidRDefault="00AF37AC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41A" w:rsidRDefault="0022441A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41A" w:rsidRDefault="0022441A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41A" w:rsidRDefault="0022441A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41A" w:rsidRDefault="0022441A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41A" w:rsidRPr="003E74E2" w:rsidRDefault="0022441A" w:rsidP="00536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-734060</wp:posOffset>
            </wp:positionV>
            <wp:extent cx="7477125" cy="10601325"/>
            <wp:effectExtent l="19050" t="0" r="9525" b="0"/>
            <wp:wrapNone/>
            <wp:docPr id="3" name="Рисунок 3" descr="C:\Users\1\Desktop\СКАНЫ\2022-11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Ы\2022-11-08_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441A" w:rsidRPr="003E74E2" w:rsidSect="0068345D">
      <w:headerReference w:type="default" r:id="rId2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C89" w:rsidRDefault="000F4C89" w:rsidP="00E95FAF">
      <w:pPr>
        <w:spacing w:after="0" w:line="240" w:lineRule="auto"/>
      </w:pPr>
      <w:r>
        <w:separator/>
      </w:r>
    </w:p>
  </w:endnote>
  <w:endnote w:type="continuationSeparator" w:id="0">
    <w:p w:rsidR="000F4C89" w:rsidRDefault="000F4C89" w:rsidP="00E95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2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C89" w:rsidRDefault="000F4C89" w:rsidP="00E95FAF">
      <w:pPr>
        <w:spacing w:after="0" w:line="240" w:lineRule="auto"/>
      </w:pPr>
      <w:r>
        <w:separator/>
      </w:r>
    </w:p>
  </w:footnote>
  <w:footnote w:type="continuationSeparator" w:id="0">
    <w:p w:rsidR="000F4C89" w:rsidRDefault="000F4C89" w:rsidP="00E95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11485"/>
      <w:docPartObj>
        <w:docPartGallery w:val="Page Numbers (Top of Page)"/>
        <w:docPartUnique/>
      </w:docPartObj>
    </w:sdtPr>
    <w:sdtContent>
      <w:p w:rsidR="00CA03CA" w:rsidRDefault="00D3610F">
        <w:pPr>
          <w:pStyle w:val="a6"/>
          <w:jc w:val="center"/>
        </w:pPr>
        <w:r>
          <w:fldChar w:fldCharType="begin"/>
        </w:r>
        <w:r w:rsidR="00CA03CA">
          <w:instrText xml:space="preserve"> PAGE   \* MERGEFORMAT </w:instrText>
        </w:r>
        <w:r>
          <w:fldChar w:fldCharType="separate"/>
        </w:r>
        <w:r w:rsidR="0022441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A03CA" w:rsidRDefault="00CA03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051A"/>
    <w:multiLevelType w:val="multilevel"/>
    <w:tmpl w:val="AADA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C4D51"/>
    <w:multiLevelType w:val="multilevel"/>
    <w:tmpl w:val="E0B0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E1B2F39"/>
    <w:multiLevelType w:val="multilevel"/>
    <w:tmpl w:val="D476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B4CF0"/>
    <w:multiLevelType w:val="multilevel"/>
    <w:tmpl w:val="8BA8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73A64"/>
    <w:multiLevelType w:val="multilevel"/>
    <w:tmpl w:val="9B28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95FAF"/>
    <w:rsid w:val="00003749"/>
    <w:rsid w:val="00021DEB"/>
    <w:rsid w:val="00025040"/>
    <w:rsid w:val="00062C48"/>
    <w:rsid w:val="00076C8A"/>
    <w:rsid w:val="00081CCB"/>
    <w:rsid w:val="000B5827"/>
    <w:rsid w:val="000E0C6F"/>
    <w:rsid w:val="000F4C89"/>
    <w:rsid w:val="00127EEB"/>
    <w:rsid w:val="00137918"/>
    <w:rsid w:val="001817AA"/>
    <w:rsid w:val="0018575B"/>
    <w:rsid w:val="001D19AE"/>
    <w:rsid w:val="001F7968"/>
    <w:rsid w:val="0022441A"/>
    <w:rsid w:val="00233379"/>
    <w:rsid w:val="00254FBD"/>
    <w:rsid w:val="002D360B"/>
    <w:rsid w:val="002F388F"/>
    <w:rsid w:val="00304AE7"/>
    <w:rsid w:val="003E3809"/>
    <w:rsid w:val="003E74E2"/>
    <w:rsid w:val="003F42F9"/>
    <w:rsid w:val="00483B3A"/>
    <w:rsid w:val="004B0FA7"/>
    <w:rsid w:val="004E030C"/>
    <w:rsid w:val="00536914"/>
    <w:rsid w:val="00536A94"/>
    <w:rsid w:val="00591A4E"/>
    <w:rsid w:val="006137CF"/>
    <w:rsid w:val="006720D6"/>
    <w:rsid w:val="0068345D"/>
    <w:rsid w:val="007C3F32"/>
    <w:rsid w:val="007D4407"/>
    <w:rsid w:val="00814427"/>
    <w:rsid w:val="00860CA1"/>
    <w:rsid w:val="009140BB"/>
    <w:rsid w:val="0091585E"/>
    <w:rsid w:val="009172CB"/>
    <w:rsid w:val="0094209D"/>
    <w:rsid w:val="00963C53"/>
    <w:rsid w:val="0098692F"/>
    <w:rsid w:val="009A1E9D"/>
    <w:rsid w:val="009E5BE9"/>
    <w:rsid w:val="009F1048"/>
    <w:rsid w:val="009F5113"/>
    <w:rsid w:val="00A50296"/>
    <w:rsid w:val="00A544AC"/>
    <w:rsid w:val="00AC793E"/>
    <w:rsid w:val="00AF37AC"/>
    <w:rsid w:val="00AF4B14"/>
    <w:rsid w:val="00B055B2"/>
    <w:rsid w:val="00BA19C4"/>
    <w:rsid w:val="00C10AD7"/>
    <w:rsid w:val="00C31CD2"/>
    <w:rsid w:val="00CA03CA"/>
    <w:rsid w:val="00D3610F"/>
    <w:rsid w:val="00D377F4"/>
    <w:rsid w:val="00D7300F"/>
    <w:rsid w:val="00D91667"/>
    <w:rsid w:val="00DC1CF9"/>
    <w:rsid w:val="00E019DE"/>
    <w:rsid w:val="00E722E8"/>
    <w:rsid w:val="00E95FAF"/>
    <w:rsid w:val="00E97DD6"/>
    <w:rsid w:val="00ED5759"/>
    <w:rsid w:val="00ED7FA0"/>
    <w:rsid w:val="00F03325"/>
    <w:rsid w:val="00F10395"/>
    <w:rsid w:val="00F87D71"/>
    <w:rsid w:val="00F95364"/>
    <w:rsid w:val="00FB0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95FA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E95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95FA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95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5FAF"/>
  </w:style>
  <w:style w:type="paragraph" w:styleId="a8">
    <w:name w:val="footer"/>
    <w:basedOn w:val="a"/>
    <w:link w:val="a9"/>
    <w:uiPriority w:val="99"/>
    <w:unhideWhenUsed/>
    <w:rsid w:val="00E95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5FAF"/>
  </w:style>
  <w:style w:type="paragraph" w:styleId="aa">
    <w:name w:val="No Spacing"/>
    <w:link w:val="ab"/>
    <w:uiPriority w:val="1"/>
    <w:qFormat/>
    <w:rsid w:val="0091585E"/>
    <w:pPr>
      <w:spacing w:after="0" w:line="240" w:lineRule="auto"/>
    </w:pPr>
    <w:rPr>
      <w:rFonts w:eastAsiaTheme="minorHAnsi"/>
      <w:lang w:eastAsia="en-US"/>
    </w:rPr>
  </w:style>
  <w:style w:type="paragraph" w:styleId="ac">
    <w:name w:val="Normal (Web)"/>
    <w:basedOn w:val="a"/>
    <w:rsid w:val="004B0FA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</w:rPr>
  </w:style>
  <w:style w:type="character" w:styleId="ad">
    <w:name w:val="Strong"/>
    <w:uiPriority w:val="22"/>
    <w:qFormat/>
    <w:rsid w:val="004B0FA7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582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e">
    <w:name w:val="А_основной Знак"/>
    <w:link w:val="af"/>
    <w:locked/>
    <w:rsid w:val="000B5827"/>
    <w:rPr>
      <w:rFonts w:eastAsia="Calibri"/>
      <w:sz w:val="28"/>
      <w:szCs w:val="28"/>
    </w:rPr>
  </w:style>
  <w:style w:type="paragraph" w:customStyle="1" w:styleId="af">
    <w:name w:val="А_основной"/>
    <w:basedOn w:val="a"/>
    <w:link w:val="ae"/>
    <w:qFormat/>
    <w:rsid w:val="000B5827"/>
    <w:pPr>
      <w:spacing w:after="0" w:line="360" w:lineRule="auto"/>
      <w:ind w:firstLine="454"/>
      <w:jc w:val="both"/>
    </w:pPr>
    <w:rPr>
      <w:rFonts w:eastAsia="Calibri"/>
      <w:sz w:val="28"/>
      <w:szCs w:val="28"/>
    </w:rPr>
  </w:style>
  <w:style w:type="character" w:customStyle="1" w:styleId="c4">
    <w:name w:val="c4"/>
    <w:basedOn w:val="a0"/>
    <w:uiPriority w:val="99"/>
    <w:rsid w:val="000E0C6F"/>
    <w:rPr>
      <w:rFonts w:cs="Times New Roman"/>
    </w:rPr>
  </w:style>
  <w:style w:type="character" w:customStyle="1" w:styleId="apple-converted-space">
    <w:name w:val="apple-converted-space"/>
    <w:basedOn w:val="a0"/>
    <w:rsid w:val="00AF37AC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F37AC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1">
    <w:name w:val="Без интервала1"/>
    <w:rsid w:val="00AF37AC"/>
    <w:pPr>
      <w:suppressAutoHyphens/>
      <w:spacing w:after="0" w:line="100" w:lineRule="atLeast"/>
    </w:pPr>
    <w:rPr>
      <w:rFonts w:ascii="Calibri" w:eastAsia="SimSun" w:hAnsi="Calibri" w:cs="font426"/>
      <w:lang w:eastAsia="ar-SA"/>
    </w:rPr>
  </w:style>
  <w:style w:type="character" w:customStyle="1" w:styleId="ab">
    <w:name w:val="Без интервала Знак"/>
    <w:link w:val="aa"/>
    <w:uiPriority w:val="1"/>
    <w:rsid w:val="003E74E2"/>
    <w:rPr>
      <w:rFonts w:eastAsiaTheme="minorHAnsi"/>
      <w:lang w:eastAsia="en-US"/>
    </w:rPr>
  </w:style>
  <w:style w:type="paragraph" w:styleId="af0">
    <w:name w:val="Body Text"/>
    <w:basedOn w:val="a"/>
    <w:link w:val="af1"/>
    <w:uiPriority w:val="1"/>
    <w:qFormat/>
    <w:rsid w:val="003E74E2"/>
    <w:pPr>
      <w:widowControl w:val="0"/>
      <w:autoSpaceDE w:val="0"/>
      <w:autoSpaceDN w:val="0"/>
      <w:spacing w:after="0" w:line="240" w:lineRule="auto"/>
      <w:ind w:left="2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E74E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34"/>
    <w:locked/>
    <w:rsid w:val="003E74E2"/>
    <w:rPr>
      <w:rFonts w:ascii="Calibri" w:eastAsia="Times New Roman" w:hAnsi="Calibri" w:cs="Times New Roman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22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24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ia.edu.ru/" TargetMode="External"/><Relationship Id="rId18" Type="http://schemas.openxmlformats.org/officeDocument/2006/relationships/hyperlink" Target="http://www.prosv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ge.edu.ru/" TargetMode="External"/><Relationship Id="rId17" Type="http://schemas.openxmlformats.org/officeDocument/2006/relationships/hyperlink" Target="http://en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vvvw.it-n.ru/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vww.openclas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brnadzor.gov.ru/" TargetMode="External"/><Relationship Id="rId19" Type="http://schemas.openxmlformats.org/officeDocument/2006/relationships/hyperlink" Target="http://pedsovet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vvvw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551F3-ADE6-4593-B69A-CE7B3613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5342</Words>
  <Characters>30456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39</cp:revision>
  <cp:lastPrinted>2020-11-06T12:53:00Z</cp:lastPrinted>
  <dcterms:created xsi:type="dcterms:W3CDTF">2017-09-10T17:05:00Z</dcterms:created>
  <dcterms:modified xsi:type="dcterms:W3CDTF">2022-11-08T08:39:00Z</dcterms:modified>
</cp:coreProperties>
</file>