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737AA" w14:textId="77777777" w:rsidR="00E715F1" w:rsidRPr="009675E9" w:rsidRDefault="00E715F1" w:rsidP="00E715F1">
      <w:pPr>
        <w:spacing w:after="0"/>
        <w:jc w:val="center"/>
        <w:rPr>
          <w:rFonts w:ascii="Times New Roman" w:hAnsi="Times New Roman"/>
        </w:rPr>
      </w:pPr>
      <w:r w:rsidRPr="009675E9">
        <w:rPr>
          <w:rFonts w:ascii="Times New Roman" w:hAnsi="Times New Roman"/>
        </w:rPr>
        <w:t>РЕСПУБЛИКА КРЫМ</w:t>
      </w:r>
    </w:p>
    <w:p w14:paraId="54CF47A1" w14:textId="77777777" w:rsidR="00E715F1" w:rsidRPr="009675E9" w:rsidRDefault="00E715F1" w:rsidP="00E715F1">
      <w:pPr>
        <w:spacing w:after="0"/>
        <w:jc w:val="center"/>
        <w:rPr>
          <w:rFonts w:ascii="Times New Roman" w:hAnsi="Times New Roman"/>
        </w:rPr>
      </w:pPr>
      <w:r w:rsidRPr="009675E9">
        <w:rPr>
          <w:rFonts w:ascii="Times New Roman" w:hAnsi="Times New Roman"/>
        </w:rPr>
        <w:t>ДЖАНКОЙСКИЙ РАЙОН</w:t>
      </w:r>
    </w:p>
    <w:p w14:paraId="2EFBC148" w14:textId="77777777" w:rsidR="00E715F1" w:rsidRPr="009675E9" w:rsidRDefault="00E715F1" w:rsidP="00E715F1">
      <w:pPr>
        <w:spacing w:after="0"/>
        <w:jc w:val="center"/>
        <w:rPr>
          <w:rFonts w:ascii="Times New Roman" w:hAnsi="Times New Roman"/>
        </w:rPr>
      </w:pPr>
      <w:r w:rsidRPr="009675E9">
        <w:rPr>
          <w:rFonts w:ascii="Times New Roman" w:hAnsi="Times New Roman"/>
        </w:rPr>
        <w:t>МУНИЦИПАЛЬНОЕ ДОШКОЛЬНОЕ ОБРАЗОВАТЕЛЬНОЕ УЧРЕЖДЕНИЕ</w:t>
      </w:r>
    </w:p>
    <w:p w14:paraId="0B32C02D" w14:textId="77777777" w:rsidR="00E715F1" w:rsidRPr="009675E9" w:rsidRDefault="00E715F1" w:rsidP="00E715F1">
      <w:pPr>
        <w:spacing w:after="0"/>
        <w:jc w:val="center"/>
        <w:rPr>
          <w:rFonts w:ascii="Times New Roman" w:hAnsi="Times New Roman"/>
        </w:rPr>
      </w:pPr>
      <w:r w:rsidRPr="009675E9">
        <w:rPr>
          <w:rFonts w:ascii="Times New Roman" w:hAnsi="Times New Roman"/>
        </w:rPr>
        <w:t>«НОВОКРЫМСКИЙ ДЕТСКИЙ САД «РОМАШКА»</w:t>
      </w:r>
    </w:p>
    <w:tbl>
      <w:tblPr>
        <w:tblW w:w="0" w:type="auto"/>
        <w:tblInd w:w="162" w:type="dxa"/>
        <w:tblBorders>
          <w:top w:val="thickThinSmallGap" w:sz="12" w:space="0" w:color="auto"/>
        </w:tblBorders>
        <w:tblLook w:val="04A0" w:firstRow="1" w:lastRow="0" w:firstColumn="1" w:lastColumn="0" w:noHBand="0" w:noVBand="1"/>
      </w:tblPr>
      <w:tblGrid>
        <w:gridCol w:w="9195"/>
      </w:tblGrid>
      <w:tr w:rsidR="00E715F1" w:rsidRPr="0064320E" w14:paraId="5101051B" w14:textId="77777777" w:rsidTr="00C1027D">
        <w:trPr>
          <w:trHeight w:val="640"/>
        </w:trPr>
        <w:tc>
          <w:tcPr>
            <w:tcW w:w="9195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350329BB" w14:textId="77777777" w:rsidR="00E715F1" w:rsidRPr="009675E9" w:rsidRDefault="00E715F1" w:rsidP="00C1027D">
            <w:pPr>
              <w:keepNext/>
              <w:tabs>
                <w:tab w:val="left" w:pos="0"/>
              </w:tabs>
              <w:spacing w:after="0"/>
              <w:jc w:val="center"/>
              <w:outlineLvl w:val="0"/>
              <w:rPr>
                <w:rFonts w:ascii="Times New Roman" w:hAnsi="Times New Roman"/>
                <w:b/>
                <w:i/>
              </w:rPr>
            </w:pPr>
            <w:r w:rsidRPr="009675E9">
              <w:rPr>
                <w:rFonts w:ascii="Times New Roman" w:hAnsi="Times New Roman"/>
                <w:b/>
                <w:i/>
              </w:rPr>
              <w:t>296133, Российская Федерация, Республика Крым, Джанкойский район,</w:t>
            </w:r>
          </w:p>
          <w:p w14:paraId="5564CB4A" w14:textId="77777777" w:rsidR="00E715F1" w:rsidRPr="009675E9" w:rsidRDefault="00E715F1" w:rsidP="00C1027D">
            <w:pPr>
              <w:keepNext/>
              <w:tabs>
                <w:tab w:val="left" w:pos="0"/>
              </w:tabs>
              <w:spacing w:after="0"/>
              <w:jc w:val="center"/>
              <w:outlineLvl w:val="0"/>
              <w:rPr>
                <w:rFonts w:ascii="Times New Roman" w:hAnsi="Times New Roman"/>
                <w:b/>
                <w:i/>
              </w:rPr>
            </w:pPr>
            <w:r w:rsidRPr="009675E9">
              <w:rPr>
                <w:rFonts w:ascii="Times New Roman" w:hAnsi="Times New Roman"/>
                <w:b/>
                <w:i/>
              </w:rPr>
              <w:t xml:space="preserve">с. </w:t>
            </w:r>
            <w:proofErr w:type="spellStart"/>
            <w:r w:rsidRPr="009675E9">
              <w:rPr>
                <w:rFonts w:ascii="Times New Roman" w:hAnsi="Times New Roman"/>
                <w:b/>
                <w:i/>
              </w:rPr>
              <w:t>Новокрымское</w:t>
            </w:r>
            <w:proofErr w:type="spellEnd"/>
            <w:r w:rsidRPr="009675E9">
              <w:rPr>
                <w:rFonts w:ascii="Times New Roman" w:hAnsi="Times New Roman"/>
                <w:b/>
                <w:i/>
              </w:rPr>
              <w:t xml:space="preserve">, ул. Крымская, д.37 </w:t>
            </w:r>
          </w:p>
          <w:p w14:paraId="16D7C65A" w14:textId="77777777" w:rsidR="00E715F1" w:rsidRPr="009675E9" w:rsidRDefault="00E715F1" w:rsidP="00C1027D">
            <w:pPr>
              <w:keepNext/>
              <w:tabs>
                <w:tab w:val="left" w:pos="0"/>
              </w:tabs>
              <w:spacing w:after="0"/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  <w:r w:rsidRPr="009675E9">
              <w:rPr>
                <w:rFonts w:ascii="Times New Roman" w:hAnsi="Times New Roman"/>
                <w:i/>
                <w:lang w:val="en-US"/>
              </w:rPr>
              <w:t>e-mail:</w:t>
            </w:r>
            <w:r w:rsidRPr="009675E9">
              <w:rPr>
                <w:rFonts w:ascii="Times New Roman" w:hAnsi="Times New Roman"/>
                <w:b/>
                <w:i/>
                <w:lang w:val="en-US"/>
              </w:rPr>
              <w:t xml:space="preserve"> sadik_novokrimsky-djanoyrayon@crimeaedu.ru</w:t>
            </w:r>
          </w:p>
          <w:p w14:paraId="6EE136D2" w14:textId="77777777" w:rsidR="00E715F1" w:rsidRPr="009675E9" w:rsidRDefault="00E715F1" w:rsidP="00C1027D">
            <w:pPr>
              <w:keepNext/>
              <w:tabs>
                <w:tab w:val="left" w:pos="0"/>
              </w:tabs>
              <w:spacing w:after="0"/>
              <w:jc w:val="center"/>
              <w:outlineLvl w:val="0"/>
              <w:rPr>
                <w:rFonts w:ascii="Times New Roman" w:hAnsi="Times New Roman"/>
                <w:b/>
                <w:i/>
                <w:lang w:val="en-US"/>
              </w:rPr>
            </w:pPr>
          </w:p>
        </w:tc>
      </w:tr>
    </w:tbl>
    <w:p w14:paraId="072227FF" w14:textId="77777777" w:rsidR="006513DB" w:rsidRPr="00E715F1" w:rsidRDefault="006513DB" w:rsidP="0065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446514AA" w14:textId="77777777" w:rsidR="006513DB" w:rsidRPr="00E715F1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4D68BFB" w14:textId="77777777" w:rsidR="006513DB" w:rsidRPr="00E715F1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5C50E4C" w14:textId="77777777" w:rsidR="00AB687D" w:rsidRPr="00E715F1" w:rsidRDefault="00AB687D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3C26C06" w14:textId="77777777" w:rsidR="00AB687D" w:rsidRPr="00E715F1" w:rsidRDefault="00AB687D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4B70A07" w14:textId="77777777" w:rsidR="00FD7B62" w:rsidRPr="00E715F1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D08A54E" w14:textId="77777777" w:rsidR="00FD7B62" w:rsidRPr="00E715F1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FBA775B" w14:textId="77777777" w:rsidR="002D0AEF" w:rsidRPr="00E715F1" w:rsidRDefault="002D0AEF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F81A59E" w14:textId="77777777" w:rsidR="002D0AEF" w:rsidRPr="00E715F1" w:rsidRDefault="002D0AEF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BBB63C8" w14:textId="77777777" w:rsidR="00FD7B62" w:rsidRPr="00E715F1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EEFD123" w14:textId="77777777" w:rsidR="00FD7B62" w:rsidRPr="00E715F1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137119F" w14:textId="77777777" w:rsidR="00FD7B62" w:rsidRPr="00E715F1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8ABB570" w14:textId="77777777" w:rsidR="00FD7B62" w:rsidRPr="00E715F1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E5C57C4" w14:textId="77777777" w:rsidR="00FD7B62" w:rsidRPr="00E715F1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79FC37C" w14:textId="77777777" w:rsidR="004F719C" w:rsidRDefault="006513DB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7B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5C2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НАЛИТИЧЕСКАЯ СПРАВКА ПО РЕЗУЛЬТАТАМ МОНИТОРИНГА </w:t>
      </w:r>
      <w:r w:rsidR="004F71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ОСВОЕНИЯ</w:t>
      </w:r>
    </w:p>
    <w:p w14:paraId="371B3840" w14:textId="77777777" w:rsidR="005C225D" w:rsidRPr="00093E54" w:rsidRDefault="00093E54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3E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образовательной программы дошкольного уровня</w:t>
      </w:r>
    </w:p>
    <w:p w14:paraId="2A49BEAD" w14:textId="06534793" w:rsidR="005C225D" w:rsidRDefault="002D0AEF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202</w:t>
      </w:r>
      <w:r w:rsidR="00E715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E715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год</w:t>
      </w:r>
    </w:p>
    <w:p w14:paraId="6A24BB00" w14:textId="77777777"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E26EC22" w14:textId="77777777"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3D94DD" w14:textId="77777777"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4CB30" w14:textId="77777777"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73AF4D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190606" w14:textId="77777777" w:rsidR="002D0AEF" w:rsidRDefault="002D0AEF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08E0FC" w14:textId="77777777" w:rsidR="002D0AEF" w:rsidRPr="00FD7B62" w:rsidRDefault="002D0AEF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ABDDFE" w14:textId="77777777"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7026D3" w14:textId="77777777"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E466A" w14:textId="77777777" w:rsidR="002D0AEF" w:rsidRDefault="002D0AEF" w:rsidP="002D0AE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Подготовила</w:t>
      </w:r>
      <w:r w:rsidR="00FD7B62" w:rsidRPr="00FD7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09304194" w14:textId="60565AF4" w:rsidR="00FD7B62" w:rsidRPr="00FD7B62" w:rsidRDefault="00FD7B62" w:rsidP="002D0AE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старший воспитатель </w:t>
      </w:r>
      <w:r w:rsidR="00E71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Апти Евгения Петровна</w:t>
      </w:r>
    </w:p>
    <w:p w14:paraId="1B5081EA" w14:textId="77777777"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94BBDB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6F7B632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8157CE5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B654A23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07D9FE9B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1092446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6C17276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5D66874" w14:textId="77777777" w:rsidR="00FD7B62" w:rsidRDefault="00FD7B62" w:rsidP="00E715F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D7206E7" w14:textId="77777777"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A7FA0D0" w14:textId="77777777" w:rsidR="002D0AEF" w:rsidRDefault="002D0AEF" w:rsidP="002D0AEF">
      <w:pPr>
        <w:pStyle w:val="a7"/>
        <w:rPr>
          <w:lang w:eastAsia="ru-RU"/>
        </w:rPr>
      </w:pPr>
    </w:p>
    <w:p w14:paraId="4D491DAF" w14:textId="68106662" w:rsidR="00FD7B62" w:rsidRPr="002D0AEF" w:rsidRDefault="002D0AEF" w:rsidP="002D0AEF">
      <w:pPr>
        <w:pStyle w:val="a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0AE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E715F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2D0AE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6513DB" w:rsidRPr="006513DB" w14:paraId="11645B03" w14:textId="77777777" w:rsidTr="006513D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049F6A" w14:textId="77777777" w:rsidR="006513DB" w:rsidRPr="006513DB" w:rsidRDefault="006513DB" w:rsidP="0065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0429BA" w14:textId="77777777" w:rsidR="006513DB" w:rsidRPr="00D95E72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   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09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динамику освоения детьми 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093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дошкольного уровня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влияние образовательного процесса на развитие ребенка.</w:t>
      </w:r>
    </w:p>
    <w:p w14:paraId="04C1A1C9" w14:textId="77777777" w:rsidR="006513DB" w:rsidRPr="00D95E72" w:rsidRDefault="006513DB" w:rsidP="00FD7B62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Объектом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14:paraId="13684E00" w14:textId="77777777" w:rsidR="006513DB" w:rsidRPr="00D95E72" w:rsidRDefault="006513DB" w:rsidP="00FD7B62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мониторингового исследования являются навыки и умения детей</w:t>
      </w:r>
      <w:r w:rsidR="00FD7B62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образовательных областях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850F66" w14:textId="77777777" w:rsidR="006513DB" w:rsidRPr="00D95E72" w:rsidRDefault="006513DB" w:rsidP="00FD7B62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– дети дошкольного возраста.</w:t>
      </w:r>
    </w:p>
    <w:p w14:paraId="42AC74C7" w14:textId="77777777" w:rsidR="006513DB" w:rsidRPr="00D95E72" w:rsidRDefault="006513DB" w:rsidP="005F4EB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мониторинг проводился воспитател</w:t>
      </w:r>
      <w:r w:rsidR="00147AE1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ями, музыкальным руководителем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инструк</w:t>
      </w:r>
      <w:r w:rsidR="00147AE1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по физическому воспитанию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8BD06" w14:textId="77777777" w:rsidR="005A4F64" w:rsidRPr="005A4F64" w:rsidRDefault="005A4F64" w:rsidP="005A4F64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5A4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  <w:r w:rsidR="006513DB" w:rsidRPr="005A4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проведений мониторинга:</w:t>
      </w:r>
      <w:r w:rsidRPr="005A4F6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- наблюдение; - игровые упражнения; - индивидуальная беседа; - беседа с родителями.</w:t>
      </w:r>
    </w:p>
    <w:p w14:paraId="03487B01" w14:textId="77777777" w:rsidR="005A4F64" w:rsidRDefault="005A4F64" w:rsidP="005A4F6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39787" w14:textId="77777777" w:rsidR="006513DB" w:rsidRPr="00D95E72" w:rsidRDefault="006513DB" w:rsidP="005A4F6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проводился в соответствии с ФГОС ДО в </w:t>
      </w:r>
      <w:r w:rsidR="00EA2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 и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конце года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14:paraId="34F8D86F" w14:textId="42A548E8" w:rsidR="006513DB" w:rsidRPr="00D95E72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Всего детей </w:t>
      </w:r>
      <w:r w:rsidR="007B2FA8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9F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93E241" w14:textId="665FC46F" w:rsidR="00EA2AE1" w:rsidRDefault="00147AE1" w:rsidP="005678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2D6387" w:rsidRPr="007B2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 раннего возраста № 1</w:t>
      </w:r>
      <w:r w:rsidR="007B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 обследовано</w:t>
      </w:r>
      <w:proofErr w:type="gramEnd"/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7B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детей. </w:t>
      </w:r>
    </w:p>
    <w:p w14:paraId="495BBFD7" w14:textId="0DD9D4E9" w:rsidR="006513DB" w:rsidRPr="00D95E72" w:rsidRDefault="00EA2AE1" w:rsidP="005678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мониторинга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E7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развития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</w:t>
      </w:r>
      <w:r w:rsidR="00E715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FDB67FB" w14:textId="77777777" w:rsidR="006513DB" w:rsidRPr="00D95E72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72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9"/>
        <w:gridCol w:w="851"/>
        <w:gridCol w:w="851"/>
        <w:gridCol w:w="851"/>
        <w:gridCol w:w="1134"/>
        <w:gridCol w:w="111"/>
      </w:tblGrid>
      <w:tr w:rsidR="00147AE1" w:rsidRPr="00D31871" w14:paraId="7B1A9B6E" w14:textId="77777777" w:rsidTr="009F09D5">
        <w:trPr>
          <w:trHeight w:val="210"/>
        </w:trPr>
        <w:tc>
          <w:tcPr>
            <w:tcW w:w="1844" w:type="dxa"/>
            <w:vMerge w:val="restart"/>
            <w:vAlign w:val="center"/>
          </w:tcPr>
          <w:p w14:paraId="7F30EFF5" w14:textId="77777777" w:rsidR="00147AE1" w:rsidRPr="00D31871" w:rsidRDefault="00147AE1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vAlign w:val="center"/>
          </w:tcPr>
          <w:p w14:paraId="137279CD" w14:textId="77777777" w:rsidR="00147AE1" w:rsidRPr="00D31871" w:rsidRDefault="00147AE1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3798" w:type="dxa"/>
            <w:gridSpan w:val="5"/>
            <w:vAlign w:val="center"/>
          </w:tcPr>
          <w:p w14:paraId="29B76140" w14:textId="77777777" w:rsidR="00147AE1" w:rsidRPr="00D31871" w:rsidRDefault="00147AE1" w:rsidP="00D95E72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Уровни</w:t>
            </w:r>
          </w:p>
        </w:tc>
      </w:tr>
      <w:tr w:rsidR="009F09D5" w:rsidRPr="00D31871" w14:paraId="77BA35A9" w14:textId="77777777" w:rsidTr="009F09D5">
        <w:trPr>
          <w:gridAfter w:val="1"/>
          <w:wAfter w:w="111" w:type="dxa"/>
          <w:trHeight w:val="589"/>
        </w:trPr>
        <w:tc>
          <w:tcPr>
            <w:tcW w:w="1844" w:type="dxa"/>
            <w:vMerge/>
            <w:vAlign w:val="center"/>
          </w:tcPr>
          <w:p w14:paraId="46C9BA3B" w14:textId="77777777" w:rsidR="009F09D5" w:rsidRPr="00D31871" w:rsidRDefault="009F09D5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3FA393B" w14:textId="77777777" w:rsidR="009F09D5" w:rsidRPr="00D31871" w:rsidRDefault="009F09D5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72776E" w14:textId="77777777" w:rsidR="009F09D5" w:rsidRPr="00D31871" w:rsidRDefault="009F09D5" w:rsidP="00147AE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vAlign w:val="center"/>
          </w:tcPr>
          <w:p w14:paraId="4F5C9F7C" w14:textId="77777777" w:rsidR="009F09D5" w:rsidRPr="00D31871" w:rsidRDefault="009F09D5" w:rsidP="00147AE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851" w:type="dxa"/>
            <w:vAlign w:val="center"/>
          </w:tcPr>
          <w:p w14:paraId="2F5F40DF" w14:textId="77777777" w:rsidR="009F09D5" w:rsidRPr="00D31871" w:rsidRDefault="009F09D5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34" w:type="dxa"/>
          </w:tcPr>
          <w:p w14:paraId="74488945" w14:textId="77777777" w:rsidR="009F09D5" w:rsidRDefault="009F09D5" w:rsidP="00147AE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7093D" w14:textId="77777777" w:rsidR="009F09D5" w:rsidRPr="00D31871" w:rsidRDefault="009F09D5" w:rsidP="00147AE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</w:t>
            </w:r>
          </w:p>
        </w:tc>
      </w:tr>
      <w:tr w:rsidR="009F09D5" w:rsidRPr="00D31871" w14:paraId="75FE7017" w14:textId="77777777" w:rsidTr="009F09D5">
        <w:trPr>
          <w:gridAfter w:val="1"/>
          <w:wAfter w:w="111" w:type="dxa"/>
          <w:trHeight w:val="300"/>
        </w:trPr>
        <w:tc>
          <w:tcPr>
            <w:tcW w:w="1844" w:type="dxa"/>
            <w:vMerge w:val="restart"/>
            <w:vAlign w:val="center"/>
          </w:tcPr>
          <w:p w14:paraId="3DA97FB1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2A948756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18C683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14844205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96%</w:t>
            </w:r>
          </w:p>
        </w:tc>
        <w:tc>
          <w:tcPr>
            <w:tcW w:w="851" w:type="dxa"/>
            <w:vAlign w:val="center"/>
          </w:tcPr>
          <w:p w14:paraId="30E576A9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4%</w:t>
            </w:r>
          </w:p>
        </w:tc>
        <w:tc>
          <w:tcPr>
            <w:tcW w:w="1134" w:type="dxa"/>
          </w:tcPr>
          <w:p w14:paraId="6E05F7C0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6C033515" w14:textId="77777777" w:rsidTr="009F09D5">
        <w:trPr>
          <w:gridAfter w:val="1"/>
          <w:wAfter w:w="111" w:type="dxa"/>
          <w:trHeight w:val="210"/>
        </w:trPr>
        <w:tc>
          <w:tcPr>
            <w:tcW w:w="1844" w:type="dxa"/>
            <w:vMerge/>
            <w:vAlign w:val="center"/>
          </w:tcPr>
          <w:p w14:paraId="3D1F1F90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E0A9EDE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287D9666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21%</w:t>
            </w:r>
          </w:p>
        </w:tc>
        <w:tc>
          <w:tcPr>
            <w:tcW w:w="851" w:type="dxa"/>
            <w:vAlign w:val="center"/>
          </w:tcPr>
          <w:p w14:paraId="74FF8252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77%</w:t>
            </w:r>
          </w:p>
        </w:tc>
        <w:tc>
          <w:tcPr>
            <w:tcW w:w="851" w:type="dxa"/>
            <w:vAlign w:val="center"/>
          </w:tcPr>
          <w:p w14:paraId="093777A2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2%</w:t>
            </w:r>
          </w:p>
        </w:tc>
        <w:tc>
          <w:tcPr>
            <w:tcW w:w="1134" w:type="dxa"/>
            <w:shd w:val="clear" w:color="auto" w:fill="99FF66"/>
          </w:tcPr>
          <w:p w14:paraId="2FF52E6F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F09D5" w:rsidRPr="00D31871" w14:paraId="3977DBC3" w14:textId="77777777" w:rsidTr="009F09D5">
        <w:trPr>
          <w:gridAfter w:val="1"/>
          <w:wAfter w:w="111" w:type="dxa"/>
          <w:trHeight w:val="240"/>
        </w:trPr>
        <w:tc>
          <w:tcPr>
            <w:tcW w:w="1844" w:type="dxa"/>
            <w:vMerge w:val="restart"/>
            <w:vAlign w:val="center"/>
          </w:tcPr>
          <w:p w14:paraId="521861E3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0C7013AA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AF1E33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53266244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96%</w:t>
            </w:r>
          </w:p>
        </w:tc>
        <w:tc>
          <w:tcPr>
            <w:tcW w:w="851" w:type="dxa"/>
            <w:vAlign w:val="center"/>
          </w:tcPr>
          <w:p w14:paraId="0294BF72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4%</w:t>
            </w:r>
          </w:p>
        </w:tc>
        <w:tc>
          <w:tcPr>
            <w:tcW w:w="1134" w:type="dxa"/>
          </w:tcPr>
          <w:p w14:paraId="1F812BBE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02BC6E25" w14:textId="77777777" w:rsidTr="009F09D5">
        <w:trPr>
          <w:gridAfter w:val="1"/>
          <w:wAfter w:w="111" w:type="dxa"/>
          <w:trHeight w:val="255"/>
        </w:trPr>
        <w:tc>
          <w:tcPr>
            <w:tcW w:w="1844" w:type="dxa"/>
            <w:vMerge/>
            <w:vAlign w:val="center"/>
          </w:tcPr>
          <w:p w14:paraId="46369A1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7C30EF2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51212D89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14%</w:t>
            </w:r>
          </w:p>
        </w:tc>
        <w:tc>
          <w:tcPr>
            <w:tcW w:w="851" w:type="dxa"/>
            <w:vAlign w:val="center"/>
          </w:tcPr>
          <w:p w14:paraId="00DCAF86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86%</w:t>
            </w:r>
          </w:p>
        </w:tc>
        <w:tc>
          <w:tcPr>
            <w:tcW w:w="851" w:type="dxa"/>
            <w:vAlign w:val="center"/>
          </w:tcPr>
          <w:p w14:paraId="2D46577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shd w:val="clear" w:color="auto" w:fill="99FF66"/>
          </w:tcPr>
          <w:p w14:paraId="7E97058A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F09D5" w:rsidRPr="00D31871" w14:paraId="559149F7" w14:textId="77777777" w:rsidTr="009F09D5">
        <w:trPr>
          <w:gridAfter w:val="1"/>
          <w:wAfter w:w="111" w:type="dxa"/>
          <w:trHeight w:val="256"/>
        </w:trPr>
        <w:tc>
          <w:tcPr>
            <w:tcW w:w="1844" w:type="dxa"/>
            <w:vMerge w:val="restart"/>
            <w:vAlign w:val="center"/>
          </w:tcPr>
          <w:p w14:paraId="11DA25A3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78E2876D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724DB2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2D1B6B20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75%</w:t>
            </w:r>
          </w:p>
        </w:tc>
        <w:tc>
          <w:tcPr>
            <w:tcW w:w="851" w:type="dxa"/>
            <w:vAlign w:val="center"/>
          </w:tcPr>
          <w:p w14:paraId="0FE96CB7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25%</w:t>
            </w:r>
          </w:p>
        </w:tc>
        <w:tc>
          <w:tcPr>
            <w:tcW w:w="1134" w:type="dxa"/>
          </w:tcPr>
          <w:p w14:paraId="08FC63E7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3BFB7814" w14:textId="77777777" w:rsidTr="009F09D5">
        <w:trPr>
          <w:gridAfter w:val="1"/>
          <w:wAfter w:w="111" w:type="dxa"/>
          <w:trHeight w:val="150"/>
        </w:trPr>
        <w:tc>
          <w:tcPr>
            <w:tcW w:w="1844" w:type="dxa"/>
            <w:vMerge/>
            <w:vAlign w:val="center"/>
          </w:tcPr>
          <w:p w14:paraId="41CF79A6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7AA4E1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2F1421D5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85752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3262B6E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60%</w:t>
            </w:r>
          </w:p>
        </w:tc>
        <w:tc>
          <w:tcPr>
            <w:tcW w:w="851" w:type="dxa"/>
            <w:vAlign w:val="center"/>
          </w:tcPr>
          <w:p w14:paraId="100FA38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shd w:val="clear" w:color="auto" w:fill="99FF66"/>
          </w:tcPr>
          <w:p w14:paraId="4301ED5A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F09D5" w:rsidRPr="00D31871" w14:paraId="7F769BE0" w14:textId="77777777" w:rsidTr="009F09D5">
        <w:trPr>
          <w:gridAfter w:val="1"/>
          <w:wAfter w:w="111" w:type="dxa"/>
          <w:trHeight w:val="255"/>
        </w:trPr>
        <w:tc>
          <w:tcPr>
            <w:tcW w:w="1844" w:type="dxa"/>
            <w:vMerge w:val="restart"/>
            <w:vAlign w:val="center"/>
          </w:tcPr>
          <w:p w14:paraId="393A5DB3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59" w:type="dxa"/>
            <w:vAlign w:val="center"/>
          </w:tcPr>
          <w:p w14:paraId="0F296BFB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202864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43BA649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61%</w:t>
            </w:r>
          </w:p>
        </w:tc>
        <w:tc>
          <w:tcPr>
            <w:tcW w:w="851" w:type="dxa"/>
            <w:vAlign w:val="center"/>
          </w:tcPr>
          <w:p w14:paraId="60B29E2B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39%</w:t>
            </w:r>
          </w:p>
        </w:tc>
        <w:tc>
          <w:tcPr>
            <w:tcW w:w="1134" w:type="dxa"/>
          </w:tcPr>
          <w:p w14:paraId="3F6ACE3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25A4E4E9" w14:textId="77777777" w:rsidTr="009F09D5">
        <w:trPr>
          <w:gridAfter w:val="1"/>
          <w:wAfter w:w="111" w:type="dxa"/>
          <w:trHeight w:val="240"/>
        </w:trPr>
        <w:tc>
          <w:tcPr>
            <w:tcW w:w="1844" w:type="dxa"/>
            <w:vMerge/>
            <w:vAlign w:val="center"/>
          </w:tcPr>
          <w:p w14:paraId="0446D68A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CA130D8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3EDB9799" w14:textId="77777777" w:rsidR="009F09D5" w:rsidRPr="00D31871" w:rsidRDefault="00085752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0953AD37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65%</w:t>
            </w:r>
          </w:p>
        </w:tc>
        <w:tc>
          <w:tcPr>
            <w:tcW w:w="851" w:type="dxa"/>
            <w:vAlign w:val="center"/>
          </w:tcPr>
          <w:p w14:paraId="6A28C84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shd w:val="clear" w:color="auto" w:fill="99FF66"/>
          </w:tcPr>
          <w:p w14:paraId="39985FED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F09D5" w:rsidRPr="00D31871" w14:paraId="476BCE38" w14:textId="77777777" w:rsidTr="009F09D5">
        <w:trPr>
          <w:gridAfter w:val="1"/>
          <w:wAfter w:w="111" w:type="dxa"/>
          <w:trHeight w:val="255"/>
        </w:trPr>
        <w:tc>
          <w:tcPr>
            <w:tcW w:w="1844" w:type="dxa"/>
            <w:vMerge w:val="restart"/>
            <w:vAlign w:val="center"/>
          </w:tcPr>
          <w:p w14:paraId="41EE8201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75FE4583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BDBB09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27BD1945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43%</w:t>
            </w:r>
          </w:p>
        </w:tc>
        <w:tc>
          <w:tcPr>
            <w:tcW w:w="851" w:type="dxa"/>
            <w:vAlign w:val="center"/>
          </w:tcPr>
          <w:p w14:paraId="1C7F2D1B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57%</w:t>
            </w:r>
          </w:p>
        </w:tc>
        <w:tc>
          <w:tcPr>
            <w:tcW w:w="1134" w:type="dxa"/>
          </w:tcPr>
          <w:p w14:paraId="55F231C2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66D825CC" w14:textId="77777777" w:rsidTr="009F09D5">
        <w:trPr>
          <w:gridAfter w:val="1"/>
          <w:wAfter w:w="111" w:type="dxa"/>
          <w:trHeight w:val="240"/>
        </w:trPr>
        <w:tc>
          <w:tcPr>
            <w:tcW w:w="1844" w:type="dxa"/>
            <w:vMerge/>
            <w:vAlign w:val="center"/>
          </w:tcPr>
          <w:p w14:paraId="0DD32605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86641F7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05FD8AC2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9F09D5">
              <w:rPr>
                <w:rFonts w:ascii="Times New Roman" w:eastAsia="Times New Roman" w:hAnsi="Times New Roman" w:cs="Times New Roman"/>
              </w:rPr>
              <w:t>6%</w:t>
            </w:r>
          </w:p>
        </w:tc>
        <w:tc>
          <w:tcPr>
            <w:tcW w:w="851" w:type="dxa"/>
            <w:vAlign w:val="center"/>
          </w:tcPr>
          <w:p w14:paraId="6AC0E8D9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05B1CBC4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shd w:val="clear" w:color="auto" w:fill="99FF66"/>
          </w:tcPr>
          <w:p w14:paraId="10E2C625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0D2EF155" w14:textId="77777777" w:rsidR="00567813" w:rsidRDefault="00567813" w:rsidP="00F96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D04C5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sz w:val="28"/>
          <w:szCs w:val="28"/>
          <w:lang w:eastAsia="ru-RU"/>
        </w:rPr>
        <w:t>В начале года у детей был низкий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средний</w:t>
      </w:r>
      <w:r w:rsidRPr="0065788D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развития по многим образовательным областям. Это были дети, часто болеющие в процессе адаптации, с плохой речью или ее отсутствием, не умеющие есть самостоятельно, </w:t>
      </w:r>
      <w:r w:rsidRPr="006578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пользоваться туалетом, слабо проявляющие интерес к играм, занятиям, чтению книг.</w:t>
      </w:r>
    </w:p>
    <w:p w14:paraId="0BDCF0EE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sz w:val="28"/>
          <w:szCs w:val="28"/>
          <w:lang w:eastAsia="ru-RU"/>
        </w:rPr>
        <w:t>К концу года дети заметно окрепли в здоровье, повысилась посещаемость детского сада, стали более самостоятельными. Дети научились проявлять себя во всех режимных процессах: во время еды, гигиенических процедурах.</w:t>
      </w:r>
    </w:p>
    <w:p w14:paraId="36139B80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sz w:val="28"/>
          <w:szCs w:val="28"/>
          <w:lang w:eastAsia="ru-RU"/>
        </w:rPr>
        <w:t>Дети научились выражать свои потребности, принимать активное участие в подготовке занятий, приборке игрушек, с интересом слушают сказки, рассказы воспитателя, проявляют интерес к окружающему миру.</w:t>
      </w:r>
    </w:p>
    <w:p w14:paraId="29414A74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sz w:val="28"/>
          <w:szCs w:val="28"/>
          <w:lang w:eastAsia="ru-RU"/>
        </w:rPr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14:paraId="48D20C85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sz w:val="28"/>
          <w:szCs w:val="28"/>
          <w:lang w:eastAsia="ru-RU"/>
        </w:rPr>
        <w:t>Речь стала средством общения между сверстниками и взрослыми. С помощью взрослого дети запоминают и читают короткие стихотворения и потешки.</w:t>
      </w:r>
    </w:p>
    <w:p w14:paraId="3D3735FD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sz w:val="28"/>
          <w:szCs w:val="28"/>
          <w:lang w:eastAsia="ru-RU"/>
        </w:rPr>
        <w:t>Формируется положительное отношение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познаниям и</w:t>
      </w:r>
      <w:r w:rsidRPr="0065788D">
        <w:rPr>
          <w:rFonts w:ascii="Times New Roman" w:hAnsi="Times New Roman" w:cs="Times New Roman"/>
          <w:sz w:val="28"/>
          <w:szCs w:val="28"/>
          <w:lang w:eastAsia="ru-RU"/>
        </w:rPr>
        <w:t xml:space="preserve"> труду, умение преодолевать небольшие трудности.</w:t>
      </w:r>
    </w:p>
    <w:p w14:paraId="0A1F056D" w14:textId="77777777" w:rsid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Появляются навыки организованного поведения в детском саду, дома, на улице. </w:t>
      </w:r>
    </w:p>
    <w:p w14:paraId="631FEA42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Формируются элементарные представления о том, что хорошо и что плохо.</w:t>
      </w:r>
    </w:p>
    <w:p w14:paraId="5A6AC0A3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</w:t>
      </w:r>
      <w:r w:rsidR="00B356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полнения примерной основной </w:t>
      </w: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дошкольного образования «От рождения до школы» под редакцией Н.Е. </w:t>
      </w:r>
      <w:proofErr w:type="spellStart"/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Комаровой, </w:t>
      </w:r>
      <w:proofErr w:type="spellStart"/>
      <w:r w:rsidR="002D63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Э.М.Дорофеевой</w:t>
      </w:r>
      <w:proofErr w:type="spellEnd"/>
      <w:r w:rsidR="002D63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14:paraId="4C6D252D" w14:textId="77777777" w:rsidR="0065788D" w:rsidRPr="0065788D" w:rsidRDefault="0065788D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образовательная деятельность младшей группы реализуется на достаточном уровне.</w:t>
      </w:r>
    </w:p>
    <w:p w14:paraId="123801C6" w14:textId="77777777" w:rsidR="0065788D" w:rsidRPr="0065788D" w:rsidRDefault="005A4F64" w:rsidP="0065788D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Очевидна положительная динамика</w:t>
      </w:r>
      <w:r w:rsidR="0065788D"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проделанной работы: низкий уровень усвоения программы детьми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практически </w:t>
      </w:r>
      <w:r w:rsidR="00EA2A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сведён к минимуму. З</w:t>
      </w:r>
      <w:r w:rsidR="0065788D"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нания детей прочные. Дошкольники способны применять их в повседневной деятельности.</w:t>
      </w:r>
    </w:p>
    <w:p w14:paraId="09A8B4EB" w14:textId="77777777" w:rsidR="0065788D" w:rsidRPr="0065788D" w:rsidRDefault="0065788D" w:rsidP="005A4F64">
      <w:pPr>
        <w:pStyle w:val="a7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8314063" w14:textId="77777777" w:rsidR="00AA508A" w:rsidRPr="00D95E72" w:rsidRDefault="00AA508A" w:rsidP="00D95E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FE578" w14:textId="0D7F45FF" w:rsidR="006513DB" w:rsidRPr="00D95E72" w:rsidRDefault="006513DB" w:rsidP="00D95E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</w:t>
      </w:r>
      <w:r w:rsidR="007B2FA8" w:rsidRPr="007B2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второй младшей</w:t>
      </w:r>
      <w:r w:rsidR="002D6387" w:rsidRPr="007B2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группе№</w:t>
      </w:r>
      <w:r w:rsidR="002D6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2D6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r w:rsidR="00AA508A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="00AA508A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обследовано</w:t>
      </w:r>
      <w:r w:rsidR="002D63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2FA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</w:p>
    <w:p w14:paraId="3992D55B" w14:textId="7DD296F0" w:rsidR="006513DB" w:rsidRPr="00D95E72" w:rsidRDefault="006513DB" w:rsidP="00D95E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A508A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мониторинга </w:t>
      </w:r>
      <w:r w:rsidR="00E71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второй младшей</w:t>
      </w:r>
      <w:r w:rsidR="00AA508A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2.</w:t>
      </w:r>
    </w:p>
    <w:p w14:paraId="510FD6B4" w14:textId="77777777" w:rsidR="00AA508A" w:rsidRPr="00D95E72" w:rsidRDefault="00D95E72" w:rsidP="00D95E7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70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9"/>
        <w:gridCol w:w="851"/>
        <w:gridCol w:w="851"/>
        <w:gridCol w:w="851"/>
        <w:gridCol w:w="1103"/>
        <w:gridCol w:w="31"/>
      </w:tblGrid>
      <w:tr w:rsidR="00AA508A" w:rsidRPr="00D31871" w14:paraId="73FF3E0B" w14:textId="77777777" w:rsidTr="00C10627">
        <w:trPr>
          <w:gridAfter w:val="1"/>
          <w:wAfter w:w="31" w:type="dxa"/>
          <w:trHeight w:val="210"/>
        </w:trPr>
        <w:tc>
          <w:tcPr>
            <w:tcW w:w="1844" w:type="dxa"/>
            <w:vMerge w:val="restart"/>
            <w:vAlign w:val="center"/>
          </w:tcPr>
          <w:p w14:paraId="67AC9EA4" w14:textId="77777777" w:rsidR="00AA508A" w:rsidRPr="00D31871" w:rsidRDefault="00AA508A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vAlign w:val="center"/>
          </w:tcPr>
          <w:p w14:paraId="644EDEF4" w14:textId="77777777" w:rsidR="00AA508A" w:rsidRPr="00D31871" w:rsidRDefault="00AA508A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3656" w:type="dxa"/>
            <w:gridSpan w:val="4"/>
            <w:vAlign w:val="center"/>
          </w:tcPr>
          <w:p w14:paraId="40CC2DA1" w14:textId="77777777" w:rsidR="00AA508A" w:rsidRPr="00D31871" w:rsidRDefault="00AA508A" w:rsidP="00D95E72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Уровни</w:t>
            </w:r>
          </w:p>
        </w:tc>
      </w:tr>
      <w:tr w:rsidR="009F09D5" w:rsidRPr="00D31871" w14:paraId="633E7DD9" w14:textId="77777777" w:rsidTr="00C10627">
        <w:trPr>
          <w:trHeight w:val="589"/>
        </w:trPr>
        <w:tc>
          <w:tcPr>
            <w:tcW w:w="1844" w:type="dxa"/>
            <w:vMerge/>
            <w:vAlign w:val="center"/>
          </w:tcPr>
          <w:p w14:paraId="21FC33EB" w14:textId="77777777" w:rsidR="009F09D5" w:rsidRPr="00D31871" w:rsidRDefault="009F09D5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3608507" w14:textId="77777777" w:rsidR="009F09D5" w:rsidRPr="00D31871" w:rsidRDefault="009F09D5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DC4266" w14:textId="77777777" w:rsidR="009F09D5" w:rsidRPr="00D31871" w:rsidRDefault="009F09D5" w:rsidP="00D95E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vAlign w:val="center"/>
          </w:tcPr>
          <w:p w14:paraId="04EC0944" w14:textId="77777777" w:rsidR="009F09D5" w:rsidRPr="00D31871" w:rsidRDefault="009F09D5" w:rsidP="00D95E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851" w:type="dxa"/>
            <w:vAlign w:val="center"/>
          </w:tcPr>
          <w:p w14:paraId="6E2C30BE" w14:textId="77777777" w:rsidR="009F09D5" w:rsidRPr="00D31871" w:rsidRDefault="009F09D5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34" w:type="dxa"/>
            <w:gridSpan w:val="2"/>
          </w:tcPr>
          <w:p w14:paraId="3056EE52" w14:textId="77777777" w:rsidR="009F09D5" w:rsidRDefault="009F09D5" w:rsidP="00D95E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19F07" w14:textId="77777777" w:rsidR="009F09D5" w:rsidRPr="00D31871" w:rsidRDefault="009F09D5" w:rsidP="00D95E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</w:t>
            </w:r>
          </w:p>
        </w:tc>
      </w:tr>
      <w:tr w:rsidR="009F09D5" w:rsidRPr="00D31871" w14:paraId="3952B00E" w14:textId="77777777" w:rsidTr="00C10627">
        <w:trPr>
          <w:trHeight w:val="300"/>
        </w:trPr>
        <w:tc>
          <w:tcPr>
            <w:tcW w:w="1844" w:type="dxa"/>
            <w:vMerge w:val="restart"/>
            <w:vAlign w:val="center"/>
          </w:tcPr>
          <w:p w14:paraId="6F6ED169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09649259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4F14B4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29%</w:t>
            </w:r>
          </w:p>
        </w:tc>
        <w:tc>
          <w:tcPr>
            <w:tcW w:w="851" w:type="dxa"/>
            <w:vAlign w:val="center"/>
          </w:tcPr>
          <w:p w14:paraId="5EDA3C51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45%</w:t>
            </w:r>
          </w:p>
        </w:tc>
        <w:tc>
          <w:tcPr>
            <w:tcW w:w="851" w:type="dxa"/>
            <w:vAlign w:val="center"/>
          </w:tcPr>
          <w:p w14:paraId="7548E43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36%</w:t>
            </w:r>
          </w:p>
        </w:tc>
        <w:tc>
          <w:tcPr>
            <w:tcW w:w="1134" w:type="dxa"/>
            <w:gridSpan w:val="2"/>
          </w:tcPr>
          <w:p w14:paraId="0868D8D2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28BCDC4F" w14:textId="77777777" w:rsidTr="00C10627">
        <w:trPr>
          <w:trHeight w:val="210"/>
        </w:trPr>
        <w:tc>
          <w:tcPr>
            <w:tcW w:w="1844" w:type="dxa"/>
            <w:vMerge/>
            <w:vAlign w:val="center"/>
          </w:tcPr>
          <w:p w14:paraId="3438D2AB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2F6ABD6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4C2AEFAE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48%</w:t>
            </w:r>
          </w:p>
        </w:tc>
        <w:tc>
          <w:tcPr>
            <w:tcW w:w="851" w:type="dxa"/>
            <w:vAlign w:val="center"/>
          </w:tcPr>
          <w:p w14:paraId="2639D63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32%</w:t>
            </w:r>
          </w:p>
        </w:tc>
        <w:tc>
          <w:tcPr>
            <w:tcW w:w="851" w:type="dxa"/>
            <w:vAlign w:val="center"/>
          </w:tcPr>
          <w:p w14:paraId="13DC751F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0B85D805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F09D5" w:rsidRPr="00D31871" w14:paraId="08ED5E4F" w14:textId="77777777" w:rsidTr="00C10627">
        <w:trPr>
          <w:trHeight w:val="240"/>
        </w:trPr>
        <w:tc>
          <w:tcPr>
            <w:tcW w:w="1844" w:type="dxa"/>
            <w:vMerge w:val="restart"/>
            <w:vAlign w:val="center"/>
          </w:tcPr>
          <w:p w14:paraId="705C87C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28D1EFA1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lastRenderedPageBreak/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E2C397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851" w:type="dxa"/>
            <w:vAlign w:val="center"/>
          </w:tcPr>
          <w:p w14:paraId="4E763200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37%</w:t>
            </w:r>
          </w:p>
        </w:tc>
        <w:tc>
          <w:tcPr>
            <w:tcW w:w="851" w:type="dxa"/>
            <w:vAlign w:val="center"/>
          </w:tcPr>
          <w:p w14:paraId="2769020B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62%</w:t>
            </w:r>
          </w:p>
        </w:tc>
        <w:tc>
          <w:tcPr>
            <w:tcW w:w="1134" w:type="dxa"/>
            <w:gridSpan w:val="2"/>
          </w:tcPr>
          <w:p w14:paraId="028023E3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209E6830" w14:textId="77777777" w:rsidTr="00C10627">
        <w:trPr>
          <w:trHeight w:val="255"/>
        </w:trPr>
        <w:tc>
          <w:tcPr>
            <w:tcW w:w="1844" w:type="dxa"/>
            <w:vMerge/>
            <w:vAlign w:val="center"/>
          </w:tcPr>
          <w:p w14:paraId="1547C1F0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CE7D85C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65643D9D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  <w:tc>
          <w:tcPr>
            <w:tcW w:w="851" w:type="dxa"/>
            <w:vAlign w:val="center"/>
          </w:tcPr>
          <w:p w14:paraId="519C9FC1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59%</w:t>
            </w:r>
          </w:p>
        </w:tc>
        <w:tc>
          <w:tcPr>
            <w:tcW w:w="851" w:type="dxa"/>
            <w:vAlign w:val="center"/>
          </w:tcPr>
          <w:p w14:paraId="00A9824A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01F7F5D4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F09D5" w:rsidRPr="00D31871" w14:paraId="24893BFE" w14:textId="77777777" w:rsidTr="00C10627">
        <w:trPr>
          <w:trHeight w:val="256"/>
        </w:trPr>
        <w:tc>
          <w:tcPr>
            <w:tcW w:w="1844" w:type="dxa"/>
            <w:vMerge w:val="restart"/>
            <w:vAlign w:val="center"/>
          </w:tcPr>
          <w:p w14:paraId="780FB1D1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0D258F36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F3B240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14:paraId="440A44D3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851" w:type="dxa"/>
            <w:vAlign w:val="center"/>
          </w:tcPr>
          <w:p w14:paraId="58FF2AFE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</w:tcPr>
          <w:p w14:paraId="5021320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2DDFE4C4" w14:textId="77777777" w:rsidTr="00C10627">
        <w:trPr>
          <w:trHeight w:val="150"/>
        </w:trPr>
        <w:tc>
          <w:tcPr>
            <w:tcW w:w="1844" w:type="dxa"/>
            <w:vMerge/>
            <w:vAlign w:val="center"/>
          </w:tcPr>
          <w:p w14:paraId="3FCF4602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DBD8030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39EB7386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18BBBD77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49%</w:t>
            </w:r>
          </w:p>
        </w:tc>
        <w:tc>
          <w:tcPr>
            <w:tcW w:w="851" w:type="dxa"/>
            <w:vAlign w:val="center"/>
          </w:tcPr>
          <w:p w14:paraId="75603347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069C1BB7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F09D5" w:rsidRPr="00D31871" w14:paraId="00A390DA" w14:textId="77777777" w:rsidTr="00C10627">
        <w:trPr>
          <w:trHeight w:val="255"/>
        </w:trPr>
        <w:tc>
          <w:tcPr>
            <w:tcW w:w="1844" w:type="dxa"/>
            <w:vMerge w:val="restart"/>
            <w:vAlign w:val="center"/>
          </w:tcPr>
          <w:p w14:paraId="01581045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59" w:type="dxa"/>
            <w:vAlign w:val="center"/>
          </w:tcPr>
          <w:p w14:paraId="2A74CB1C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A0B2CF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78F8990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32%</w:t>
            </w:r>
          </w:p>
        </w:tc>
        <w:tc>
          <w:tcPr>
            <w:tcW w:w="851" w:type="dxa"/>
            <w:vAlign w:val="center"/>
          </w:tcPr>
          <w:p w14:paraId="7413CABA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68%</w:t>
            </w:r>
          </w:p>
        </w:tc>
        <w:tc>
          <w:tcPr>
            <w:tcW w:w="1134" w:type="dxa"/>
            <w:gridSpan w:val="2"/>
          </w:tcPr>
          <w:p w14:paraId="3655477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7BF9E653" w14:textId="77777777" w:rsidTr="00C10627">
        <w:trPr>
          <w:trHeight w:val="240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1DF8AEE6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85A6DC4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7031F717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9F09D5">
              <w:rPr>
                <w:rFonts w:ascii="Times New Roman" w:eastAsia="Times New Roman" w:hAnsi="Times New Roman" w:cs="Times New Roman"/>
              </w:rPr>
              <w:t>6%</w:t>
            </w:r>
          </w:p>
        </w:tc>
        <w:tc>
          <w:tcPr>
            <w:tcW w:w="851" w:type="dxa"/>
            <w:vAlign w:val="center"/>
          </w:tcPr>
          <w:p w14:paraId="47E131AE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42%</w:t>
            </w:r>
          </w:p>
        </w:tc>
        <w:tc>
          <w:tcPr>
            <w:tcW w:w="851" w:type="dxa"/>
            <w:vAlign w:val="center"/>
          </w:tcPr>
          <w:p w14:paraId="253BB1A9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7E1B64E0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F09D5" w:rsidRPr="00D31871" w14:paraId="53663294" w14:textId="77777777" w:rsidTr="00C10627">
        <w:trPr>
          <w:trHeight w:val="255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14:paraId="3D05EF3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27B714EE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AAC34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73126C4E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4%</w:t>
            </w:r>
          </w:p>
        </w:tc>
        <w:tc>
          <w:tcPr>
            <w:tcW w:w="851" w:type="dxa"/>
            <w:vAlign w:val="center"/>
          </w:tcPr>
          <w:p w14:paraId="24D1F3A9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59%</w:t>
            </w:r>
          </w:p>
        </w:tc>
        <w:tc>
          <w:tcPr>
            <w:tcW w:w="1134" w:type="dxa"/>
            <w:gridSpan w:val="2"/>
          </w:tcPr>
          <w:p w14:paraId="257D4FA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09D5" w:rsidRPr="00D31871" w14:paraId="17CC50B1" w14:textId="77777777" w:rsidTr="00C10627">
        <w:trPr>
          <w:trHeight w:val="240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12AF4158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86A7DD2" w14:textId="77777777" w:rsidR="009F09D5" w:rsidRPr="00D31871" w:rsidRDefault="009F09D5" w:rsidP="00D95E7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5869CB9C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C1062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6DB51635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67%</w:t>
            </w:r>
          </w:p>
        </w:tc>
        <w:tc>
          <w:tcPr>
            <w:tcW w:w="851" w:type="dxa"/>
            <w:vAlign w:val="center"/>
          </w:tcPr>
          <w:p w14:paraId="5721D6BB" w14:textId="77777777" w:rsidR="009F09D5" w:rsidRPr="00D31871" w:rsidRDefault="009F09D5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483797EE" w14:textId="77777777" w:rsidR="009F09D5" w:rsidRPr="00D31871" w:rsidRDefault="00C10627" w:rsidP="00D95E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="009F09D5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144057DE" w14:textId="304FF490" w:rsidR="006513DB" w:rsidRPr="00D95E72" w:rsidRDefault="00D95E72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508A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бследование</w:t>
      </w:r>
      <w:r w:rsidR="00E7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младшей</w:t>
      </w:r>
      <w:r w:rsidR="00AA508A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показало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достаточный уровень овладения результатами образовательной программой.  Данные проведённого мониторинга доказывают, что программный материал подобран в соответствии с возрастными и индивидуальными особенностями детей. Низкий уровень усвоения образовательн</w:t>
      </w:r>
      <w:r w:rsidR="00EA2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программы сведен к минимуму. З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 детей прочные, они способны применять их в повседневной жизни.</w:t>
      </w:r>
    </w:p>
    <w:p w14:paraId="037790A8" w14:textId="68176FC9" w:rsidR="006513DB" w:rsidRPr="00D95E72" w:rsidRDefault="006513DB" w:rsidP="00D95E7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E72"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7B2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редней</w:t>
      </w:r>
      <w:r w:rsidR="00D95E72"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 </w:t>
      </w:r>
      <w:r w:rsidR="005F3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3</w:t>
      </w:r>
      <w:r w:rsidR="00E7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proofErr w:type="gramStart"/>
      <w:r w:rsidR="005F36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обследовано  1</w:t>
      </w:r>
      <w:r w:rsidR="00E715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 w:rsidR="00EA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1CF52891" w14:textId="337726C2" w:rsidR="006513DB" w:rsidRPr="00D95E72" w:rsidRDefault="006513DB" w:rsidP="005678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мониторинга с</w:t>
      </w:r>
      <w:r w:rsidR="00E71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редней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представлены в таблице № 3.</w:t>
      </w:r>
    </w:p>
    <w:p w14:paraId="04220A9C" w14:textId="77777777" w:rsidR="006513DB" w:rsidRPr="00D95E72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tbl>
      <w:tblPr>
        <w:tblW w:w="70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9"/>
        <w:gridCol w:w="851"/>
        <w:gridCol w:w="851"/>
        <w:gridCol w:w="851"/>
        <w:gridCol w:w="1103"/>
        <w:gridCol w:w="31"/>
      </w:tblGrid>
      <w:tr w:rsidR="00D95E72" w:rsidRPr="00D31871" w14:paraId="3BFDA146" w14:textId="77777777" w:rsidTr="005F3692">
        <w:trPr>
          <w:gridAfter w:val="1"/>
          <w:wAfter w:w="31" w:type="dxa"/>
          <w:trHeight w:val="210"/>
        </w:trPr>
        <w:tc>
          <w:tcPr>
            <w:tcW w:w="1844" w:type="dxa"/>
            <w:vMerge w:val="restart"/>
            <w:vAlign w:val="center"/>
          </w:tcPr>
          <w:p w14:paraId="28FDC489" w14:textId="77777777" w:rsidR="00D95E72" w:rsidRPr="00D31871" w:rsidRDefault="00D95E72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vAlign w:val="center"/>
          </w:tcPr>
          <w:p w14:paraId="2A6988A6" w14:textId="77777777" w:rsidR="00D95E72" w:rsidRPr="00D31871" w:rsidRDefault="00D95E72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3656" w:type="dxa"/>
            <w:gridSpan w:val="4"/>
            <w:vAlign w:val="center"/>
          </w:tcPr>
          <w:p w14:paraId="2DAC09B8" w14:textId="77777777" w:rsidR="00D95E72" w:rsidRPr="00D31871" w:rsidRDefault="00D95E72" w:rsidP="00D95E72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Уровни</w:t>
            </w:r>
          </w:p>
        </w:tc>
      </w:tr>
      <w:tr w:rsidR="005F3692" w:rsidRPr="00D31871" w14:paraId="442ADF85" w14:textId="77777777" w:rsidTr="005F3692">
        <w:trPr>
          <w:trHeight w:val="589"/>
        </w:trPr>
        <w:tc>
          <w:tcPr>
            <w:tcW w:w="1844" w:type="dxa"/>
            <w:vMerge/>
            <w:vAlign w:val="center"/>
          </w:tcPr>
          <w:p w14:paraId="0C20D492" w14:textId="77777777" w:rsidR="005F3692" w:rsidRPr="00D31871" w:rsidRDefault="005F3692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287AC38" w14:textId="77777777" w:rsidR="005F3692" w:rsidRPr="00D31871" w:rsidRDefault="005F3692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E6CF9E" w14:textId="77777777" w:rsidR="005F3692" w:rsidRPr="00D31871" w:rsidRDefault="005F3692" w:rsidP="00D95E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vAlign w:val="center"/>
          </w:tcPr>
          <w:p w14:paraId="76B789C1" w14:textId="77777777" w:rsidR="005F3692" w:rsidRPr="00D31871" w:rsidRDefault="005F3692" w:rsidP="00D95E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851" w:type="dxa"/>
            <w:vAlign w:val="center"/>
          </w:tcPr>
          <w:p w14:paraId="7A2CBB81" w14:textId="77777777" w:rsidR="005F3692" w:rsidRPr="00D31871" w:rsidRDefault="005F3692" w:rsidP="00D9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34" w:type="dxa"/>
            <w:gridSpan w:val="2"/>
          </w:tcPr>
          <w:p w14:paraId="21223096" w14:textId="77777777" w:rsidR="005F3692" w:rsidRDefault="005F3692" w:rsidP="00D95E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AEB38C" w14:textId="77777777" w:rsidR="005F3692" w:rsidRPr="00D31871" w:rsidRDefault="005F3692" w:rsidP="00D95E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</w:t>
            </w:r>
          </w:p>
        </w:tc>
      </w:tr>
      <w:tr w:rsidR="005F3692" w:rsidRPr="00D31871" w14:paraId="23E2C30A" w14:textId="77777777" w:rsidTr="005F3692">
        <w:trPr>
          <w:trHeight w:val="300"/>
        </w:trPr>
        <w:tc>
          <w:tcPr>
            <w:tcW w:w="1844" w:type="dxa"/>
            <w:vMerge w:val="restart"/>
            <w:vAlign w:val="center"/>
          </w:tcPr>
          <w:p w14:paraId="3BCDCD1B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61424BD7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645870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6FA198A7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851" w:type="dxa"/>
            <w:vAlign w:val="center"/>
          </w:tcPr>
          <w:p w14:paraId="256A21F3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134" w:type="dxa"/>
            <w:gridSpan w:val="2"/>
          </w:tcPr>
          <w:p w14:paraId="73A534AD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111B05DB" w14:textId="77777777" w:rsidTr="005F3692">
        <w:trPr>
          <w:trHeight w:val="210"/>
        </w:trPr>
        <w:tc>
          <w:tcPr>
            <w:tcW w:w="1844" w:type="dxa"/>
            <w:vMerge/>
            <w:vAlign w:val="center"/>
          </w:tcPr>
          <w:p w14:paraId="4D612994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384EF87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3DE5E2F0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851" w:type="dxa"/>
            <w:vAlign w:val="center"/>
          </w:tcPr>
          <w:p w14:paraId="373FE34F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851" w:type="dxa"/>
            <w:vAlign w:val="center"/>
          </w:tcPr>
          <w:p w14:paraId="29002A89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066CA5A3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F3692" w:rsidRPr="00D31871" w14:paraId="79718612" w14:textId="77777777" w:rsidTr="005F3692">
        <w:trPr>
          <w:trHeight w:val="240"/>
        </w:trPr>
        <w:tc>
          <w:tcPr>
            <w:tcW w:w="1844" w:type="dxa"/>
            <w:vMerge w:val="restart"/>
            <w:vAlign w:val="center"/>
          </w:tcPr>
          <w:p w14:paraId="54BC5968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58BEC31F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505C06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0AE70AE7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851" w:type="dxa"/>
            <w:vAlign w:val="center"/>
          </w:tcPr>
          <w:p w14:paraId="5C9A06A6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  <w:tc>
          <w:tcPr>
            <w:tcW w:w="1134" w:type="dxa"/>
            <w:gridSpan w:val="2"/>
          </w:tcPr>
          <w:p w14:paraId="1BFDFA21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13F3AE15" w14:textId="77777777" w:rsidTr="005F3692">
        <w:trPr>
          <w:trHeight w:val="255"/>
        </w:trPr>
        <w:tc>
          <w:tcPr>
            <w:tcW w:w="1844" w:type="dxa"/>
            <w:vMerge/>
            <w:vAlign w:val="center"/>
          </w:tcPr>
          <w:p w14:paraId="133168B0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989DD0F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68F28055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851" w:type="dxa"/>
            <w:vAlign w:val="center"/>
          </w:tcPr>
          <w:p w14:paraId="3A322EB2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  <w:tc>
          <w:tcPr>
            <w:tcW w:w="851" w:type="dxa"/>
            <w:vAlign w:val="center"/>
          </w:tcPr>
          <w:p w14:paraId="32363922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653A985A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F3692" w:rsidRPr="00D31871" w14:paraId="4C2E866C" w14:textId="77777777" w:rsidTr="005F3692">
        <w:trPr>
          <w:trHeight w:val="256"/>
        </w:trPr>
        <w:tc>
          <w:tcPr>
            <w:tcW w:w="1844" w:type="dxa"/>
            <w:vMerge w:val="restart"/>
            <w:vAlign w:val="center"/>
          </w:tcPr>
          <w:p w14:paraId="066A1900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2F4DBF69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B4F1A4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4%</w:t>
            </w:r>
          </w:p>
        </w:tc>
        <w:tc>
          <w:tcPr>
            <w:tcW w:w="851" w:type="dxa"/>
            <w:vAlign w:val="center"/>
          </w:tcPr>
          <w:p w14:paraId="3CA6F9E5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851" w:type="dxa"/>
            <w:vAlign w:val="center"/>
          </w:tcPr>
          <w:p w14:paraId="6CCD8D72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2%</w:t>
            </w:r>
          </w:p>
        </w:tc>
        <w:tc>
          <w:tcPr>
            <w:tcW w:w="1134" w:type="dxa"/>
            <w:gridSpan w:val="2"/>
          </w:tcPr>
          <w:p w14:paraId="24B844A7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6D137C86" w14:textId="77777777" w:rsidTr="005F3692">
        <w:trPr>
          <w:trHeight w:val="150"/>
        </w:trPr>
        <w:tc>
          <w:tcPr>
            <w:tcW w:w="1844" w:type="dxa"/>
            <w:vMerge/>
            <w:vAlign w:val="center"/>
          </w:tcPr>
          <w:p w14:paraId="2FE7A937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5535D7F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4A36CC05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333DB176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F3692"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60CDC6F2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51560BE7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F3692" w:rsidRPr="00D31871" w14:paraId="1D4C0F4F" w14:textId="77777777" w:rsidTr="005F3692">
        <w:trPr>
          <w:trHeight w:val="255"/>
        </w:trPr>
        <w:tc>
          <w:tcPr>
            <w:tcW w:w="1844" w:type="dxa"/>
            <w:vMerge w:val="restart"/>
            <w:vAlign w:val="center"/>
          </w:tcPr>
          <w:p w14:paraId="1F9D1831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59" w:type="dxa"/>
            <w:vAlign w:val="center"/>
          </w:tcPr>
          <w:p w14:paraId="68B5DED9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331CE0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57E78262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851" w:type="dxa"/>
            <w:vAlign w:val="center"/>
          </w:tcPr>
          <w:p w14:paraId="6781CE9A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</w:tcPr>
          <w:p w14:paraId="79DFE473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4084AE46" w14:textId="77777777" w:rsidTr="005F3692">
        <w:trPr>
          <w:trHeight w:val="240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09F4032C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12A6EAC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03E4A577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851" w:type="dxa"/>
            <w:vAlign w:val="center"/>
          </w:tcPr>
          <w:p w14:paraId="75AC65C6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  <w:tc>
          <w:tcPr>
            <w:tcW w:w="851" w:type="dxa"/>
            <w:vAlign w:val="center"/>
          </w:tcPr>
          <w:p w14:paraId="71C948D3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51FBB612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F3692" w:rsidRPr="00D31871" w14:paraId="0E15365E" w14:textId="77777777" w:rsidTr="005F3692">
        <w:trPr>
          <w:trHeight w:val="255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14:paraId="3D1E9630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59747259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53A209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1A7C2E14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75%</w:t>
            </w:r>
          </w:p>
        </w:tc>
        <w:tc>
          <w:tcPr>
            <w:tcW w:w="851" w:type="dxa"/>
            <w:vAlign w:val="center"/>
          </w:tcPr>
          <w:p w14:paraId="290083F1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134" w:type="dxa"/>
            <w:gridSpan w:val="2"/>
          </w:tcPr>
          <w:p w14:paraId="13D283C1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2A238A3A" w14:textId="77777777" w:rsidTr="005F3692">
        <w:trPr>
          <w:trHeight w:val="240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5ED370EA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09FA6C2" w14:textId="77777777" w:rsidR="005F3692" w:rsidRPr="00D31871" w:rsidRDefault="005F3692" w:rsidP="00C35931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37CD53F1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F3692">
              <w:rPr>
                <w:rFonts w:ascii="Times New Roman" w:eastAsia="Times New Roman" w:hAnsi="Times New Roman" w:cs="Times New Roman"/>
              </w:rPr>
              <w:t>6%</w:t>
            </w:r>
          </w:p>
        </w:tc>
        <w:tc>
          <w:tcPr>
            <w:tcW w:w="851" w:type="dxa"/>
            <w:vAlign w:val="center"/>
          </w:tcPr>
          <w:p w14:paraId="5B1A1AF1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138879F4" w14:textId="77777777" w:rsidR="005F3692" w:rsidRPr="00D31871" w:rsidRDefault="005F3692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75BB366A" w14:textId="77777777" w:rsidR="005F3692" w:rsidRPr="00D31871" w:rsidRDefault="00C10627" w:rsidP="00C359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307AA784" w14:textId="7EAF2825" w:rsidR="001261D2" w:rsidRDefault="00C35931" w:rsidP="001261D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Исходя</w:t>
      </w:r>
      <w:r w:rsidR="00EA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мониторинга по освоению программного материала по всем образовательным областям,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71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в основном показали высокий - </w:t>
      </w:r>
      <w:r w:rsid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уровни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 В целом реализация  образовательных областей находится на достаточном уровне, однако, предпосылки к повышению уровня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существуют.  Достижению таких результатов способствовало использование разнообразных форм работы, как с </w:t>
      </w:r>
      <w:proofErr w:type="gramStart"/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с родителями. </w:t>
      </w:r>
      <w:r w:rsidR="001261D2" w:rsidRPr="001261D2">
        <w:rPr>
          <w:rFonts w:ascii="Times New Roman" w:hAnsi="Times New Roman" w:cs="Times New Roman"/>
          <w:sz w:val="28"/>
          <w:szCs w:val="28"/>
        </w:rPr>
        <w:t xml:space="preserve">Для развития детской самостоятельности и инициативности </w:t>
      </w:r>
      <w:r w:rsidR="001261D2" w:rsidRPr="001261D2">
        <w:rPr>
          <w:rFonts w:ascii="Times New Roman" w:hAnsi="Times New Roman" w:cs="Times New Roman"/>
          <w:sz w:val="28"/>
          <w:szCs w:val="28"/>
        </w:rPr>
        <w:lastRenderedPageBreak/>
        <w:t>применялись приёмы индивидуального подхода, позволяющие обращать внимание на уровень умений у детей</w:t>
      </w:r>
      <w:r w:rsidR="001261D2" w:rsidRPr="00C85473">
        <w:rPr>
          <w:rFonts w:ascii="Times New Roman" w:hAnsi="Times New Roman" w:cs="Times New Roman"/>
          <w:sz w:val="24"/>
          <w:szCs w:val="24"/>
        </w:rPr>
        <w:t>.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C7941A0" w14:textId="2A3BE42E" w:rsidR="006513DB" w:rsidRPr="001261D2" w:rsidRDefault="006513DB" w:rsidP="001261D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26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подготовительной гр</w:t>
      </w:r>
      <w:r w:rsidR="005F3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уппе№ 4 </w:t>
      </w:r>
      <w:r w:rsidR="005F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обследовано </w:t>
      </w:r>
      <w:r w:rsidR="007B2FA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</w:t>
      </w:r>
      <w:r w:rsid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мониторинга подготовительной</w:t>
      </w:r>
      <w:r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4.</w:t>
      </w:r>
    </w:p>
    <w:p w14:paraId="02D78CB1" w14:textId="77777777" w:rsidR="006513DB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tbl>
      <w:tblPr>
        <w:tblW w:w="70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9"/>
        <w:gridCol w:w="851"/>
        <w:gridCol w:w="851"/>
        <w:gridCol w:w="851"/>
        <w:gridCol w:w="1103"/>
        <w:gridCol w:w="31"/>
      </w:tblGrid>
      <w:tr w:rsidR="001261D2" w:rsidRPr="00D31871" w14:paraId="7E40F860" w14:textId="77777777" w:rsidTr="009F09D5">
        <w:trPr>
          <w:gridAfter w:val="1"/>
          <w:wAfter w:w="31" w:type="dxa"/>
          <w:trHeight w:val="210"/>
        </w:trPr>
        <w:tc>
          <w:tcPr>
            <w:tcW w:w="1844" w:type="dxa"/>
            <w:vMerge w:val="restart"/>
            <w:vAlign w:val="center"/>
          </w:tcPr>
          <w:p w14:paraId="223D15A1" w14:textId="77777777" w:rsidR="001261D2" w:rsidRPr="00D31871" w:rsidRDefault="001261D2" w:rsidP="00B356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59" w:type="dxa"/>
            <w:vMerge w:val="restart"/>
            <w:vAlign w:val="center"/>
          </w:tcPr>
          <w:p w14:paraId="1C73853A" w14:textId="77777777" w:rsidR="001261D2" w:rsidRPr="00D31871" w:rsidRDefault="001261D2" w:rsidP="00B356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3656" w:type="dxa"/>
            <w:gridSpan w:val="4"/>
            <w:vAlign w:val="center"/>
          </w:tcPr>
          <w:p w14:paraId="16CAD458" w14:textId="77777777" w:rsidR="001261D2" w:rsidRPr="00D31871" w:rsidRDefault="001261D2" w:rsidP="00B35636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Уровни</w:t>
            </w:r>
          </w:p>
        </w:tc>
      </w:tr>
      <w:tr w:rsidR="005F3692" w:rsidRPr="00D31871" w14:paraId="623BD9CD" w14:textId="77777777" w:rsidTr="009F09D5">
        <w:trPr>
          <w:trHeight w:val="589"/>
        </w:trPr>
        <w:tc>
          <w:tcPr>
            <w:tcW w:w="1844" w:type="dxa"/>
            <w:vMerge/>
            <w:vAlign w:val="center"/>
          </w:tcPr>
          <w:p w14:paraId="1D8574DC" w14:textId="77777777" w:rsidR="005F3692" w:rsidRPr="00D31871" w:rsidRDefault="005F3692" w:rsidP="00B356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3E0EAAC" w14:textId="77777777" w:rsidR="005F3692" w:rsidRPr="00D31871" w:rsidRDefault="005F3692" w:rsidP="00B356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979EA8" w14:textId="77777777" w:rsidR="005F3692" w:rsidRPr="00D31871" w:rsidRDefault="005F3692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vAlign w:val="center"/>
          </w:tcPr>
          <w:p w14:paraId="01AE422A" w14:textId="77777777" w:rsidR="005F3692" w:rsidRPr="00D31871" w:rsidRDefault="005F3692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851" w:type="dxa"/>
            <w:vAlign w:val="center"/>
          </w:tcPr>
          <w:p w14:paraId="152D0267" w14:textId="77777777" w:rsidR="005F3692" w:rsidRPr="00D31871" w:rsidRDefault="005F3692" w:rsidP="00B356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134" w:type="dxa"/>
            <w:gridSpan w:val="2"/>
          </w:tcPr>
          <w:p w14:paraId="7AC1E549" w14:textId="77777777" w:rsidR="005F3692" w:rsidRDefault="005F3692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861761" w14:textId="77777777" w:rsidR="005F3692" w:rsidRPr="00D31871" w:rsidRDefault="005F3692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</w:t>
            </w:r>
          </w:p>
        </w:tc>
      </w:tr>
      <w:tr w:rsidR="005F3692" w:rsidRPr="00D31871" w14:paraId="0E3B9EC1" w14:textId="77777777" w:rsidTr="009F09D5">
        <w:trPr>
          <w:trHeight w:val="300"/>
        </w:trPr>
        <w:tc>
          <w:tcPr>
            <w:tcW w:w="1844" w:type="dxa"/>
            <w:vMerge w:val="restart"/>
            <w:vAlign w:val="center"/>
          </w:tcPr>
          <w:p w14:paraId="2D1F672A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28C579FF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E5E6E8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851" w:type="dxa"/>
            <w:vAlign w:val="center"/>
          </w:tcPr>
          <w:p w14:paraId="20D81FC2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75%</w:t>
            </w:r>
          </w:p>
        </w:tc>
        <w:tc>
          <w:tcPr>
            <w:tcW w:w="851" w:type="dxa"/>
            <w:vAlign w:val="center"/>
          </w:tcPr>
          <w:p w14:paraId="1E472846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25%</w:t>
            </w:r>
          </w:p>
        </w:tc>
        <w:tc>
          <w:tcPr>
            <w:tcW w:w="1134" w:type="dxa"/>
            <w:gridSpan w:val="2"/>
          </w:tcPr>
          <w:p w14:paraId="2AE0D442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1E7E728A" w14:textId="77777777" w:rsidTr="009F09D5">
        <w:trPr>
          <w:trHeight w:val="210"/>
        </w:trPr>
        <w:tc>
          <w:tcPr>
            <w:tcW w:w="1844" w:type="dxa"/>
            <w:vMerge/>
            <w:vAlign w:val="center"/>
          </w:tcPr>
          <w:p w14:paraId="2045FD20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0C7224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5083ADC9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76%</w:t>
            </w:r>
          </w:p>
        </w:tc>
        <w:tc>
          <w:tcPr>
            <w:tcW w:w="851" w:type="dxa"/>
            <w:vAlign w:val="center"/>
          </w:tcPr>
          <w:p w14:paraId="66AEE8A2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24%</w:t>
            </w:r>
          </w:p>
        </w:tc>
        <w:tc>
          <w:tcPr>
            <w:tcW w:w="851" w:type="dxa"/>
            <w:vAlign w:val="center"/>
          </w:tcPr>
          <w:p w14:paraId="5F1F8F47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58C87D5E" w14:textId="77777777" w:rsidR="005F3692" w:rsidRPr="00D31871" w:rsidRDefault="0023645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F3692" w:rsidRPr="00D31871" w14:paraId="646692AD" w14:textId="77777777" w:rsidTr="009F09D5">
        <w:trPr>
          <w:trHeight w:val="240"/>
        </w:trPr>
        <w:tc>
          <w:tcPr>
            <w:tcW w:w="1844" w:type="dxa"/>
            <w:vMerge w:val="restart"/>
            <w:vAlign w:val="center"/>
          </w:tcPr>
          <w:p w14:paraId="73FCE77B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4849413C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5875D6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17%</w:t>
            </w:r>
          </w:p>
        </w:tc>
        <w:tc>
          <w:tcPr>
            <w:tcW w:w="851" w:type="dxa"/>
            <w:vAlign w:val="center"/>
          </w:tcPr>
          <w:p w14:paraId="05AD60D2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61%</w:t>
            </w:r>
          </w:p>
        </w:tc>
        <w:tc>
          <w:tcPr>
            <w:tcW w:w="851" w:type="dxa"/>
            <w:vAlign w:val="center"/>
          </w:tcPr>
          <w:p w14:paraId="6768161A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12%</w:t>
            </w:r>
          </w:p>
        </w:tc>
        <w:tc>
          <w:tcPr>
            <w:tcW w:w="1134" w:type="dxa"/>
            <w:gridSpan w:val="2"/>
          </w:tcPr>
          <w:p w14:paraId="1F24DE08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3FD66CBA" w14:textId="77777777" w:rsidTr="009F09D5">
        <w:trPr>
          <w:trHeight w:val="255"/>
        </w:trPr>
        <w:tc>
          <w:tcPr>
            <w:tcW w:w="1844" w:type="dxa"/>
            <w:vMerge/>
            <w:vAlign w:val="center"/>
          </w:tcPr>
          <w:p w14:paraId="4E15D269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635DEA3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4BAADA8C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49%</w:t>
            </w:r>
          </w:p>
        </w:tc>
        <w:tc>
          <w:tcPr>
            <w:tcW w:w="851" w:type="dxa"/>
            <w:vAlign w:val="center"/>
          </w:tcPr>
          <w:p w14:paraId="748F03B3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51%</w:t>
            </w:r>
          </w:p>
        </w:tc>
        <w:tc>
          <w:tcPr>
            <w:tcW w:w="851" w:type="dxa"/>
            <w:vAlign w:val="center"/>
          </w:tcPr>
          <w:p w14:paraId="2D8DD7E0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359F6AF1" w14:textId="77777777" w:rsidR="005F3692" w:rsidRPr="00D31871" w:rsidRDefault="0023645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F3692" w:rsidRPr="00D31871" w14:paraId="6EA4D69A" w14:textId="77777777" w:rsidTr="009F09D5">
        <w:trPr>
          <w:trHeight w:val="256"/>
        </w:trPr>
        <w:tc>
          <w:tcPr>
            <w:tcW w:w="1844" w:type="dxa"/>
            <w:vMerge w:val="restart"/>
            <w:vAlign w:val="center"/>
          </w:tcPr>
          <w:p w14:paraId="2015F8DC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05F8C8DF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3EC849" w14:textId="77777777" w:rsidR="005F3692" w:rsidRPr="00D31871" w:rsidRDefault="009F09D5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5F3692">
              <w:rPr>
                <w:rFonts w:ascii="Times New Roman" w:eastAsia="Times New Roman" w:hAnsi="Times New Roman" w:cs="Times New Roman"/>
              </w:rPr>
              <w:t>4%</w:t>
            </w:r>
          </w:p>
        </w:tc>
        <w:tc>
          <w:tcPr>
            <w:tcW w:w="851" w:type="dxa"/>
            <w:vAlign w:val="center"/>
          </w:tcPr>
          <w:p w14:paraId="679677FA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60%</w:t>
            </w:r>
          </w:p>
        </w:tc>
        <w:tc>
          <w:tcPr>
            <w:tcW w:w="851" w:type="dxa"/>
            <w:vAlign w:val="center"/>
          </w:tcPr>
          <w:p w14:paraId="12859B66" w14:textId="77777777" w:rsidR="005F3692" w:rsidRPr="00D31871" w:rsidRDefault="009F09D5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gridSpan w:val="2"/>
          </w:tcPr>
          <w:p w14:paraId="2AA748E9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5F5D1FD8" w14:textId="77777777" w:rsidTr="009F09D5">
        <w:trPr>
          <w:trHeight w:val="150"/>
        </w:trPr>
        <w:tc>
          <w:tcPr>
            <w:tcW w:w="1844" w:type="dxa"/>
            <w:vMerge/>
            <w:vAlign w:val="center"/>
          </w:tcPr>
          <w:p w14:paraId="44C9C87B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C1CFE50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4F54FE8E" w14:textId="77777777" w:rsidR="005F3692" w:rsidRPr="00D31871" w:rsidRDefault="009F09D5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F3692">
              <w:rPr>
                <w:rFonts w:ascii="Times New Roman" w:eastAsia="Times New Roman" w:hAnsi="Times New Roman" w:cs="Times New Roman"/>
              </w:rPr>
              <w:t>2%</w:t>
            </w:r>
          </w:p>
        </w:tc>
        <w:tc>
          <w:tcPr>
            <w:tcW w:w="851" w:type="dxa"/>
            <w:vAlign w:val="center"/>
          </w:tcPr>
          <w:p w14:paraId="0AB66FF8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48%</w:t>
            </w:r>
          </w:p>
        </w:tc>
        <w:tc>
          <w:tcPr>
            <w:tcW w:w="851" w:type="dxa"/>
            <w:vAlign w:val="center"/>
          </w:tcPr>
          <w:p w14:paraId="13F24388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501561FE" w14:textId="77777777" w:rsidR="005F3692" w:rsidRPr="00D31871" w:rsidRDefault="0023645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F3692" w:rsidRPr="00D31871" w14:paraId="31822073" w14:textId="77777777" w:rsidTr="009F09D5">
        <w:trPr>
          <w:trHeight w:val="255"/>
        </w:trPr>
        <w:tc>
          <w:tcPr>
            <w:tcW w:w="1844" w:type="dxa"/>
            <w:vMerge w:val="restart"/>
            <w:vAlign w:val="center"/>
          </w:tcPr>
          <w:p w14:paraId="129B81C1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59" w:type="dxa"/>
            <w:vAlign w:val="center"/>
          </w:tcPr>
          <w:p w14:paraId="72CD8C3F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8A437F" w14:textId="77777777" w:rsidR="005F3692" w:rsidRPr="00D31871" w:rsidRDefault="009F09D5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1D4C4DA9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75%</w:t>
            </w:r>
          </w:p>
        </w:tc>
        <w:tc>
          <w:tcPr>
            <w:tcW w:w="851" w:type="dxa"/>
            <w:vAlign w:val="center"/>
          </w:tcPr>
          <w:p w14:paraId="134BFCCD" w14:textId="77777777" w:rsidR="005F3692" w:rsidRPr="00D31871" w:rsidRDefault="009F09D5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gridSpan w:val="2"/>
          </w:tcPr>
          <w:p w14:paraId="652E04FC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08C7ED13" w14:textId="77777777" w:rsidTr="009F09D5">
        <w:trPr>
          <w:trHeight w:val="240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68239AA4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F06EA1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7AD0E349" w14:textId="77777777" w:rsidR="005F3692" w:rsidRPr="00D31871" w:rsidRDefault="009F09D5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F3692">
              <w:rPr>
                <w:rFonts w:ascii="Times New Roman" w:eastAsia="Times New Roman" w:hAnsi="Times New Roman" w:cs="Times New Roman"/>
              </w:rPr>
              <w:t>6%</w:t>
            </w:r>
          </w:p>
        </w:tc>
        <w:tc>
          <w:tcPr>
            <w:tcW w:w="851" w:type="dxa"/>
            <w:vAlign w:val="center"/>
          </w:tcPr>
          <w:p w14:paraId="3AAC6EB1" w14:textId="77777777" w:rsidR="005F3692" w:rsidRPr="00D31871" w:rsidRDefault="009F09D5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14:paraId="041F49DB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3F6109F6" w14:textId="77777777" w:rsidR="005F3692" w:rsidRPr="00D31871" w:rsidRDefault="0023645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F3692" w:rsidRPr="00D31871" w14:paraId="2EA7D9CE" w14:textId="77777777" w:rsidTr="009F09D5">
        <w:trPr>
          <w:trHeight w:val="255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vAlign w:val="center"/>
          </w:tcPr>
          <w:p w14:paraId="78DEA90C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vAlign w:val="center"/>
          </w:tcPr>
          <w:p w14:paraId="11082594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Начало уч.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9647C1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14%</w:t>
            </w:r>
          </w:p>
        </w:tc>
        <w:tc>
          <w:tcPr>
            <w:tcW w:w="851" w:type="dxa"/>
            <w:vAlign w:val="center"/>
          </w:tcPr>
          <w:p w14:paraId="204B784E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73%</w:t>
            </w:r>
          </w:p>
        </w:tc>
        <w:tc>
          <w:tcPr>
            <w:tcW w:w="851" w:type="dxa"/>
            <w:vAlign w:val="center"/>
          </w:tcPr>
          <w:p w14:paraId="0A52FCDE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2%</w:t>
            </w:r>
          </w:p>
        </w:tc>
        <w:tc>
          <w:tcPr>
            <w:tcW w:w="1134" w:type="dxa"/>
            <w:gridSpan w:val="2"/>
          </w:tcPr>
          <w:p w14:paraId="2CBB75ED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3692" w:rsidRPr="00D31871" w14:paraId="17C104EB" w14:textId="77777777" w:rsidTr="009F09D5">
        <w:trPr>
          <w:trHeight w:val="240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785B87B7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A7271CC" w14:textId="77777777" w:rsidR="005F3692" w:rsidRPr="00D31871" w:rsidRDefault="005F3692" w:rsidP="001261D2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</w:rPr>
              <w:t>Конец уч. г.</w:t>
            </w:r>
          </w:p>
        </w:tc>
        <w:tc>
          <w:tcPr>
            <w:tcW w:w="851" w:type="dxa"/>
            <w:shd w:val="clear" w:color="auto" w:fill="99FF66"/>
            <w:vAlign w:val="center"/>
          </w:tcPr>
          <w:p w14:paraId="4384A083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62%</w:t>
            </w:r>
          </w:p>
        </w:tc>
        <w:tc>
          <w:tcPr>
            <w:tcW w:w="851" w:type="dxa"/>
            <w:vAlign w:val="center"/>
          </w:tcPr>
          <w:p w14:paraId="520E8FAA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  <w:tc>
          <w:tcPr>
            <w:tcW w:w="851" w:type="dxa"/>
            <w:vAlign w:val="center"/>
          </w:tcPr>
          <w:p w14:paraId="13AA50F1" w14:textId="77777777" w:rsidR="005F3692" w:rsidRPr="00D31871" w:rsidRDefault="005F369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  <w:tc>
          <w:tcPr>
            <w:tcW w:w="1134" w:type="dxa"/>
            <w:gridSpan w:val="2"/>
            <w:shd w:val="clear" w:color="auto" w:fill="99FF66"/>
          </w:tcPr>
          <w:p w14:paraId="07EFDB69" w14:textId="77777777" w:rsidR="005F3692" w:rsidRPr="00D31871" w:rsidRDefault="00236452" w:rsidP="001261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  <w:r w:rsidR="005F3692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62E66092" w14:textId="77777777" w:rsidR="00C5691E" w:rsidRPr="00C5691E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подготовительной группы</w:t>
      </w:r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проявляют собственную самостоятельность и независимость от взрослых, осознание себя, своих достоинств и недостатков. В процессе взаимодействия со взрослыми и сверстниками дети осознают своё социальное «Я» и понимают характер отношений к ним окружающих. Воспитанники усвоили этические мерки, принятые в обществе, способы общения и взаимодействия ребенка со взрослыми и сверстниками во время образовательной и игровой деятельности; учатся создавать новые инициативные сюжетные игры, основываясь на собственные  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 справедливо распределять роли, разрешать конфликты; могут проявлять произвольность поведения, поощрять инициативность игровых замыслов. Дети уверенные, инициативные, эмоционально отзывчивые; у них сформировалась готовность к совместной деятельности со сверстниками; уважительное отношение и чувство принадлежности к своей семье и к сообществу детей и взрослых в организации; проявляют интерес к труду взрослых и стремление беречь результаты их труда, получены   позитивные установки к основам безопасного поведения в быту, социуме, природе.</w:t>
      </w:r>
    </w:p>
    <w:p w14:paraId="3B139988" w14:textId="77777777" w:rsidR="00C5691E" w:rsidRPr="00C5691E" w:rsidRDefault="00C5691E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Воспитанники сознательно относятся к собственному здоровью, знают, как доступными способами его укреплять, владеют техникой выполнения   общеразвивающих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 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</w:t>
      </w:r>
    </w:p>
    <w:p w14:paraId="79F5BDBC" w14:textId="77777777" w:rsidR="00C5691E" w:rsidRDefault="00C5691E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достаточном уровне</w:t>
      </w:r>
      <w:r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владеют разговорной речью и учатся свободно общаться с близкими взрослыми и детьми; умеют привлекать к себе внимание  собеседника, интересуются высказываниями партнёра, отвечают на них словом, действиями;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 могут употреблять в высказываниях разные части речи, эпитеты, сравнения, синонимы; стремятся говорить грамматически правильно. </w:t>
      </w:r>
    </w:p>
    <w:p w14:paraId="637CD280" w14:textId="77777777" w:rsidR="006513DB" w:rsidRPr="00C902BD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итоге </w:t>
      </w:r>
      <w:r w:rsidR="0065788D"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проведённого</w:t>
      </w:r>
      <w:r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65788D"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ниторингового обследования выяснено</w:t>
      </w:r>
      <w:r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 детей к школе сформирова</w:t>
      </w:r>
      <w:r w:rsidR="00A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ны  познавательные интересы, большинство детей</w:t>
      </w:r>
      <w:r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выговаривают все звуки родного языка, сформирован грамматический строй речи. Они умеют договариваться, находить выход из конфликтных ситуаций. Преобладает высокий уровень достижения результатов освоения </w:t>
      </w:r>
      <w:r w:rsidR="00C902BD" w:rsidRPr="00C90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уровня</w:t>
      </w:r>
      <w:r w:rsidRPr="00C902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A4666B" w14:textId="63300659" w:rsidR="006513DB" w:rsidRDefault="006513DB" w:rsidP="00AF75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579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</w:t>
      </w:r>
      <w:r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езультатам мониторинга </w:t>
      </w:r>
      <w:r w:rsidR="00AF7579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освоения </w:t>
      </w:r>
      <w:r w:rsidR="007A0EC6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программы дошкольного уровня</w:t>
      </w:r>
      <w:r w:rsidR="00AF7579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всем возрастным группам к концу 202</w:t>
      </w:r>
      <w:r w:rsidR="00E71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F7579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E71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7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</w:t>
      </w:r>
      <w:proofErr w:type="gramStart"/>
      <w:r w:rsidR="00AF7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 </w:t>
      </w:r>
      <w:r w:rsidR="00A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</w:t>
      </w:r>
      <w:proofErr w:type="gramEnd"/>
      <w:r w:rsidR="00AF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положительная динамика (таблица 5)</w:t>
      </w:r>
    </w:p>
    <w:p w14:paraId="2BFA029F" w14:textId="77777777" w:rsidR="00AF7579" w:rsidRDefault="00AF7579" w:rsidP="00AF75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348E2" w14:textId="77777777" w:rsidR="00AF7579" w:rsidRDefault="00AF7579" w:rsidP="00AF75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5</w:t>
      </w:r>
    </w:p>
    <w:tbl>
      <w:tblPr>
        <w:tblW w:w="89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1701"/>
        <w:gridCol w:w="1701"/>
        <w:gridCol w:w="1985"/>
      </w:tblGrid>
      <w:tr w:rsidR="00AF7579" w:rsidRPr="00D31871" w14:paraId="49241E8C" w14:textId="77777777" w:rsidTr="00093E54">
        <w:trPr>
          <w:trHeight w:val="210"/>
        </w:trPr>
        <w:tc>
          <w:tcPr>
            <w:tcW w:w="1844" w:type="dxa"/>
            <w:vMerge w:val="restart"/>
            <w:shd w:val="clear" w:color="auto" w:fill="F2DBDB" w:themeFill="accent2" w:themeFillTint="33"/>
            <w:vAlign w:val="center"/>
          </w:tcPr>
          <w:p w14:paraId="7D4FC5A3" w14:textId="77777777" w:rsidR="00AF7579" w:rsidRPr="00D31871" w:rsidRDefault="00AF7579" w:rsidP="00B356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088" w:type="dxa"/>
            <w:gridSpan w:val="4"/>
            <w:shd w:val="clear" w:color="auto" w:fill="99FF66"/>
            <w:vAlign w:val="center"/>
          </w:tcPr>
          <w:p w14:paraId="785DFF9D" w14:textId="77777777" w:rsidR="00AF7579" w:rsidRPr="00D458AE" w:rsidRDefault="00BD11F5" w:rsidP="00D458AE">
            <w:pPr>
              <w:spacing w:before="100" w:beforeAutospacing="1" w:after="100" w:afterAutospacing="1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Положительная динамика освоения </w:t>
            </w:r>
            <w:r w:rsidR="00D458AE" w:rsidRPr="00D458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образовательной программы дошкольного уровня </w:t>
            </w:r>
            <w:r w:rsidRPr="00D458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группам</w:t>
            </w:r>
          </w:p>
        </w:tc>
      </w:tr>
      <w:tr w:rsidR="00AF7579" w:rsidRPr="00D31871" w14:paraId="76654CE7" w14:textId="77777777" w:rsidTr="00093E54">
        <w:trPr>
          <w:trHeight w:val="589"/>
        </w:trPr>
        <w:tc>
          <w:tcPr>
            <w:tcW w:w="1844" w:type="dxa"/>
            <w:vMerge/>
            <w:shd w:val="clear" w:color="auto" w:fill="F2DBDB" w:themeFill="accent2" w:themeFillTint="33"/>
            <w:vAlign w:val="center"/>
          </w:tcPr>
          <w:p w14:paraId="09B4CC16" w14:textId="77777777" w:rsidR="00AF7579" w:rsidRPr="00D31871" w:rsidRDefault="00AF7579" w:rsidP="00B356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C9BF4" w14:textId="77777777" w:rsidR="00AF7579" w:rsidRDefault="00E715F1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="00BD11F5" w:rsidRPr="00BD1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руппа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раннего</w:t>
            </w:r>
          </w:p>
          <w:p w14:paraId="780618B1" w14:textId="25241E6C" w:rsidR="00E715F1" w:rsidRPr="00BD11F5" w:rsidRDefault="00E715F1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развития</w:t>
            </w:r>
          </w:p>
        </w:tc>
        <w:tc>
          <w:tcPr>
            <w:tcW w:w="1701" w:type="dxa"/>
            <w:vAlign w:val="center"/>
          </w:tcPr>
          <w:p w14:paraId="1CEE410E" w14:textId="349EF0B0" w:rsidR="00AF7579" w:rsidRPr="00BD11F5" w:rsidRDefault="00E715F1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Вторая младшая</w:t>
            </w:r>
            <w:r w:rsidR="00BD11F5" w:rsidRPr="00BD1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группа</w:t>
            </w:r>
          </w:p>
        </w:tc>
        <w:tc>
          <w:tcPr>
            <w:tcW w:w="1701" w:type="dxa"/>
            <w:vAlign w:val="center"/>
          </w:tcPr>
          <w:p w14:paraId="7B426836" w14:textId="11C78695" w:rsidR="00AF7579" w:rsidRPr="00BD11F5" w:rsidRDefault="00BD11F5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E715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редняя</w:t>
            </w:r>
            <w:r w:rsidRPr="00BD1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группа</w:t>
            </w:r>
          </w:p>
        </w:tc>
        <w:tc>
          <w:tcPr>
            <w:tcW w:w="1985" w:type="dxa"/>
            <w:vAlign w:val="center"/>
          </w:tcPr>
          <w:p w14:paraId="3DA4CD50" w14:textId="77777777" w:rsidR="00AF7579" w:rsidRPr="00BD11F5" w:rsidRDefault="00BD11F5" w:rsidP="00B3563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AF7579" w:rsidRPr="00D31871" w14:paraId="5239E217" w14:textId="77777777" w:rsidTr="00093E54">
        <w:trPr>
          <w:trHeight w:val="828"/>
        </w:trPr>
        <w:tc>
          <w:tcPr>
            <w:tcW w:w="1844" w:type="dxa"/>
            <w:shd w:val="clear" w:color="auto" w:fill="F2DBDB" w:themeFill="accent2" w:themeFillTint="33"/>
            <w:vAlign w:val="center"/>
          </w:tcPr>
          <w:p w14:paraId="274427C4" w14:textId="77777777" w:rsidR="00AF7579" w:rsidRPr="00D31871" w:rsidRDefault="00AF7579" w:rsidP="00B35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B648C4" w14:textId="77777777" w:rsidR="00AF7579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78127ABD" w14:textId="77777777" w:rsidR="00AF7579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77FBA875" w14:textId="77777777" w:rsidR="00AF7579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14:paraId="0C7A7DD4" w14:textId="77777777" w:rsidR="00AF7579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  <w:r w:rsidR="00AF7579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BD11F5" w:rsidRPr="00D31871" w14:paraId="21CC6EF0" w14:textId="77777777" w:rsidTr="00093E54">
        <w:trPr>
          <w:trHeight w:val="552"/>
        </w:trPr>
        <w:tc>
          <w:tcPr>
            <w:tcW w:w="1844" w:type="dxa"/>
            <w:shd w:val="clear" w:color="auto" w:fill="F2DBDB" w:themeFill="accent2" w:themeFillTint="33"/>
            <w:vAlign w:val="center"/>
          </w:tcPr>
          <w:p w14:paraId="11A36F6A" w14:textId="77777777" w:rsidR="00BD11F5" w:rsidRPr="00D31871" w:rsidRDefault="00BD11F5" w:rsidP="00B35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F5EDEE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06B594B0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7F15D383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14:paraId="036055E9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BD11F5" w:rsidRPr="00D31871" w14:paraId="05AD80EA" w14:textId="77777777" w:rsidTr="00093E54">
        <w:trPr>
          <w:trHeight w:val="552"/>
        </w:trPr>
        <w:tc>
          <w:tcPr>
            <w:tcW w:w="1844" w:type="dxa"/>
            <w:shd w:val="clear" w:color="auto" w:fill="F2DBDB" w:themeFill="accent2" w:themeFillTint="33"/>
            <w:vAlign w:val="center"/>
          </w:tcPr>
          <w:p w14:paraId="3AC8B5DE" w14:textId="77777777" w:rsidR="00BD11F5" w:rsidRPr="00D31871" w:rsidRDefault="00BD11F5" w:rsidP="00B35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F5E6D5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34A54369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4317D84E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14:paraId="04D1F4EB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BD11F5" w:rsidRPr="00D31871" w14:paraId="76CBFEE8" w14:textId="77777777" w:rsidTr="00093E54">
        <w:trPr>
          <w:trHeight w:val="828"/>
        </w:trPr>
        <w:tc>
          <w:tcPr>
            <w:tcW w:w="1844" w:type="dxa"/>
            <w:shd w:val="clear" w:color="auto" w:fill="F2DBDB" w:themeFill="accent2" w:themeFillTint="33"/>
            <w:vAlign w:val="center"/>
          </w:tcPr>
          <w:p w14:paraId="6C37448E" w14:textId="77777777" w:rsidR="00BD11F5" w:rsidRPr="00D31871" w:rsidRDefault="00BD11F5" w:rsidP="00B35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4DFA97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0D934834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6645A218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14:paraId="18685D32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BD11F5" w:rsidRPr="00D31871" w14:paraId="2680BCCA" w14:textId="77777777" w:rsidTr="00093E54">
        <w:trPr>
          <w:trHeight w:val="552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FF0FE2" w14:textId="77777777" w:rsidR="00BD11F5" w:rsidRPr="00D31871" w:rsidRDefault="00BD11F5" w:rsidP="00B356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</w:t>
            </w:r>
            <w:r w:rsidRPr="00D31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10FF7B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0525FC3C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01" w:type="dxa"/>
            <w:vAlign w:val="center"/>
          </w:tcPr>
          <w:p w14:paraId="1D4A48AA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14:paraId="45D26472" w14:textId="77777777" w:rsidR="00BD11F5" w:rsidRPr="00D31871" w:rsidRDefault="00BD11F5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643637" w14:textId="77777777" w:rsidR="00BD11F5" w:rsidRPr="00D31871" w:rsidRDefault="00236452" w:rsidP="00BD11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  <w:r w:rsidR="00BD11F5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33D75EEF" w14:textId="77777777" w:rsidR="00AF7579" w:rsidRPr="001261D2" w:rsidRDefault="00AF7579" w:rsidP="00AF75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1D096" w14:textId="77777777" w:rsidR="006513DB" w:rsidRPr="007A0EC6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r w:rsidRPr="00126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мониторинга </w:t>
      </w:r>
      <w:r w:rsidR="007A0EC6"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воспитанниками </w:t>
      </w:r>
      <w:r w:rsidR="00BD11F5"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структурного подразделения детский сад </w:t>
      </w:r>
      <w:r w:rsidR="007A0EC6"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уровня</w:t>
      </w:r>
      <w:r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областям являются </w:t>
      </w:r>
      <w:r w:rsidR="00567813"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 на достаточном уровне</w:t>
      </w:r>
      <w:r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8BFB90" w14:textId="77777777" w:rsidR="006513DB" w:rsidRPr="001261D2" w:rsidRDefault="006513DB" w:rsidP="005678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3E7A76" w14:textId="77777777" w:rsidR="00093E54" w:rsidRDefault="00567813" w:rsidP="005678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</w:t>
      </w:r>
      <w:r w:rsidR="006513DB"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«Речевое развитие».  </w:t>
      </w:r>
    </w:p>
    <w:p w14:paraId="3BECCEB8" w14:textId="77777777" w:rsidR="006513DB" w:rsidRPr="001261D2" w:rsidRDefault="006513DB" w:rsidP="00093E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  постоянно, в течение года.</w:t>
      </w:r>
    </w:p>
    <w:p w14:paraId="06C3381F" w14:textId="77777777" w:rsidR="00093E54" w:rsidRDefault="00567813" w:rsidP="005678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</w:t>
      </w:r>
      <w:r w:rsidR="006513DB"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дифференцированный подход в течение года к детям с целью улучшения освоения программы. </w:t>
      </w:r>
    </w:p>
    <w:p w14:paraId="0A4CB77C" w14:textId="77777777" w:rsidR="006513DB" w:rsidRPr="001261D2" w:rsidRDefault="006513DB" w:rsidP="00093E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  систематично, в течение года</w:t>
      </w:r>
    </w:p>
    <w:p w14:paraId="3C27C8B1" w14:textId="77777777" w:rsidR="00093E54" w:rsidRDefault="006513DB" w:rsidP="0056781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При планировании воспитательно-образовательной работы учитывать результаты мониторинга. </w:t>
      </w:r>
    </w:p>
    <w:p w14:paraId="5D4B146D" w14:textId="77777777" w:rsidR="00093E54" w:rsidRDefault="006513DB" w:rsidP="00093E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  постоянно, в течение года</w:t>
      </w:r>
      <w:r w:rsidR="005A4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B898B" w14:textId="77777777" w:rsidR="00BD11F5" w:rsidRPr="00093E54" w:rsidRDefault="00093E54" w:rsidP="00093E5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93E54">
        <w:rPr>
          <w:rFonts w:ascii="Times New Roman" w:hAnsi="Times New Roman" w:cs="Times New Roman"/>
          <w:sz w:val="28"/>
          <w:szCs w:val="28"/>
        </w:rPr>
        <w:t>Продолжать работу, направленную на улучшение посещаемости детей (укрепление здоровья детей, закаливающие мероприятия и т.д.)</w:t>
      </w:r>
    </w:p>
    <w:p w14:paraId="66B85B35" w14:textId="77777777" w:rsidR="006513DB" w:rsidRPr="00BD11F5" w:rsidRDefault="006513DB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13DB" w:rsidRPr="00BD11F5" w:rsidSect="006513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C48"/>
    <w:multiLevelType w:val="hybridMultilevel"/>
    <w:tmpl w:val="0986D702"/>
    <w:lvl w:ilvl="0" w:tplc="ACBAE006">
      <w:start w:val="1"/>
      <w:numFmt w:val="decimal"/>
      <w:lvlText w:val="%1."/>
      <w:lvlJc w:val="left"/>
      <w:pPr>
        <w:ind w:left="-1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F81562F"/>
    <w:multiLevelType w:val="hybridMultilevel"/>
    <w:tmpl w:val="D842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6F17"/>
    <w:multiLevelType w:val="hybridMultilevel"/>
    <w:tmpl w:val="2EE67F74"/>
    <w:lvl w:ilvl="0" w:tplc="A44EB4D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9EE"/>
    <w:multiLevelType w:val="hybridMultilevel"/>
    <w:tmpl w:val="A9AC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F69AC"/>
    <w:multiLevelType w:val="multilevel"/>
    <w:tmpl w:val="613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75AD9"/>
    <w:multiLevelType w:val="multilevel"/>
    <w:tmpl w:val="24B6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349"/>
    <w:rsid w:val="00085752"/>
    <w:rsid w:val="00093E54"/>
    <w:rsid w:val="001261D2"/>
    <w:rsid w:val="00147AE1"/>
    <w:rsid w:val="00181783"/>
    <w:rsid w:val="00236452"/>
    <w:rsid w:val="002D0AEF"/>
    <w:rsid w:val="002D3FF5"/>
    <w:rsid w:val="002D6387"/>
    <w:rsid w:val="004F719C"/>
    <w:rsid w:val="00567813"/>
    <w:rsid w:val="005A4F64"/>
    <w:rsid w:val="005C225D"/>
    <w:rsid w:val="005F3692"/>
    <w:rsid w:val="005F4EB4"/>
    <w:rsid w:val="006513DB"/>
    <w:rsid w:val="0065788D"/>
    <w:rsid w:val="007A0EC6"/>
    <w:rsid w:val="007B2FA8"/>
    <w:rsid w:val="009F09D5"/>
    <w:rsid w:val="00A725C3"/>
    <w:rsid w:val="00AA508A"/>
    <w:rsid w:val="00AB687D"/>
    <w:rsid w:val="00AD1F6D"/>
    <w:rsid w:val="00AF7579"/>
    <w:rsid w:val="00B01349"/>
    <w:rsid w:val="00B14A71"/>
    <w:rsid w:val="00B35636"/>
    <w:rsid w:val="00BD11F5"/>
    <w:rsid w:val="00C10627"/>
    <w:rsid w:val="00C35931"/>
    <w:rsid w:val="00C5691E"/>
    <w:rsid w:val="00C902BD"/>
    <w:rsid w:val="00D458AE"/>
    <w:rsid w:val="00D95E72"/>
    <w:rsid w:val="00E715F1"/>
    <w:rsid w:val="00EA2AE1"/>
    <w:rsid w:val="00F96275"/>
    <w:rsid w:val="00FD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689B"/>
  <w15:docId w15:val="{95112BDD-9142-4CB6-90FE-6A255264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3DB"/>
  </w:style>
  <w:style w:type="paragraph" w:customStyle="1" w:styleId="Default">
    <w:name w:val="Default"/>
    <w:rsid w:val="0065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513DB"/>
    <w:pPr>
      <w:ind w:left="720"/>
    </w:pPr>
    <w:rPr>
      <w:rFonts w:ascii="Calibri" w:eastAsia="Calibri" w:hAnsi="Calibri" w:cs="Calibri"/>
    </w:rPr>
  </w:style>
  <w:style w:type="character" w:styleId="a4">
    <w:name w:val="Strong"/>
    <w:qFormat/>
    <w:rsid w:val="006513DB"/>
    <w:rPr>
      <w:b/>
      <w:bCs/>
    </w:rPr>
  </w:style>
  <w:style w:type="paragraph" w:styleId="a5">
    <w:name w:val="Normal (Web)"/>
    <w:basedOn w:val="a"/>
    <w:uiPriority w:val="99"/>
    <w:unhideWhenUsed/>
    <w:rsid w:val="0065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5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513DB"/>
  </w:style>
  <w:style w:type="paragraph" w:styleId="a7">
    <w:name w:val="No Spacing"/>
    <w:uiPriority w:val="1"/>
    <w:qFormat/>
    <w:rsid w:val="002D0AEF"/>
    <w:pPr>
      <w:spacing w:after="0" w:line="240" w:lineRule="auto"/>
    </w:pPr>
  </w:style>
  <w:style w:type="paragraph" w:customStyle="1" w:styleId="c8">
    <w:name w:val="c8"/>
    <w:basedOn w:val="a"/>
    <w:rsid w:val="006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788D"/>
  </w:style>
  <w:style w:type="character" w:customStyle="1" w:styleId="c0">
    <w:name w:val="c0"/>
    <w:basedOn w:val="a0"/>
    <w:rsid w:val="0065788D"/>
  </w:style>
  <w:style w:type="paragraph" w:customStyle="1" w:styleId="c25">
    <w:name w:val="c25"/>
    <w:basedOn w:val="a"/>
    <w:rsid w:val="006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788D"/>
  </w:style>
  <w:style w:type="paragraph" w:customStyle="1" w:styleId="c34">
    <w:name w:val="c34"/>
    <w:basedOn w:val="a"/>
    <w:rsid w:val="006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2022-02-01T12:10:00Z</cp:lastPrinted>
  <dcterms:created xsi:type="dcterms:W3CDTF">2021-06-01T09:04:00Z</dcterms:created>
  <dcterms:modified xsi:type="dcterms:W3CDTF">2023-05-15T10:16:00Z</dcterms:modified>
</cp:coreProperties>
</file>