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E8697" w14:textId="77777777" w:rsidR="00CA6B7B" w:rsidRPr="00CA6B7B" w:rsidRDefault="00CA6B7B" w:rsidP="00CA6B7B">
      <w:pPr>
        <w:spacing w:after="200" w:line="276" w:lineRule="auto"/>
        <w:ind w:left="87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отражения образовательных областей в развивающей предметно – пространственной среде (группы, центры, зона) МДОУ «</w:t>
      </w:r>
      <w:proofErr w:type="gramStart"/>
      <w:r w:rsidRPr="00CA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Крымковский  детский</w:t>
      </w:r>
      <w:proofErr w:type="gramEnd"/>
      <w:r w:rsidRPr="00CA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сад «Тополек»</w:t>
      </w:r>
      <w:r w:rsidRPr="00CA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A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2022-2023 учебном году</w:t>
      </w:r>
    </w:p>
    <w:tbl>
      <w:tblPr>
        <w:tblStyle w:val="1"/>
        <w:tblW w:w="15132" w:type="dxa"/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  <w:gridCol w:w="1241"/>
        <w:gridCol w:w="743"/>
        <w:gridCol w:w="567"/>
        <w:gridCol w:w="993"/>
        <w:gridCol w:w="708"/>
        <w:gridCol w:w="709"/>
        <w:gridCol w:w="526"/>
        <w:gridCol w:w="748"/>
      </w:tblGrid>
      <w:tr w:rsidR="00CA6B7B" w:rsidRPr="00CA6B7B" w14:paraId="79C03E65" w14:textId="77777777" w:rsidTr="00E03FD3">
        <w:trPr>
          <w:trHeight w:val="145"/>
        </w:trPr>
        <w:tc>
          <w:tcPr>
            <w:tcW w:w="2802" w:type="dxa"/>
            <w:vMerge w:val="restart"/>
          </w:tcPr>
          <w:p w14:paraId="78FE0F5E" w14:textId="77777777" w:rsidR="00CA6B7B" w:rsidRPr="00CA6B7B" w:rsidRDefault="00CA6B7B" w:rsidP="00CA6B7B">
            <w:pPr>
              <w:ind w:firstLine="426"/>
              <w:jc w:val="center"/>
              <w:rPr>
                <w:b/>
                <w:sz w:val="24"/>
                <w:szCs w:val="24"/>
              </w:rPr>
            </w:pPr>
            <w:r w:rsidRPr="00CA6B7B">
              <w:rPr>
                <w:b/>
                <w:sz w:val="24"/>
                <w:szCs w:val="24"/>
              </w:rPr>
              <w:t>МДОУ</w:t>
            </w:r>
          </w:p>
        </w:tc>
        <w:tc>
          <w:tcPr>
            <w:tcW w:w="2835" w:type="dxa"/>
            <w:gridSpan w:val="4"/>
          </w:tcPr>
          <w:p w14:paraId="45A0806D" w14:textId="77777777" w:rsidR="00CA6B7B" w:rsidRPr="00CA6B7B" w:rsidRDefault="00CA6B7B" w:rsidP="00CA6B7B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CA6B7B">
              <w:rPr>
                <w:b/>
                <w:sz w:val="24"/>
                <w:szCs w:val="24"/>
              </w:rPr>
              <w:t>Познавательное развитие</w:t>
            </w:r>
          </w:p>
          <w:p w14:paraId="396BA6E5" w14:textId="77777777" w:rsidR="00CA6B7B" w:rsidRPr="00CA6B7B" w:rsidRDefault="00CA6B7B" w:rsidP="00CA6B7B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CA6B7B">
              <w:rPr>
                <w:b/>
                <w:sz w:val="24"/>
                <w:szCs w:val="24"/>
              </w:rPr>
              <w:t>(пространство, материалы, оборудование)</w:t>
            </w:r>
          </w:p>
        </w:tc>
        <w:tc>
          <w:tcPr>
            <w:tcW w:w="2693" w:type="dxa"/>
            <w:gridSpan w:val="4"/>
          </w:tcPr>
          <w:p w14:paraId="71EE7C1A" w14:textId="77777777" w:rsidR="00CA6B7B" w:rsidRPr="00CA6B7B" w:rsidRDefault="00CA6B7B" w:rsidP="00CA6B7B">
            <w:pPr>
              <w:ind w:firstLine="426"/>
              <w:jc w:val="center"/>
              <w:rPr>
                <w:b/>
                <w:sz w:val="24"/>
                <w:szCs w:val="24"/>
              </w:rPr>
            </w:pPr>
            <w:r w:rsidRPr="00CA6B7B">
              <w:rPr>
                <w:b/>
                <w:sz w:val="24"/>
                <w:szCs w:val="24"/>
              </w:rPr>
              <w:t>Художественно – эстетическое развитие (пространство, материалы, оборудование)</w:t>
            </w:r>
          </w:p>
        </w:tc>
        <w:tc>
          <w:tcPr>
            <w:tcW w:w="1808" w:type="dxa"/>
            <w:gridSpan w:val="2"/>
          </w:tcPr>
          <w:p w14:paraId="651BD446" w14:textId="77777777" w:rsidR="00CA6B7B" w:rsidRPr="00CA6B7B" w:rsidRDefault="00CA6B7B" w:rsidP="00CA6B7B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CA6B7B">
              <w:rPr>
                <w:b/>
                <w:sz w:val="24"/>
                <w:szCs w:val="24"/>
              </w:rPr>
              <w:t>Социально – коммуникативное развитие (пространство, материалы, оборудование)</w:t>
            </w:r>
          </w:p>
        </w:tc>
        <w:tc>
          <w:tcPr>
            <w:tcW w:w="3011" w:type="dxa"/>
            <w:gridSpan w:val="4"/>
          </w:tcPr>
          <w:p w14:paraId="77AB71BE" w14:textId="77777777" w:rsidR="00CA6B7B" w:rsidRPr="00CA6B7B" w:rsidRDefault="00CA6B7B" w:rsidP="00CA6B7B">
            <w:pPr>
              <w:ind w:firstLine="68"/>
              <w:jc w:val="center"/>
              <w:rPr>
                <w:b/>
                <w:sz w:val="24"/>
                <w:szCs w:val="24"/>
              </w:rPr>
            </w:pPr>
            <w:r w:rsidRPr="00CA6B7B">
              <w:rPr>
                <w:b/>
                <w:sz w:val="24"/>
                <w:szCs w:val="24"/>
              </w:rPr>
              <w:t>Речевое развитие (пространство, материалы, оборудование)</w:t>
            </w:r>
          </w:p>
        </w:tc>
        <w:tc>
          <w:tcPr>
            <w:tcW w:w="1983" w:type="dxa"/>
            <w:gridSpan w:val="3"/>
          </w:tcPr>
          <w:p w14:paraId="073790F2" w14:textId="77777777" w:rsidR="00CA6B7B" w:rsidRPr="00CA6B7B" w:rsidRDefault="00CA6B7B" w:rsidP="00CA6B7B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CA6B7B">
              <w:rPr>
                <w:b/>
                <w:sz w:val="24"/>
                <w:szCs w:val="24"/>
              </w:rPr>
              <w:t xml:space="preserve">Физическое развитие (пространство, материалы, оборудование) </w:t>
            </w:r>
          </w:p>
        </w:tc>
      </w:tr>
      <w:tr w:rsidR="00CA6B7B" w:rsidRPr="00CA6B7B" w14:paraId="412592EE" w14:textId="77777777" w:rsidTr="00E03FD3">
        <w:trPr>
          <w:cantSplit/>
          <w:trHeight w:val="3242"/>
        </w:trPr>
        <w:tc>
          <w:tcPr>
            <w:tcW w:w="2802" w:type="dxa"/>
            <w:vMerge/>
          </w:tcPr>
          <w:p w14:paraId="5F26A884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bottom"/>
          </w:tcPr>
          <w:p w14:paraId="691BCBA8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proofErr w:type="gramStart"/>
            <w:r w:rsidRPr="00CA6B7B">
              <w:rPr>
                <w:b/>
                <w:i/>
                <w:sz w:val="24"/>
                <w:szCs w:val="24"/>
              </w:rPr>
              <w:t>Региональный  компонент</w:t>
            </w:r>
            <w:proofErr w:type="gramEnd"/>
            <w:r w:rsidRPr="00CA6B7B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extDirection w:val="btLr"/>
            <w:vAlign w:val="bottom"/>
          </w:tcPr>
          <w:p w14:paraId="6A60E7F6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Уголок природы</w:t>
            </w:r>
          </w:p>
        </w:tc>
        <w:tc>
          <w:tcPr>
            <w:tcW w:w="709" w:type="dxa"/>
            <w:textDirection w:val="btLr"/>
            <w:vAlign w:val="bottom"/>
          </w:tcPr>
          <w:p w14:paraId="22AFB2D8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 xml:space="preserve">Уголок ознакомления с окружающим миром </w:t>
            </w:r>
          </w:p>
        </w:tc>
        <w:tc>
          <w:tcPr>
            <w:tcW w:w="709" w:type="dxa"/>
            <w:textDirection w:val="btLr"/>
            <w:vAlign w:val="bottom"/>
          </w:tcPr>
          <w:p w14:paraId="496CC037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Математический уголок</w:t>
            </w:r>
          </w:p>
        </w:tc>
        <w:tc>
          <w:tcPr>
            <w:tcW w:w="708" w:type="dxa"/>
            <w:textDirection w:val="btLr"/>
            <w:vAlign w:val="bottom"/>
          </w:tcPr>
          <w:p w14:paraId="6C16DD36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Литературный уголок</w:t>
            </w:r>
          </w:p>
        </w:tc>
        <w:tc>
          <w:tcPr>
            <w:tcW w:w="709" w:type="dxa"/>
            <w:textDirection w:val="btLr"/>
            <w:vAlign w:val="bottom"/>
          </w:tcPr>
          <w:p w14:paraId="44315BA6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Изобразительный уголок</w:t>
            </w:r>
          </w:p>
        </w:tc>
        <w:tc>
          <w:tcPr>
            <w:tcW w:w="709" w:type="dxa"/>
            <w:textDirection w:val="btLr"/>
            <w:vAlign w:val="bottom"/>
          </w:tcPr>
          <w:p w14:paraId="3495D309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Театрализованный уголок</w:t>
            </w:r>
          </w:p>
        </w:tc>
        <w:tc>
          <w:tcPr>
            <w:tcW w:w="567" w:type="dxa"/>
            <w:textDirection w:val="btLr"/>
            <w:vAlign w:val="bottom"/>
          </w:tcPr>
          <w:p w14:paraId="72CDD10A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Музыкальный уголок</w:t>
            </w:r>
          </w:p>
        </w:tc>
        <w:tc>
          <w:tcPr>
            <w:tcW w:w="567" w:type="dxa"/>
            <w:textDirection w:val="btLr"/>
            <w:vAlign w:val="bottom"/>
          </w:tcPr>
          <w:p w14:paraId="5CD9657E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Уголок безопасности</w:t>
            </w:r>
          </w:p>
        </w:tc>
        <w:tc>
          <w:tcPr>
            <w:tcW w:w="1241" w:type="dxa"/>
            <w:textDirection w:val="btLr"/>
            <w:vAlign w:val="bottom"/>
          </w:tcPr>
          <w:p w14:paraId="1B176C2A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Сюжетно – ролевые игры с учётом регионального и муниципального компонента</w:t>
            </w:r>
          </w:p>
        </w:tc>
        <w:tc>
          <w:tcPr>
            <w:tcW w:w="743" w:type="dxa"/>
            <w:textDirection w:val="btLr"/>
            <w:vAlign w:val="bottom"/>
          </w:tcPr>
          <w:p w14:paraId="6C9D557B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Центр развития связной речи, речевого творчества</w:t>
            </w:r>
          </w:p>
        </w:tc>
        <w:tc>
          <w:tcPr>
            <w:tcW w:w="567" w:type="dxa"/>
            <w:textDirection w:val="btLr"/>
            <w:vAlign w:val="bottom"/>
          </w:tcPr>
          <w:p w14:paraId="6AE541CC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Уголок грамматики</w:t>
            </w:r>
          </w:p>
        </w:tc>
        <w:tc>
          <w:tcPr>
            <w:tcW w:w="993" w:type="dxa"/>
            <w:textDirection w:val="btLr"/>
            <w:vAlign w:val="bottom"/>
          </w:tcPr>
          <w:p w14:paraId="781A2186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Знакомство с жанрами детской литературы</w:t>
            </w:r>
          </w:p>
        </w:tc>
        <w:tc>
          <w:tcPr>
            <w:tcW w:w="708" w:type="dxa"/>
            <w:textDirection w:val="btLr"/>
            <w:vAlign w:val="bottom"/>
          </w:tcPr>
          <w:p w14:paraId="1D84F99C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Центр развития активного словаря</w:t>
            </w:r>
          </w:p>
        </w:tc>
        <w:tc>
          <w:tcPr>
            <w:tcW w:w="709" w:type="dxa"/>
            <w:textDirection w:val="btLr"/>
            <w:vAlign w:val="bottom"/>
          </w:tcPr>
          <w:p w14:paraId="116886C1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Физкультурный уголок</w:t>
            </w:r>
          </w:p>
        </w:tc>
        <w:tc>
          <w:tcPr>
            <w:tcW w:w="526" w:type="dxa"/>
            <w:textDirection w:val="btLr"/>
            <w:vAlign w:val="bottom"/>
          </w:tcPr>
          <w:p w14:paraId="72064C9D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Коррекционный уголок</w:t>
            </w:r>
          </w:p>
        </w:tc>
        <w:tc>
          <w:tcPr>
            <w:tcW w:w="748" w:type="dxa"/>
            <w:textDirection w:val="btLr"/>
            <w:vAlign w:val="bottom"/>
          </w:tcPr>
          <w:p w14:paraId="76B60D35" w14:textId="77777777" w:rsidR="00CA6B7B" w:rsidRPr="00CA6B7B" w:rsidRDefault="00CA6B7B" w:rsidP="00CA6B7B">
            <w:pPr>
              <w:ind w:right="113" w:firstLine="426"/>
              <w:jc w:val="right"/>
              <w:rPr>
                <w:b/>
                <w:i/>
                <w:sz w:val="24"/>
                <w:szCs w:val="24"/>
              </w:rPr>
            </w:pPr>
            <w:r w:rsidRPr="00CA6B7B">
              <w:rPr>
                <w:b/>
                <w:i/>
                <w:sz w:val="24"/>
                <w:szCs w:val="24"/>
              </w:rPr>
              <w:t>Центр знакомства со здоровым образом жизни</w:t>
            </w:r>
          </w:p>
        </w:tc>
      </w:tr>
      <w:tr w:rsidR="00CA6B7B" w:rsidRPr="00CA6B7B" w14:paraId="5ED6910F" w14:textId="77777777" w:rsidTr="00E03FD3">
        <w:trPr>
          <w:trHeight w:val="525"/>
        </w:trPr>
        <w:tc>
          <w:tcPr>
            <w:tcW w:w="2802" w:type="dxa"/>
            <w:vAlign w:val="bottom"/>
          </w:tcPr>
          <w:p w14:paraId="598284DC" w14:textId="77777777" w:rsidR="00CA6B7B" w:rsidRPr="00CA6B7B" w:rsidRDefault="00CA6B7B" w:rsidP="00CA6B7B">
            <w:pPr>
              <w:rPr>
                <w:sz w:val="24"/>
                <w:szCs w:val="24"/>
              </w:rPr>
            </w:pPr>
            <w:proofErr w:type="gramStart"/>
            <w:r w:rsidRPr="00CA6B7B">
              <w:rPr>
                <w:sz w:val="24"/>
                <w:szCs w:val="24"/>
              </w:rPr>
              <w:t>Разновозрастная  группа</w:t>
            </w:r>
            <w:proofErr w:type="gramEnd"/>
            <w:r w:rsidRPr="00CA6B7B">
              <w:rPr>
                <w:sz w:val="24"/>
                <w:szCs w:val="24"/>
              </w:rPr>
              <w:t xml:space="preserve"> (5-7 лет) «Пчелки»</w:t>
            </w:r>
          </w:p>
        </w:tc>
        <w:tc>
          <w:tcPr>
            <w:tcW w:w="708" w:type="dxa"/>
          </w:tcPr>
          <w:p w14:paraId="7F2FC1F0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630021B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ACDB1A1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02455F1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D01B9F8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6483A82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BF957C9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7A9633A" w14:textId="77777777" w:rsidR="00CA6B7B" w:rsidRPr="00CA6B7B" w:rsidRDefault="00CA6B7B" w:rsidP="00CA6B7B">
            <w:pPr>
              <w:ind w:right="-108" w:firstLine="34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850A487" w14:textId="77777777" w:rsidR="00CA6B7B" w:rsidRPr="00CA6B7B" w:rsidRDefault="00CA6B7B" w:rsidP="00CA6B7B">
            <w:pPr>
              <w:ind w:right="-108" w:firstLine="34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08C49DA5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14:paraId="79E08B2B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647F4B8" w14:textId="77777777" w:rsidR="00CA6B7B" w:rsidRPr="00CA6B7B" w:rsidRDefault="00CA6B7B" w:rsidP="00CA6B7B">
            <w:pPr>
              <w:ind w:right="-166" w:firstLine="34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18419AE" w14:textId="77777777" w:rsidR="00CA6B7B" w:rsidRPr="00CA6B7B" w:rsidRDefault="00CA6B7B" w:rsidP="00CA6B7B">
            <w:pPr>
              <w:jc w:val="center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3D9CBBA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5697C29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14:paraId="0ACCEAD1" w14:textId="77777777" w:rsidR="00CA6B7B" w:rsidRPr="00CA6B7B" w:rsidRDefault="00CA6B7B" w:rsidP="00CA6B7B">
            <w:pPr>
              <w:ind w:right="-149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1</w:t>
            </w:r>
          </w:p>
        </w:tc>
        <w:tc>
          <w:tcPr>
            <w:tcW w:w="748" w:type="dxa"/>
          </w:tcPr>
          <w:p w14:paraId="7259170F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rPr>
                <w:sz w:val="24"/>
                <w:szCs w:val="24"/>
              </w:rPr>
              <w:t>2</w:t>
            </w:r>
          </w:p>
        </w:tc>
      </w:tr>
      <w:tr w:rsidR="00CA6B7B" w:rsidRPr="00CA6B7B" w14:paraId="6C7F6845" w14:textId="77777777" w:rsidTr="00E03FD3">
        <w:trPr>
          <w:trHeight w:val="225"/>
        </w:trPr>
        <w:tc>
          <w:tcPr>
            <w:tcW w:w="2802" w:type="dxa"/>
            <w:vAlign w:val="bottom"/>
          </w:tcPr>
          <w:p w14:paraId="6887DAF7" w14:textId="77777777" w:rsidR="00CA6B7B" w:rsidRPr="00CA6B7B" w:rsidRDefault="00CA6B7B" w:rsidP="00CA6B7B">
            <w:pPr>
              <w:rPr>
                <w:sz w:val="24"/>
                <w:szCs w:val="24"/>
              </w:rPr>
            </w:pPr>
            <w:r w:rsidRPr="00CA6B7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14:paraId="3EE832DC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6CF408CC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–65% </w:t>
            </w:r>
          </w:p>
          <w:p w14:paraId="69026302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2 – 35%</w:t>
            </w:r>
          </w:p>
          <w:p w14:paraId="1B9D28F5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3901B0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6102B01A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–85% </w:t>
            </w:r>
          </w:p>
          <w:p w14:paraId="3F2AB654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t>2 –15%</w:t>
            </w:r>
          </w:p>
        </w:tc>
        <w:tc>
          <w:tcPr>
            <w:tcW w:w="709" w:type="dxa"/>
          </w:tcPr>
          <w:p w14:paraId="64A18908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2412F3EA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 70% </w:t>
            </w:r>
          </w:p>
          <w:p w14:paraId="06242317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t>2 – 30%</w:t>
            </w:r>
          </w:p>
        </w:tc>
        <w:tc>
          <w:tcPr>
            <w:tcW w:w="709" w:type="dxa"/>
          </w:tcPr>
          <w:p w14:paraId="3362DCFB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72C468CA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–80% </w:t>
            </w:r>
          </w:p>
          <w:p w14:paraId="73F504E4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t>2 – 20%</w:t>
            </w:r>
          </w:p>
        </w:tc>
        <w:tc>
          <w:tcPr>
            <w:tcW w:w="708" w:type="dxa"/>
          </w:tcPr>
          <w:p w14:paraId="19C9943E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6548DA46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 60% </w:t>
            </w:r>
          </w:p>
          <w:p w14:paraId="36EAA1C5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t>2 – 40%</w:t>
            </w:r>
          </w:p>
        </w:tc>
        <w:tc>
          <w:tcPr>
            <w:tcW w:w="709" w:type="dxa"/>
          </w:tcPr>
          <w:p w14:paraId="624CE372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3ABE874C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 65% </w:t>
            </w:r>
          </w:p>
          <w:p w14:paraId="3A594441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t>2 – 35%</w:t>
            </w:r>
          </w:p>
        </w:tc>
        <w:tc>
          <w:tcPr>
            <w:tcW w:w="709" w:type="dxa"/>
          </w:tcPr>
          <w:p w14:paraId="0D9C3CB2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3DD12C4A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 90% </w:t>
            </w:r>
          </w:p>
          <w:p w14:paraId="1C9CF27E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t>2 – 10%</w:t>
            </w:r>
          </w:p>
        </w:tc>
        <w:tc>
          <w:tcPr>
            <w:tcW w:w="567" w:type="dxa"/>
          </w:tcPr>
          <w:p w14:paraId="4C0F9CEC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0E03D8B6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–65 % </w:t>
            </w:r>
          </w:p>
          <w:p w14:paraId="449D82D4" w14:textId="77777777" w:rsidR="00CA6B7B" w:rsidRPr="00CA6B7B" w:rsidRDefault="00CA6B7B" w:rsidP="00CA6B7B">
            <w:pPr>
              <w:ind w:right="-108" w:firstLine="34"/>
              <w:jc w:val="both"/>
              <w:rPr>
                <w:sz w:val="24"/>
                <w:szCs w:val="24"/>
              </w:rPr>
            </w:pPr>
            <w:r w:rsidRPr="00CA6B7B">
              <w:t>2 – 35%</w:t>
            </w:r>
          </w:p>
        </w:tc>
        <w:tc>
          <w:tcPr>
            <w:tcW w:w="567" w:type="dxa"/>
          </w:tcPr>
          <w:p w14:paraId="69B0C825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3DFB1812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 75% </w:t>
            </w:r>
          </w:p>
          <w:p w14:paraId="64D74234" w14:textId="77777777" w:rsidR="00CA6B7B" w:rsidRPr="00CA6B7B" w:rsidRDefault="00CA6B7B" w:rsidP="00CA6B7B">
            <w:pPr>
              <w:ind w:right="-108"/>
              <w:jc w:val="both"/>
              <w:rPr>
                <w:sz w:val="24"/>
                <w:szCs w:val="24"/>
              </w:rPr>
            </w:pPr>
            <w:r w:rsidRPr="00CA6B7B">
              <w:t>2 – 25%</w:t>
            </w:r>
          </w:p>
        </w:tc>
        <w:tc>
          <w:tcPr>
            <w:tcW w:w="1241" w:type="dxa"/>
          </w:tcPr>
          <w:p w14:paraId="3113B2A9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5BB9DB34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–85% </w:t>
            </w:r>
          </w:p>
          <w:p w14:paraId="041B439E" w14:textId="77777777" w:rsidR="00CA6B7B" w:rsidRPr="00CA6B7B" w:rsidRDefault="00CA6B7B" w:rsidP="00CA6B7B">
            <w:pPr>
              <w:jc w:val="both"/>
              <w:rPr>
                <w:sz w:val="24"/>
                <w:szCs w:val="24"/>
              </w:rPr>
            </w:pPr>
            <w:r w:rsidRPr="00CA6B7B">
              <w:t>2 –15 %</w:t>
            </w:r>
          </w:p>
        </w:tc>
        <w:tc>
          <w:tcPr>
            <w:tcW w:w="743" w:type="dxa"/>
          </w:tcPr>
          <w:p w14:paraId="24FDC331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3635EA85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–70 % </w:t>
            </w:r>
          </w:p>
          <w:p w14:paraId="4D72C13D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t>2 – 30%</w:t>
            </w:r>
          </w:p>
        </w:tc>
        <w:tc>
          <w:tcPr>
            <w:tcW w:w="567" w:type="dxa"/>
          </w:tcPr>
          <w:p w14:paraId="466C2198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3D51954B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 50% </w:t>
            </w:r>
          </w:p>
          <w:p w14:paraId="7DD92640" w14:textId="77777777" w:rsidR="00CA6B7B" w:rsidRPr="00CA6B7B" w:rsidRDefault="00CA6B7B" w:rsidP="00CA6B7B">
            <w:pPr>
              <w:ind w:right="-166"/>
              <w:jc w:val="both"/>
              <w:rPr>
                <w:sz w:val="24"/>
                <w:szCs w:val="24"/>
              </w:rPr>
            </w:pPr>
            <w:r w:rsidRPr="00CA6B7B">
              <w:t>2 – 50%</w:t>
            </w:r>
          </w:p>
        </w:tc>
        <w:tc>
          <w:tcPr>
            <w:tcW w:w="993" w:type="dxa"/>
          </w:tcPr>
          <w:p w14:paraId="0E9D5472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44BD622B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 60% </w:t>
            </w:r>
          </w:p>
          <w:p w14:paraId="306BF3C6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t>2 – 40%</w:t>
            </w:r>
          </w:p>
        </w:tc>
        <w:tc>
          <w:tcPr>
            <w:tcW w:w="708" w:type="dxa"/>
          </w:tcPr>
          <w:p w14:paraId="3873B8D7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4A86D5A3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 60% </w:t>
            </w:r>
          </w:p>
          <w:p w14:paraId="31BEBDA2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t>2 – 40%</w:t>
            </w:r>
          </w:p>
        </w:tc>
        <w:tc>
          <w:tcPr>
            <w:tcW w:w="709" w:type="dxa"/>
          </w:tcPr>
          <w:p w14:paraId="7D7DCD82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5E41F660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 75% </w:t>
            </w:r>
          </w:p>
          <w:p w14:paraId="2395AE59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t>2 – 25%</w:t>
            </w:r>
          </w:p>
        </w:tc>
        <w:tc>
          <w:tcPr>
            <w:tcW w:w="526" w:type="dxa"/>
          </w:tcPr>
          <w:p w14:paraId="404E4E45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171D80EA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 65% </w:t>
            </w:r>
          </w:p>
          <w:p w14:paraId="61E74E4C" w14:textId="77777777" w:rsidR="00CA6B7B" w:rsidRPr="00CA6B7B" w:rsidRDefault="00CA6B7B" w:rsidP="00CA6B7B">
            <w:pPr>
              <w:ind w:right="-149" w:firstLine="34"/>
              <w:jc w:val="both"/>
              <w:rPr>
                <w:sz w:val="24"/>
                <w:szCs w:val="24"/>
              </w:rPr>
            </w:pPr>
            <w:r w:rsidRPr="00CA6B7B">
              <w:t>2 – 35%</w:t>
            </w:r>
          </w:p>
        </w:tc>
        <w:tc>
          <w:tcPr>
            <w:tcW w:w="748" w:type="dxa"/>
          </w:tcPr>
          <w:p w14:paraId="01B3A9C8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>0 – %</w:t>
            </w:r>
          </w:p>
          <w:p w14:paraId="64850DE8" w14:textId="77777777" w:rsidR="00CA6B7B" w:rsidRPr="00CA6B7B" w:rsidRDefault="00CA6B7B" w:rsidP="00CA6B7B">
            <w:pPr>
              <w:ind w:firstLine="33"/>
              <w:jc w:val="both"/>
            </w:pPr>
            <w:r w:rsidRPr="00CA6B7B">
              <w:t xml:space="preserve">1 – 80 % </w:t>
            </w:r>
          </w:p>
          <w:p w14:paraId="5F737C96" w14:textId="77777777" w:rsidR="00CA6B7B" w:rsidRPr="00CA6B7B" w:rsidRDefault="00CA6B7B" w:rsidP="00CA6B7B">
            <w:pPr>
              <w:ind w:firstLine="426"/>
              <w:jc w:val="both"/>
              <w:rPr>
                <w:sz w:val="24"/>
                <w:szCs w:val="24"/>
              </w:rPr>
            </w:pPr>
            <w:r w:rsidRPr="00CA6B7B">
              <w:t>2 –20 %</w:t>
            </w:r>
          </w:p>
        </w:tc>
      </w:tr>
    </w:tbl>
    <w:p w14:paraId="6ED020D7" w14:textId="77777777" w:rsidR="00CA6B7B" w:rsidRPr="00CA6B7B" w:rsidRDefault="00CA6B7B" w:rsidP="00CA6B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6B7B">
        <w:rPr>
          <w:rFonts w:ascii="Times New Roman" w:eastAsia="Calibri" w:hAnsi="Times New Roman" w:cs="Times New Roman"/>
          <w:b/>
          <w:sz w:val="24"/>
          <w:szCs w:val="24"/>
        </w:rPr>
        <w:t>Каждый раздел таблицы оценивается следующими баллами:</w:t>
      </w:r>
    </w:p>
    <w:p w14:paraId="4188C906" w14:textId="77777777" w:rsidR="00CA6B7B" w:rsidRPr="00CA6B7B" w:rsidRDefault="00CA6B7B" w:rsidP="00CA6B7B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6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отсутствует данный уголок или центр;</w:t>
      </w:r>
    </w:p>
    <w:p w14:paraId="3794BAD4" w14:textId="77777777" w:rsidR="00CA6B7B" w:rsidRPr="00CA6B7B" w:rsidRDefault="00CA6B7B" w:rsidP="00CA6B7B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6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имеется частичное оснащение уголка или центра;</w:t>
      </w:r>
    </w:p>
    <w:p w14:paraId="5FD03413" w14:textId="77777777" w:rsidR="00CA6B7B" w:rsidRPr="00CA6B7B" w:rsidRDefault="00CA6B7B" w:rsidP="00CA6B7B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6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данный уголок или центр соответствует требованиям.</w:t>
      </w:r>
    </w:p>
    <w:p w14:paraId="42093332" w14:textId="77777777" w:rsidR="00A560A2" w:rsidRDefault="00A560A2"/>
    <w:sectPr w:rsidR="00A560A2" w:rsidSect="00CA6B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C674C"/>
    <w:multiLevelType w:val="hybridMultilevel"/>
    <w:tmpl w:val="242044C0"/>
    <w:lvl w:ilvl="0" w:tplc="0E1E0F24"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B4"/>
    <w:rsid w:val="00A560A2"/>
    <w:rsid w:val="00CA6B7B"/>
    <w:rsid w:val="00F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BF75C-985C-4032-9348-6AD0F126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6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A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2023-05-16T06:34:00Z</dcterms:created>
  <dcterms:modified xsi:type="dcterms:W3CDTF">2023-05-16T06:35:00Z</dcterms:modified>
</cp:coreProperties>
</file>