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01" w:rsidRDefault="00933123" w:rsidP="00912F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5940425" cy="8394700"/>
            <wp:effectExtent l="19050" t="0" r="3175" b="0"/>
            <wp:docPr id="1" name="Рисунок 0" descr="Положение-бракеражная-коми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-бракеражная-комиссия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A01" w:rsidRDefault="003D2A01" w:rsidP="00912F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D2A01" w:rsidRPr="00912FD4" w:rsidRDefault="003D2A01" w:rsidP="00912F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FD4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lastRenderedPageBreak/>
        <w:t xml:space="preserve">1.1. </w:t>
      </w:r>
      <w:proofErr w:type="spellStart"/>
      <w:r w:rsidRPr="00912FD4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912FD4">
        <w:rPr>
          <w:rFonts w:ascii="Times New Roman" w:hAnsi="Times New Roman" w:cs="Times New Roman"/>
          <w:sz w:val="24"/>
          <w:szCs w:val="24"/>
        </w:rPr>
        <w:t xml:space="preserve"> комиссия создана в целях контроля за качеством приготовления пищи, соблюдения технологии приготовления пищи и выполнения санитарно-гигиенических требований.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912FD4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912FD4">
        <w:rPr>
          <w:rFonts w:ascii="Times New Roman" w:hAnsi="Times New Roman" w:cs="Times New Roman"/>
          <w:sz w:val="24"/>
          <w:szCs w:val="24"/>
        </w:rPr>
        <w:t xml:space="preserve"> комиссия в своей деятельности руководствуется СанПиН, сборниками рецептур, технологическими</w:t>
      </w:r>
      <w:r w:rsidR="003D2A01"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картами, ГОСТами.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FD4">
        <w:rPr>
          <w:rFonts w:ascii="Times New Roman" w:hAnsi="Times New Roman" w:cs="Times New Roman"/>
          <w:b/>
          <w:sz w:val="24"/>
          <w:szCs w:val="24"/>
        </w:rPr>
        <w:t>2. Основные задачи.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>2.1. Оценка органолептических свойств приготовленной пищи.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>2.2. Контроль за полнотой вложения продуктов в котел.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>2.3. Предотвращение пищевых отравлений.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>2.4. Предотвращение желудочно-кишечных заболеваний.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>2.5. Контроль за соблюдением технологии приготовления пищи.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>2.6. Обеспечение санитарии и гигиены на пищеблоке.</w:t>
      </w:r>
    </w:p>
    <w:p w:rsid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>2.7. Контроль за организацией сбалансированного безопасного питания.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FD4">
        <w:rPr>
          <w:rFonts w:ascii="Times New Roman" w:hAnsi="Times New Roman" w:cs="Times New Roman"/>
          <w:b/>
          <w:sz w:val="24"/>
          <w:szCs w:val="24"/>
        </w:rPr>
        <w:t>3. Содержание и формы работы.</w:t>
      </w:r>
    </w:p>
    <w:p w:rsid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912FD4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912FD4">
        <w:rPr>
          <w:rFonts w:ascii="Times New Roman" w:hAnsi="Times New Roman" w:cs="Times New Roman"/>
          <w:sz w:val="24"/>
          <w:szCs w:val="24"/>
        </w:rPr>
        <w:t xml:space="preserve"> комиссия в полном составе ежедневно приходит на снятие </w:t>
      </w:r>
      <w:proofErr w:type="spellStart"/>
      <w:r w:rsidRPr="00912FD4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912FD4">
        <w:rPr>
          <w:rFonts w:ascii="Times New Roman" w:hAnsi="Times New Roman" w:cs="Times New Roman"/>
          <w:sz w:val="24"/>
          <w:szCs w:val="24"/>
        </w:rPr>
        <w:t xml:space="preserve"> пробы за 30 минут до начала раздачи готовой пищи.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eastAsia="ZapfDingbats" w:hAnsi="Times New Roman" w:cs="Times New Roman"/>
          <w:sz w:val="24"/>
          <w:szCs w:val="24"/>
        </w:rPr>
        <w:t>●</w:t>
      </w:r>
      <w:r w:rsidRPr="00912FD4">
        <w:rPr>
          <w:rFonts w:ascii="Times New Roman" w:hAnsi="Times New Roman" w:cs="Times New Roman"/>
          <w:sz w:val="24"/>
          <w:szCs w:val="24"/>
        </w:rPr>
        <w:t xml:space="preserve"> Предварительно комиссия должна ознакомиться с меню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12FD4">
        <w:rPr>
          <w:rFonts w:ascii="Times New Roman" w:hAnsi="Times New Roman" w:cs="Times New Roman"/>
          <w:sz w:val="24"/>
          <w:szCs w:val="24"/>
        </w:rPr>
        <w:t>требованием: в нем должны быть проставлены дата, количество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сотрудников, суточная проба, полное наименование блюда, выход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порций, количество наименований, выданных продуктов. Меню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должно быть утверждено заведующим, должны стоять подписи старшей медсестры (диетсестры), кладовщика, шеф-повара (повара).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eastAsia="ZapfDingbats" w:hAnsi="Times New Roman" w:cs="Times New Roman"/>
          <w:sz w:val="24"/>
          <w:szCs w:val="24"/>
        </w:rPr>
        <w:t>●</w:t>
      </w:r>
      <w:r w:rsidRPr="00912F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FD4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912FD4">
        <w:rPr>
          <w:rFonts w:ascii="Times New Roman" w:hAnsi="Times New Roman" w:cs="Times New Roman"/>
          <w:sz w:val="24"/>
          <w:szCs w:val="24"/>
        </w:rPr>
        <w:t xml:space="preserve"> пробу берут из общего котла, предварительно перемешав тщательно пищу в котле. Бракераж начинают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блюд, имеющих слабовыраженный запах и вкус (супы и т.п.),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затем дегустируют те блюда, вкус и запах которых выражены отчетливее, сладкие блюда дегустируются в последнюю очередь.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 xml:space="preserve">3.2. Результаты </w:t>
      </w:r>
      <w:proofErr w:type="spellStart"/>
      <w:r w:rsidRPr="00912FD4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912FD4">
        <w:rPr>
          <w:rFonts w:ascii="Times New Roman" w:hAnsi="Times New Roman" w:cs="Times New Roman"/>
          <w:sz w:val="24"/>
          <w:szCs w:val="24"/>
        </w:rPr>
        <w:t xml:space="preserve"> пробы заносятся в Журнал контроля за рационом питания и приемки (бракеража) готовой кулинарной продукции.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eastAsia="ZapfDingbats" w:hAnsi="Times New Roman" w:cs="Times New Roman"/>
          <w:sz w:val="24"/>
          <w:szCs w:val="24"/>
        </w:rPr>
        <w:t>●</w:t>
      </w:r>
      <w:r w:rsidRPr="00912FD4">
        <w:rPr>
          <w:rFonts w:ascii="Times New Roman" w:hAnsi="Times New Roman" w:cs="Times New Roman"/>
          <w:sz w:val="24"/>
          <w:szCs w:val="24"/>
        </w:rPr>
        <w:t>Журнал должен быть прошнурован, пронумерован и скреплен печатью: хранится у старшей медсестры (диетсестры).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>3.3. Органолептическая оценка дается на каждое блюдо отдельно (температура, внешний вид, запах, вкус; готовность и доброкачественность).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 xml:space="preserve">3.4. </w:t>
      </w:r>
      <w:r w:rsidRPr="00912FD4">
        <w:rPr>
          <w:rFonts w:ascii="Times New Roman" w:hAnsi="Times New Roman" w:cs="Times New Roman"/>
          <w:b/>
          <w:bCs/>
          <w:sz w:val="24"/>
          <w:szCs w:val="24"/>
        </w:rPr>
        <w:t xml:space="preserve">Оценка «отлично» </w:t>
      </w:r>
      <w:r w:rsidRPr="00912FD4">
        <w:rPr>
          <w:rFonts w:ascii="Times New Roman" w:hAnsi="Times New Roman" w:cs="Times New Roman"/>
          <w:sz w:val="24"/>
          <w:szCs w:val="24"/>
        </w:rPr>
        <w:t>дается таким блюдам и кулинарным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изделиям, которые соответствуют по вкусу, цвету и запаху,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внешнему виду и консистенции, утвержденной рецептуре и другим показателям, предусмотренным требованиями.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 xml:space="preserve">3.5. </w:t>
      </w:r>
      <w:r w:rsidRPr="00912FD4">
        <w:rPr>
          <w:rFonts w:ascii="Times New Roman" w:hAnsi="Times New Roman" w:cs="Times New Roman"/>
          <w:b/>
          <w:bCs/>
          <w:sz w:val="24"/>
          <w:szCs w:val="24"/>
        </w:rPr>
        <w:t xml:space="preserve">Оценка «хорошо» </w:t>
      </w:r>
      <w:r w:rsidRPr="00912FD4">
        <w:rPr>
          <w:rFonts w:ascii="Times New Roman" w:hAnsi="Times New Roman" w:cs="Times New Roman"/>
          <w:sz w:val="24"/>
          <w:szCs w:val="24"/>
        </w:rPr>
        <w:t>дается блюдам и кулинарным изделиям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>в том случае, если в технологии приготовления пищи были допущены незначительные нарушения, не приведшие к ухудшению вкусовых качеств, а внешний вид блюда соответствует требованиям.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 xml:space="preserve">3.6. </w:t>
      </w:r>
      <w:r w:rsidRPr="00912FD4">
        <w:rPr>
          <w:rFonts w:ascii="Times New Roman" w:hAnsi="Times New Roman" w:cs="Times New Roman"/>
          <w:b/>
          <w:bCs/>
          <w:sz w:val="24"/>
          <w:szCs w:val="24"/>
        </w:rPr>
        <w:t xml:space="preserve">Оценка «удовлетворительно» </w:t>
      </w:r>
      <w:r w:rsidRPr="00912FD4">
        <w:rPr>
          <w:rFonts w:ascii="Times New Roman" w:hAnsi="Times New Roman" w:cs="Times New Roman"/>
          <w:sz w:val="24"/>
          <w:szCs w:val="24"/>
        </w:rPr>
        <w:t>дается блюдам и кулинарным изделиям в том случае, если в технологии приготовления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пищи были допущены незначительные нарушения, приведшие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ухудшению вкусовых качеств (недосолено, пересолено).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 xml:space="preserve">3.7. </w:t>
      </w:r>
      <w:r w:rsidRPr="00912FD4">
        <w:rPr>
          <w:rFonts w:ascii="Times New Roman" w:hAnsi="Times New Roman" w:cs="Times New Roman"/>
          <w:b/>
          <w:bCs/>
          <w:sz w:val="24"/>
          <w:szCs w:val="24"/>
        </w:rPr>
        <w:t xml:space="preserve">Оценка «неудовлетворительно» </w:t>
      </w:r>
      <w:r w:rsidRPr="00912FD4">
        <w:rPr>
          <w:rFonts w:ascii="Times New Roman" w:hAnsi="Times New Roman" w:cs="Times New Roman"/>
          <w:sz w:val="24"/>
          <w:szCs w:val="24"/>
        </w:rPr>
        <w:t>дается блюдам и кулинарным изделиям, имеющим следующие недостатки: посторонний, не свойственный изделиям вкус 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признаки, портящие блюда и изделия.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eastAsia="ZapfDingbats" w:hAnsi="Times New Roman" w:cs="Times New Roman"/>
          <w:sz w:val="24"/>
          <w:szCs w:val="24"/>
        </w:rPr>
        <w:t>●</w:t>
      </w:r>
      <w:r w:rsidRPr="00912FD4">
        <w:rPr>
          <w:rFonts w:ascii="Times New Roman" w:hAnsi="Times New Roman" w:cs="Times New Roman"/>
          <w:sz w:val="24"/>
          <w:szCs w:val="24"/>
        </w:rPr>
        <w:t xml:space="preserve">Такое блюдо не допускается к раздаче, и </w:t>
      </w:r>
      <w:proofErr w:type="spellStart"/>
      <w:r w:rsidRPr="00912FD4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912FD4">
        <w:rPr>
          <w:rFonts w:ascii="Times New Roman" w:hAnsi="Times New Roman" w:cs="Times New Roman"/>
          <w:sz w:val="24"/>
          <w:szCs w:val="24"/>
        </w:rPr>
        <w:t xml:space="preserve"> комиссия ставит свои подписи напротив выставленной оценки подзаписью </w:t>
      </w:r>
      <w:r w:rsidRPr="00912FD4">
        <w:rPr>
          <w:rFonts w:ascii="Times New Roman" w:hAnsi="Times New Roman" w:cs="Times New Roman"/>
          <w:b/>
          <w:bCs/>
          <w:sz w:val="24"/>
          <w:szCs w:val="24"/>
        </w:rPr>
        <w:t>«К раздаче не допускаю»</w:t>
      </w:r>
      <w:r w:rsidRPr="00912FD4">
        <w:rPr>
          <w:rFonts w:ascii="Times New Roman" w:hAnsi="Times New Roman" w:cs="Times New Roman"/>
          <w:sz w:val="24"/>
          <w:szCs w:val="24"/>
        </w:rPr>
        <w:t>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>3.8. Оценка качества блюд и кулинарных изделий заносится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в журнал установленной формы и оформляется подписями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 xml:space="preserve">членов </w:t>
      </w:r>
      <w:proofErr w:type="spellStart"/>
      <w:r w:rsidRPr="00912FD4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912FD4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 xml:space="preserve">3.9. Оценка качества блюд и кулинарных изделий «удовлетворительно», «неудовлетворительно», данная </w:t>
      </w:r>
      <w:proofErr w:type="spellStart"/>
      <w:r w:rsidRPr="00912FD4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912FD4">
        <w:rPr>
          <w:rFonts w:ascii="Times New Roman" w:hAnsi="Times New Roman" w:cs="Times New Roman"/>
          <w:sz w:val="24"/>
          <w:szCs w:val="24"/>
        </w:rPr>
        <w:t xml:space="preserve"> комиссией или другими проверяющими лицами, обсуждается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аппаратном совещании при заведующем.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eastAsia="ZapfDingbats" w:hAnsi="Times New Roman" w:cs="Times New Roman"/>
          <w:sz w:val="24"/>
          <w:szCs w:val="24"/>
        </w:rPr>
        <w:lastRenderedPageBreak/>
        <w:t>●</w:t>
      </w:r>
      <w:r w:rsidRPr="00912FD4">
        <w:rPr>
          <w:rFonts w:ascii="Times New Roman" w:hAnsi="Times New Roman" w:cs="Times New Roman"/>
          <w:sz w:val="24"/>
          <w:szCs w:val="24"/>
        </w:rPr>
        <w:t xml:space="preserve"> Лица, виновные в неудовлетворительном приготовлении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>блюд и кулинарных изделий, привлекаются к материальной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другой ответственности.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 xml:space="preserve">3.10. </w:t>
      </w:r>
      <w:proofErr w:type="spellStart"/>
      <w:r w:rsidRPr="00912FD4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912FD4">
        <w:rPr>
          <w:rFonts w:ascii="Times New Roman" w:hAnsi="Times New Roman" w:cs="Times New Roman"/>
          <w:sz w:val="24"/>
          <w:szCs w:val="24"/>
        </w:rPr>
        <w:t xml:space="preserve"> комиссия проверяет наличие контрольного блюда и суточной пробы.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 xml:space="preserve">3.11. </w:t>
      </w:r>
      <w:proofErr w:type="spellStart"/>
      <w:r w:rsidRPr="00912FD4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912FD4">
        <w:rPr>
          <w:rFonts w:ascii="Times New Roman" w:hAnsi="Times New Roman" w:cs="Times New Roman"/>
          <w:sz w:val="24"/>
          <w:szCs w:val="24"/>
        </w:rPr>
        <w:t xml:space="preserve"> комиссия определяет фактический выход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одной порции каждого блюда. Фактический объем первых блюд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устанавливают путем деления емкости кастрюли или котла на количество выписанных порций. Для вычисления фактической массы одной порции каш, гарниров, салатов и т.п. взвешивают всю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кастрюлю или котел, содержащий готовое блюдо, и после вычета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массы тары делят на количество выписанных порций. Если объемы готового блюда слишком большие, допускается проверка вычисления фактической массы одной порции каш, гарниров, салатов и т.п. по тому же механизму при раздаче в групповую посуду.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 xml:space="preserve">3.12. Проверку порционных вторых блюд (котлеты, </w:t>
      </w:r>
      <w:proofErr w:type="spellStart"/>
      <w:r w:rsidRPr="00912FD4">
        <w:rPr>
          <w:rFonts w:ascii="Times New Roman" w:hAnsi="Times New Roman" w:cs="Times New Roman"/>
          <w:sz w:val="24"/>
          <w:szCs w:val="24"/>
        </w:rPr>
        <w:t>тефтелии</w:t>
      </w:r>
      <w:proofErr w:type="spellEnd"/>
      <w:r w:rsidRPr="00912FD4">
        <w:rPr>
          <w:rFonts w:ascii="Times New Roman" w:hAnsi="Times New Roman" w:cs="Times New Roman"/>
          <w:sz w:val="24"/>
          <w:szCs w:val="24"/>
        </w:rPr>
        <w:t xml:space="preserve"> т.п.) производят путем взвешивания пяти порций в отдельности с установлением равномерности распределения средней массы порции, а также установления массы 10 порций (изделий)</w:t>
      </w:r>
      <w:proofErr w:type="gramStart"/>
      <w:r w:rsidRPr="00912FD4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912FD4">
        <w:rPr>
          <w:rFonts w:ascii="Times New Roman" w:hAnsi="Times New Roman" w:cs="Times New Roman"/>
          <w:sz w:val="24"/>
          <w:szCs w:val="24"/>
        </w:rPr>
        <w:t>оторая не должна быть меньше должной (допускаются отклонения +3% от нормы выхода).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>Для проведения бракеража необходимо иметь на пищеблоке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912FD4">
        <w:rPr>
          <w:rFonts w:ascii="Times New Roman" w:hAnsi="Times New Roman" w:cs="Times New Roman"/>
          <w:sz w:val="24"/>
          <w:szCs w:val="24"/>
        </w:rPr>
        <w:t>есы, пищевой термометр, чайник с кипятком для ополаскивания приборов, две ложки, вилку, нож, тарелку с указанием веса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на обратной стороне (вмещающую как 1 порцию блюда, так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10 порций), линейку.</w:t>
      </w:r>
    </w:p>
    <w:p w:rsid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2FD4" w:rsidRDefault="00912FD4" w:rsidP="00912F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FD4">
        <w:rPr>
          <w:rFonts w:ascii="Times New Roman" w:hAnsi="Times New Roman" w:cs="Times New Roman"/>
          <w:b/>
          <w:sz w:val="24"/>
          <w:szCs w:val="24"/>
        </w:rPr>
        <w:t>4. Управление и структура.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912FD4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912FD4">
        <w:rPr>
          <w:rFonts w:ascii="Times New Roman" w:hAnsi="Times New Roman" w:cs="Times New Roman"/>
          <w:sz w:val="24"/>
          <w:szCs w:val="24"/>
        </w:rPr>
        <w:t xml:space="preserve"> комиссию возглавляет </w:t>
      </w:r>
      <w:r>
        <w:rPr>
          <w:rFonts w:ascii="Times New Roman" w:hAnsi="Times New Roman" w:cs="Times New Roman"/>
          <w:sz w:val="24"/>
          <w:szCs w:val="24"/>
        </w:rPr>
        <w:t>заведующий МДОУ.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 xml:space="preserve">4.2. В состав </w:t>
      </w:r>
      <w:proofErr w:type="spellStart"/>
      <w:r w:rsidRPr="00912FD4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912FD4">
        <w:rPr>
          <w:rFonts w:ascii="Times New Roman" w:hAnsi="Times New Roman" w:cs="Times New Roman"/>
          <w:sz w:val="24"/>
          <w:szCs w:val="24"/>
        </w:rPr>
        <w:t xml:space="preserve"> комиссии входят: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>–</w:t>
      </w:r>
      <w:r w:rsidR="000363AE">
        <w:rPr>
          <w:rFonts w:ascii="Times New Roman" w:hAnsi="Times New Roman" w:cs="Times New Roman"/>
          <w:sz w:val="24"/>
          <w:szCs w:val="24"/>
        </w:rPr>
        <w:t xml:space="preserve"> </w:t>
      </w:r>
      <w:r w:rsidRPr="00912FD4">
        <w:rPr>
          <w:rFonts w:ascii="Times New Roman" w:hAnsi="Times New Roman" w:cs="Times New Roman"/>
          <w:sz w:val="24"/>
          <w:szCs w:val="24"/>
        </w:rPr>
        <w:t>медсестра (диетсестра);</w:t>
      </w:r>
    </w:p>
    <w:p w:rsidR="00912FD4" w:rsidRPr="00912FD4" w:rsidRDefault="00912FD4" w:rsidP="0091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заведующий хозяйством</w:t>
      </w:r>
      <w:r w:rsidRPr="00912FD4">
        <w:rPr>
          <w:rFonts w:ascii="Times New Roman" w:hAnsi="Times New Roman" w:cs="Times New Roman"/>
          <w:sz w:val="24"/>
          <w:szCs w:val="24"/>
        </w:rPr>
        <w:t>;</w:t>
      </w:r>
    </w:p>
    <w:p w:rsidR="000363AE" w:rsidRDefault="00912FD4" w:rsidP="00036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2FD4">
        <w:rPr>
          <w:rFonts w:ascii="Times New Roman" w:hAnsi="Times New Roman" w:cs="Times New Roman"/>
          <w:sz w:val="24"/>
          <w:szCs w:val="24"/>
        </w:rPr>
        <w:t xml:space="preserve">– </w:t>
      </w:r>
      <w:r w:rsidR="000363AE">
        <w:rPr>
          <w:rFonts w:ascii="Times New Roman" w:hAnsi="Times New Roman" w:cs="Times New Roman"/>
          <w:sz w:val="24"/>
          <w:szCs w:val="24"/>
        </w:rPr>
        <w:t>старший воспитатель (воспитатель);</w:t>
      </w:r>
    </w:p>
    <w:p w:rsidR="000363AE" w:rsidRPr="00912FD4" w:rsidRDefault="000363AE" w:rsidP="00036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представитель родительской общественности.</w:t>
      </w:r>
    </w:p>
    <w:sectPr w:rsidR="000363AE" w:rsidRPr="00912FD4" w:rsidSect="000363A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FD4"/>
    <w:rsid w:val="000363AE"/>
    <w:rsid w:val="003D2A01"/>
    <w:rsid w:val="004B5843"/>
    <w:rsid w:val="00912FD4"/>
    <w:rsid w:val="00933123"/>
    <w:rsid w:val="00C02A61"/>
    <w:rsid w:val="00D1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1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2024-09-16T07:10:00Z</cp:lastPrinted>
  <dcterms:created xsi:type="dcterms:W3CDTF">2018-11-29T12:50:00Z</dcterms:created>
  <dcterms:modified xsi:type="dcterms:W3CDTF">2024-09-16T07:45:00Z</dcterms:modified>
</cp:coreProperties>
</file>