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7C3" w:rsidRDefault="008D17C3" w:rsidP="008D17C3">
      <w:pPr>
        <w:ind w:left="5245"/>
        <w:rPr>
          <w:color w:val="000000" w:themeColor="text1" w:themeShade="80"/>
          <w:sz w:val="28"/>
          <w:szCs w:val="28"/>
        </w:rPr>
      </w:pPr>
      <w:bookmarkStart w:id="0" w:name="_GoBack"/>
      <w:bookmarkEnd w:id="0"/>
      <w:r>
        <w:rPr>
          <w:color w:val="000000" w:themeColor="text1" w:themeShade="80"/>
          <w:sz w:val="28"/>
          <w:szCs w:val="28"/>
        </w:rPr>
        <w:t>Приложение</w:t>
      </w:r>
    </w:p>
    <w:p w:rsidR="008D17C3" w:rsidRDefault="008D17C3" w:rsidP="008D17C3">
      <w:pPr>
        <w:ind w:left="5245"/>
        <w:rPr>
          <w:color w:val="000000" w:themeColor="text1" w:themeShade="80"/>
          <w:sz w:val="28"/>
          <w:szCs w:val="28"/>
        </w:rPr>
      </w:pPr>
    </w:p>
    <w:p w:rsidR="008D17C3" w:rsidRPr="00747E07" w:rsidRDefault="008D17C3" w:rsidP="008D17C3">
      <w:pPr>
        <w:ind w:left="5245"/>
        <w:rPr>
          <w:color w:val="000000" w:themeColor="text1" w:themeShade="80"/>
          <w:sz w:val="28"/>
          <w:szCs w:val="28"/>
        </w:rPr>
      </w:pPr>
      <w:r w:rsidRPr="00747E07">
        <w:rPr>
          <w:color w:val="000000" w:themeColor="text1" w:themeShade="80"/>
          <w:sz w:val="28"/>
          <w:szCs w:val="28"/>
        </w:rPr>
        <w:t>УТВЕРЖДЕНА</w:t>
      </w:r>
    </w:p>
    <w:p w:rsidR="008D17C3" w:rsidRPr="00C97240" w:rsidRDefault="008D17C3" w:rsidP="008D17C3">
      <w:pPr>
        <w:ind w:left="5245"/>
        <w:rPr>
          <w:color w:val="000000" w:themeColor="text1" w:themeShade="80"/>
          <w:sz w:val="28"/>
          <w:szCs w:val="28"/>
        </w:rPr>
      </w:pPr>
      <w:r w:rsidRPr="00C97240">
        <w:rPr>
          <w:color w:val="000000" w:themeColor="text1" w:themeShade="80"/>
          <w:sz w:val="28"/>
          <w:szCs w:val="28"/>
        </w:rPr>
        <w:t>постановлением администрации</w:t>
      </w:r>
    </w:p>
    <w:p w:rsidR="008D17C3" w:rsidRDefault="008D17C3" w:rsidP="008D17C3">
      <w:pPr>
        <w:ind w:left="5245"/>
        <w:rPr>
          <w:color w:val="000000" w:themeColor="text1" w:themeShade="80"/>
          <w:sz w:val="28"/>
          <w:szCs w:val="28"/>
        </w:rPr>
      </w:pPr>
      <w:r w:rsidRPr="00C058E1">
        <w:rPr>
          <w:color w:val="000000" w:themeColor="text1" w:themeShade="80"/>
          <w:sz w:val="28"/>
          <w:szCs w:val="28"/>
        </w:rPr>
        <w:t>Джанкойского района</w:t>
      </w:r>
    </w:p>
    <w:p w:rsidR="008D17C3" w:rsidRDefault="008D17C3" w:rsidP="008D17C3">
      <w:pPr>
        <w:ind w:left="5245"/>
        <w:rPr>
          <w:color w:val="000000"/>
          <w:sz w:val="28"/>
          <w:szCs w:val="28"/>
        </w:rPr>
      </w:pPr>
      <w:r w:rsidRPr="00700D0A">
        <w:rPr>
          <w:color w:val="000000"/>
          <w:sz w:val="28"/>
          <w:szCs w:val="28"/>
        </w:rPr>
        <w:t>от 13 марта 2019</w:t>
      </w:r>
      <w:r>
        <w:rPr>
          <w:color w:val="000000"/>
          <w:sz w:val="28"/>
          <w:szCs w:val="28"/>
        </w:rPr>
        <w:t xml:space="preserve"> года</w:t>
      </w:r>
      <w:r w:rsidRPr="00700D0A">
        <w:rPr>
          <w:color w:val="000000"/>
          <w:sz w:val="28"/>
          <w:szCs w:val="28"/>
        </w:rPr>
        <w:t xml:space="preserve"> № 155</w:t>
      </w:r>
    </w:p>
    <w:p w:rsidR="008D17C3" w:rsidRDefault="0010705D" w:rsidP="008D17C3">
      <w:pPr>
        <w:ind w:left="524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(в редакции постановления</w:t>
      </w:r>
    </w:p>
    <w:p w:rsidR="008D17C3" w:rsidRPr="00700D0A" w:rsidRDefault="00E223FE" w:rsidP="008D17C3">
      <w:pPr>
        <w:ind w:left="5245"/>
        <w:rPr>
          <w:color w:val="000000" w:themeColor="text1" w:themeShade="80"/>
          <w:sz w:val="28"/>
          <w:szCs w:val="28"/>
        </w:rPr>
      </w:pPr>
      <w:r w:rsidRPr="00571602">
        <w:rPr>
          <w:sz w:val="28"/>
          <w:szCs w:val="28"/>
        </w:rPr>
        <w:t xml:space="preserve">от </w:t>
      </w:r>
      <w:r>
        <w:rPr>
          <w:sz w:val="28"/>
          <w:szCs w:val="28"/>
        </w:rPr>
        <w:t>24 февраля 2021 года</w:t>
      </w:r>
      <w:r w:rsidRPr="00571602">
        <w:rPr>
          <w:sz w:val="28"/>
          <w:szCs w:val="28"/>
        </w:rPr>
        <w:t xml:space="preserve"> № </w:t>
      </w:r>
      <w:r>
        <w:rPr>
          <w:sz w:val="28"/>
          <w:szCs w:val="28"/>
        </w:rPr>
        <w:t>92</w:t>
      </w:r>
      <w:r w:rsidR="008D17C3">
        <w:rPr>
          <w:color w:val="000000"/>
          <w:sz w:val="28"/>
          <w:szCs w:val="28"/>
        </w:rPr>
        <w:t>)</w:t>
      </w:r>
    </w:p>
    <w:p w:rsidR="008D17C3" w:rsidRPr="00885BFB" w:rsidRDefault="008D17C3" w:rsidP="008D17C3">
      <w:pPr>
        <w:shd w:val="clear" w:color="auto" w:fill="FFFFFF"/>
        <w:jc w:val="center"/>
        <w:outlineLvl w:val="3"/>
        <w:rPr>
          <w:bCs/>
          <w:color w:val="000000" w:themeColor="text1" w:themeShade="80"/>
          <w:sz w:val="28"/>
          <w:szCs w:val="28"/>
        </w:rPr>
      </w:pPr>
    </w:p>
    <w:p w:rsidR="008D17C3" w:rsidRPr="00885BFB" w:rsidRDefault="008D17C3" w:rsidP="008D17C3">
      <w:pPr>
        <w:shd w:val="clear" w:color="auto" w:fill="FFFFFF"/>
        <w:jc w:val="center"/>
        <w:outlineLvl w:val="3"/>
        <w:rPr>
          <w:bCs/>
          <w:color w:val="000000" w:themeColor="text1" w:themeShade="80"/>
          <w:sz w:val="28"/>
          <w:szCs w:val="28"/>
        </w:rPr>
      </w:pPr>
    </w:p>
    <w:p w:rsidR="008D17C3" w:rsidRPr="00885BFB" w:rsidRDefault="008D17C3" w:rsidP="008D17C3">
      <w:pPr>
        <w:shd w:val="clear" w:color="auto" w:fill="FFFFFF"/>
        <w:jc w:val="center"/>
        <w:outlineLvl w:val="3"/>
        <w:rPr>
          <w:bCs/>
          <w:color w:val="000000" w:themeColor="text1" w:themeShade="80"/>
          <w:sz w:val="28"/>
          <w:szCs w:val="28"/>
        </w:rPr>
      </w:pPr>
    </w:p>
    <w:p w:rsidR="008D17C3" w:rsidRPr="00885BFB" w:rsidRDefault="008D17C3" w:rsidP="008D17C3">
      <w:pPr>
        <w:shd w:val="clear" w:color="auto" w:fill="FFFFFF"/>
        <w:jc w:val="center"/>
        <w:outlineLvl w:val="3"/>
        <w:rPr>
          <w:bCs/>
          <w:color w:val="000000" w:themeColor="text1" w:themeShade="80"/>
          <w:sz w:val="28"/>
          <w:szCs w:val="28"/>
        </w:rPr>
      </w:pPr>
    </w:p>
    <w:p w:rsidR="008D17C3" w:rsidRPr="00885BFB" w:rsidRDefault="008D17C3" w:rsidP="008D17C3">
      <w:pPr>
        <w:shd w:val="clear" w:color="auto" w:fill="FFFFFF"/>
        <w:jc w:val="center"/>
        <w:outlineLvl w:val="3"/>
        <w:rPr>
          <w:bCs/>
          <w:color w:val="000000" w:themeColor="text1" w:themeShade="80"/>
          <w:sz w:val="28"/>
          <w:szCs w:val="28"/>
        </w:rPr>
      </w:pPr>
    </w:p>
    <w:p w:rsidR="008D17C3" w:rsidRPr="00885BFB" w:rsidRDefault="008D17C3" w:rsidP="008D17C3">
      <w:pPr>
        <w:shd w:val="clear" w:color="auto" w:fill="FFFFFF"/>
        <w:jc w:val="center"/>
        <w:outlineLvl w:val="3"/>
        <w:rPr>
          <w:bCs/>
          <w:color w:val="000000" w:themeColor="text1" w:themeShade="80"/>
          <w:sz w:val="28"/>
          <w:szCs w:val="28"/>
        </w:rPr>
      </w:pPr>
    </w:p>
    <w:p w:rsidR="008D17C3" w:rsidRPr="00885BFB" w:rsidRDefault="008D17C3" w:rsidP="008D17C3">
      <w:pPr>
        <w:shd w:val="clear" w:color="auto" w:fill="FFFFFF"/>
        <w:jc w:val="center"/>
        <w:outlineLvl w:val="3"/>
        <w:rPr>
          <w:bCs/>
          <w:color w:val="000000" w:themeColor="text1" w:themeShade="80"/>
          <w:sz w:val="28"/>
          <w:szCs w:val="28"/>
        </w:rPr>
      </w:pPr>
    </w:p>
    <w:p w:rsidR="008D17C3" w:rsidRPr="00885BFB" w:rsidRDefault="008D17C3" w:rsidP="008D17C3">
      <w:pPr>
        <w:shd w:val="clear" w:color="auto" w:fill="FFFFFF"/>
        <w:jc w:val="center"/>
        <w:outlineLvl w:val="3"/>
        <w:rPr>
          <w:bCs/>
          <w:color w:val="000000" w:themeColor="text1" w:themeShade="80"/>
          <w:sz w:val="28"/>
          <w:szCs w:val="28"/>
        </w:rPr>
      </w:pPr>
    </w:p>
    <w:p w:rsidR="008D17C3" w:rsidRPr="00885BFB" w:rsidRDefault="008D17C3" w:rsidP="008D17C3">
      <w:pPr>
        <w:shd w:val="clear" w:color="auto" w:fill="FFFFFF"/>
        <w:jc w:val="center"/>
        <w:outlineLvl w:val="3"/>
        <w:rPr>
          <w:b/>
          <w:bCs/>
          <w:color w:val="000000" w:themeColor="text1" w:themeShade="80"/>
          <w:sz w:val="28"/>
          <w:szCs w:val="28"/>
        </w:rPr>
      </w:pPr>
      <w:r w:rsidRPr="00885BFB">
        <w:rPr>
          <w:b/>
          <w:bCs/>
          <w:color w:val="000000" w:themeColor="text1" w:themeShade="80"/>
          <w:sz w:val="28"/>
          <w:szCs w:val="28"/>
        </w:rPr>
        <w:t>МУНИЦИПАЛЬНАЯ ПРОГРАММА</w:t>
      </w:r>
    </w:p>
    <w:p w:rsidR="008D17C3" w:rsidRDefault="008D17C3" w:rsidP="008D17C3">
      <w:pPr>
        <w:shd w:val="clear" w:color="auto" w:fill="FFFFFF"/>
        <w:jc w:val="center"/>
        <w:outlineLvl w:val="3"/>
        <w:rPr>
          <w:b/>
          <w:bCs/>
          <w:color w:val="000000" w:themeColor="text1" w:themeShade="80"/>
          <w:sz w:val="28"/>
          <w:szCs w:val="28"/>
        </w:rPr>
      </w:pPr>
      <w:r w:rsidRPr="00885BFB">
        <w:rPr>
          <w:b/>
          <w:bCs/>
          <w:color w:val="000000" w:themeColor="text1" w:themeShade="80"/>
          <w:sz w:val="28"/>
          <w:szCs w:val="28"/>
        </w:rPr>
        <w:t>«Противодействие экстре</w:t>
      </w:r>
      <w:r>
        <w:rPr>
          <w:b/>
          <w:bCs/>
          <w:color w:val="000000" w:themeColor="text1" w:themeShade="80"/>
          <w:sz w:val="28"/>
          <w:szCs w:val="28"/>
        </w:rPr>
        <w:t>мизму и профилактика терроризма</w:t>
      </w:r>
    </w:p>
    <w:p w:rsidR="008D17C3" w:rsidRDefault="008D17C3" w:rsidP="008D17C3">
      <w:pPr>
        <w:shd w:val="clear" w:color="auto" w:fill="FFFFFF"/>
        <w:jc w:val="center"/>
        <w:outlineLvl w:val="3"/>
        <w:rPr>
          <w:b/>
          <w:bCs/>
          <w:color w:val="000000" w:themeColor="text1" w:themeShade="80"/>
          <w:sz w:val="28"/>
          <w:szCs w:val="28"/>
        </w:rPr>
      </w:pPr>
      <w:r w:rsidRPr="00885BFB">
        <w:rPr>
          <w:b/>
          <w:bCs/>
          <w:color w:val="000000" w:themeColor="text1" w:themeShade="80"/>
          <w:sz w:val="28"/>
          <w:szCs w:val="28"/>
        </w:rPr>
        <w:t>на террит</w:t>
      </w:r>
      <w:r>
        <w:rPr>
          <w:b/>
          <w:bCs/>
          <w:color w:val="000000" w:themeColor="text1" w:themeShade="80"/>
          <w:sz w:val="28"/>
          <w:szCs w:val="28"/>
        </w:rPr>
        <w:t>ории муниципального образования</w:t>
      </w:r>
    </w:p>
    <w:p w:rsidR="008D17C3" w:rsidRPr="00885BFB" w:rsidRDefault="008D17C3" w:rsidP="008D17C3">
      <w:pPr>
        <w:shd w:val="clear" w:color="auto" w:fill="FFFFFF"/>
        <w:jc w:val="center"/>
        <w:outlineLvl w:val="3"/>
        <w:rPr>
          <w:b/>
          <w:bCs/>
          <w:color w:val="000000" w:themeColor="text1" w:themeShade="80"/>
          <w:sz w:val="28"/>
          <w:szCs w:val="28"/>
        </w:rPr>
      </w:pPr>
      <w:r w:rsidRPr="00885BFB">
        <w:rPr>
          <w:b/>
          <w:bCs/>
          <w:color w:val="000000" w:themeColor="text1" w:themeShade="80"/>
          <w:sz w:val="28"/>
          <w:szCs w:val="28"/>
        </w:rPr>
        <w:t>Джанкойский район Республики Крым»</w:t>
      </w:r>
    </w:p>
    <w:p w:rsidR="008D17C3" w:rsidRPr="00885BFB" w:rsidRDefault="008D17C3" w:rsidP="008D17C3">
      <w:pPr>
        <w:shd w:val="clear" w:color="auto" w:fill="FFFFFF"/>
        <w:jc w:val="center"/>
        <w:outlineLvl w:val="3"/>
        <w:rPr>
          <w:bCs/>
          <w:color w:val="000000" w:themeColor="text1" w:themeShade="80"/>
          <w:sz w:val="28"/>
          <w:szCs w:val="28"/>
        </w:rPr>
      </w:pPr>
    </w:p>
    <w:p w:rsidR="008D17C3" w:rsidRPr="00FD17B0" w:rsidRDefault="008D17C3" w:rsidP="008D17C3">
      <w:pPr>
        <w:spacing w:after="160" w:line="259" w:lineRule="auto"/>
        <w:rPr>
          <w:color w:val="000000" w:themeColor="text1" w:themeShade="80"/>
          <w:sz w:val="28"/>
          <w:szCs w:val="28"/>
        </w:rPr>
      </w:pPr>
      <w:r>
        <w:rPr>
          <w:b/>
          <w:color w:val="000000" w:themeColor="text1" w:themeShade="80"/>
          <w:sz w:val="28"/>
          <w:szCs w:val="28"/>
        </w:rPr>
        <w:br w:type="page"/>
      </w:r>
    </w:p>
    <w:p w:rsidR="008D17C3" w:rsidRPr="00E9308D" w:rsidRDefault="008D17C3" w:rsidP="008D17C3">
      <w:pPr>
        <w:pStyle w:val="a6"/>
        <w:widowControl w:val="0"/>
        <w:numPr>
          <w:ilvl w:val="0"/>
          <w:numId w:val="11"/>
        </w:numPr>
        <w:shd w:val="clear" w:color="auto" w:fill="FFFFFF"/>
        <w:tabs>
          <w:tab w:val="left" w:pos="284"/>
        </w:tabs>
        <w:ind w:left="0" w:firstLine="0"/>
        <w:jc w:val="center"/>
        <w:outlineLvl w:val="3"/>
        <w:rPr>
          <w:b/>
          <w:sz w:val="28"/>
          <w:szCs w:val="28"/>
        </w:rPr>
      </w:pPr>
      <w:r w:rsidRPr="00E9308D">
        <w:rPr>
          <w:b/>
          <w:sz w:val="28"/>
          <w:szCs w:val="28"/>
        </w:rPr>
        <w:lastRenderedPageBreak/>
        <w:t>Паспорт муниципальной программы</w:t>
      </w:r>
    </w:p>
    <w:p w:rsidR="008D17C3" w:rsidRPr="00E9308D" w:rsidRDefault="008D17C3" w:rsidP="008D17C3">
      <w:pPr>
        <w:pStyle w:val="a6"/>
        <w:widowControl w:val="0"/>
        <w:shd w:val="clear" w:color="auto" w:fill="FFFFFF"/>
        <w:ind w:left="0"/>
        <w:jc w:val="center"/>
        <w:outlineLvl w:val="3"/>
        <w:rPr>
          <w:b/>
          <w:bCs/>
          <w:sz w:val="28"/>
          <w:szCs w:val="28"/>
        </w:rPr>
      </w:pPr>
      <w:r w:rsidRPr="00E9308D">
        <w:rPr>
          <w:b/>
          <w:sz w:val="28"/>
          <w:szCs w:val="28"/>
        </w:rPr>
        <w:t>«</w:t>
      </w:r>
      <w:r w:rsidRPr="00E9308D">
        <w:rPr>
          <w:b/>
          <w:bCs/>
          <w:sz w:val="28"/>
          <w:szCs w:val="28"/>
        </w:rPr>
        <w:t>Противодействие экстремизму и профилактика терроризма</w:t>
      </w:r>
    </w:p>
    <w:p w:rsidR="008D17C3" w:rsidRDefault="008D17C3" w:rsidP="008D17C3">
      <w:pPr>
        <w:pStyle w:val="a6"/>
        <w:widowControl w:val="0"/>
        <w:shd w:val="clear" w:color="auto" w:fill="FFFFFF"/>
        <w:ind w:left="0"/>
        <w:jc w:val="center"/>
        <w:outlineLvl w:val="3"/>
        <w:rPr>
          <w:b/>
          <w:bCs/>
          <w:sz w:val="28"/>
          <w:szCs w:val="28"/>
        </w:rPr>
      </w:pPr>
      <w:r w:rsidRPr="00E9308D">
        <w:rPr>
          <w:b/>
          <w:bCs/>
          <w:sz w:val="28"/>
          <w:szCs w:val="28"/>
        </w:rPr>
        <w:t>на террит</w:t>
      </w:r>
      <w:r>
        <w:rPr>
          <w:b/>
          <w:bCs/>
          <w:sz w:val="28"/>
          <w:szCs w:val="28"/>
        </w:rPr>
        <w:t>ории муниципального образования</w:t>
      </w:r>
    </w:p>
    <w:p w:rsidR="008D17C3" w:rsidRDefault="008D17C3" w:rsidP="008D17C3">
      <w:pPr>
        <w:pStyle w:val="a6"/>
        <w:widowControl w:val="0"/>
        <w:shd w:val="clear" w:color="auto" w:fill="FFFFFF"/>
        <w:ind w:left="0"/>
        <w:jc w:val="center"/>
        <w:outlineLvl w:val="3"/>
        <w:rPr>
          <w:b/>
          <w:sz w:val="28"/>
          <w:szCs w:val="28"/>
        </w:rPr>
      </w:pPr>
      <w:r w:rsidRPr="00E9308D">
        <w:rPr>
          <w:b/>
          <w:bCs/>
          <w:sz w:val="28"/>
          <w:szCs w:val="28"/>
        </w:rPr>
        <w:t>Джанкойский район Республики Крым</w:t>
      </w:r>
      <w:r w:rsidRPr="00E9308D">
        <w:rPr>
          <w:b/>
          <w:sz w:val="28"/>
          <w:szCs w:val="28"/>
        </w:rPr>
        <w:t>»</w:t>
      </w:r>
    </w:p>
    <w:p w:rsidR="008D17C3" w:rsidRPr="00576C38" w:rsidRDefault="008D17C3" w:rsidP="008D17C3">
      <w:pPr>
        <w:pStyle w:val="a6"/>
        <w:widowControl w:val="0"/>
        <w:shd w:val="clear" w:color="auto" w:fill="FFFFFF"/>
        <w:ind w:left="0"/>
        <w:jc w:val="center"/>
        <w:outlineLvl w:val="3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689"/>
        <w:gridCol w:w="6938"/>
      </w:tblGrid>
      <w:tr w:rsidR="008D17C3" w:rsidRPr="00396296" w:rsidTr="00075DD8">
        <w:tc>
          <w:tcPr>
            <w:tcW w:w="2689" w:type="dxa"/>
          </w:tcPr>
          <w:p w:rsidR="008D17C3" w:rsidRPr="00B807C8" w:rsidRDefault="008D17C3" w:rsidP="00075DD8">
            <w:pPr>
              <w:widowControl w:val="0"/>
              <w:rPr>
                <w:lang w:eastAsia="en-US"/>
              </w:rPr>
            </w:pPr>
            <w:r w:rsidRPr="00B807C8">
              <w:rPr>
                <w:lang w:eastAsia="en-US"/>
              </w:rPr>
              <w:t>Муниципальная программа</w:t>
            </w:r>
          </w:p>
        </w:tc>
        <w:tc>
          <w:tcPr>
            <w:tcW w:w="6938" w:type="dxa"/>
          </w:tcPr>
          <w:p w:rsidR="008D17C3" w:rsidRPr="00576C38" w:rsidRDefault="008D17C3" w:rsidP="00075DD8">
            <w:pPr>
              <w:widowControl w:val="0"/>
              <w:ind w:firstLine="284"/>
              <w:jc w:val="both"/>
              <w:rPr>
                <w:lang w:eastAsia="en-US"/>
              </w:rPr>
            </w:pPr>
            <w:r w:rsidRPr="00576C38">
              <w:rPr>
                <w:bCs/>
              </w:rPr>
              <w:t>Противодействие экстремизму и профилактика терроризма на территории муниципального образования Джанкойский район Республики Крым</w:t>
            </w:r>
            <w:r w:rsidRPr="00576C38">
              <w:t xml:space="preserve"> </w:t>
            </w:r>
          </w:p>
        </w:tc>
      </w:tr>
      <w:tr w:rsidR="008D17C3" w:rsidRPr="00396296" w:rsidTr="00075DD8">
        <w:tc>
          <w:tcPr>
            <w:tcW w:w="2689" w:type="dxa"/>
          </w:tcPr>
          <w:p w:rsidR="008D17C3" w:rsidRPr="00B807C8" w:rsidRDefault="008D17C3" w:rsidP="00075DD8">
            <w:pPr>
              <w:widowControl w:val="0"/>
              <w:rPr>
                <w:lang w:eastAsia="en-US"/>
              </w:rPr>
            </w:pPr>
            <w:r w:rsidRPr="00B807C8">
              <w:rPr>
                <w:lang w:eastAsia="en-US"/>
              </w:rPr>
              <w:t>Ответственный исполнитель Программы</w:t>
            </w:r>
          </w:p>
        </w:tc>
        <w:tc>
          <w:tcPr>
            <w:tcW w:w="6938" w:type="dxa"/>
          </w:tcPr>
          <w:p w:rsidR="008D17C3" w:rsidRPr="00576C38" w:rsidRDefault="00576C38" w:rsidP="00075DD8">
            <w:pPr>
              <w:widowControl w:val="0"/>
              <w:ind w:firstLine="284"/>
              <w:jc w:val="both"/>
              <w:rPr>
                <w:lang w:eastAsia="en-US"/>
              </w:rPr>
            </w:pPr>
            <w:r>
              <w:rPr>
                <w:lang w:eastAsia="en-US"/>
              </w:rPr>
              <w:t>О</w:t>
            </w:r>
            <w:r w:rsidRPr="00576C38">
              <w:rPr>
                <w:lang w:eastAsia="en-US"/>
              </w:rPr>
              <w:t xml:space="preserve">тдел по вопросам чрезвычайных ситуаций и гражданской обороны </w:t>
            </w:r>
            <w:r w:rsidR="008D17C3" w:rsidRPr="00576C38">
              <w:rPr>
                <w:lang w:eastAsia="en-US"/>
              </w:rPr>
              <w:t>администрации Джанкойского района Республики Крым</w:t>
            </w:r>
          </w:p>
        </w:tc>
      </w:tr>
      <w:tr w:rsidR="008D17C3" w:rsidRPr="00396296" w:rsidTr="00075DD8">
        <w:tc>
          <w:tcPr>
            <w:tcW w:w="2689" w:type="dxa"/>
          </w:tcPr>
          <w:p w:rsidR="008D17C3" w:rsidRPr="00B807C8" w:rsidRDefault="008D17C3" w:rsidP="00075DD8">
            <w:pPr>
              <w:widowControl w:val="0"/>
              <w:rPr>
                <w:lang w:eastAsia="en-US"/>
              </w:rPr>
            </w:pPr>
            <w:r w:rsidRPr="00B807C8">
              <w:rPr>
                <w:lang w:eastAsia="en-US"/>
              </w:rPr>
              <w:t>Соисполнители Программы</w:t>
            </w:r>
          </w:p>
        </w:tc>
        <w:tc>
          <w:tcPr>
            <w:tcW w:w="6938" w:type="dxa"/>
          </w:tcPr>
          <w:p w:rsidR="008D17C3" w:rsidRPr="00B807C8" w:rsidRDefault="008D17C3" w:rsidP="00075DD8">
            <w:pPr>
              <w:pStyle w:val="a6"/>
              <w:widowControl w:val="0"/>
              <w:numPr>
                <w:ilvl w:val="0"/>
                <w:numId w:val="13"/>
              </w:numPr>
              <w:tabs>
                <w:tab w:val="left" w:pos="457"/>
              </w:tabs>
              <w:ind w:left="0" w:firstLine="284"/>
              <w:contextualSpacing w:val="0"/>
              <w:jc w:val="both"/>
            </w:pPr>
            <w:r w:rsidRPr="00B807C8">
              <w:t>управление образования, молодежи и спорта администрации Джанкойского района Республики Крым;</w:t>
            </w:r>
          </w:p>
          <w:p w:rsidR="008D17C3" w:rsidRPr="00B807C8" w:rsidRDefault="008D17C3" w:rsidP="00075DD8">
            <w:pPr>
              <w:pStyle w:val="a6"/>
              <w:widowControl w:val="0"/>
              <w:numPr>
                <w:ilvl w:val="0"/>
                <w:numId w:val="13"/>
              </w:numPr>
              <w:tabs>
                <w:tab w:val="left" w:pos="457"/>
              </w:tabs>
              <w:ind w:left="0" w:firstLine="284"/>
              <w:contextualSpacing w:val="0"/>
              <w:jc w:val="both"/>
            </w:pPr>
            <w:r w:rsidRPr="00B807C8">
              <w:t>отдел культуры, межнациональных отношений и религий администрации Джанкойского района Республики Крым</w:t>
            </w:r>
          </w:p>
        </w:tc>
      </w:tr>
      <w:tr w:rsidR="008D17C3" w:rsidRPr="00396296" w:rsidTr="00075DD8">
        <w:tc>
          <w:tcPr>
            <w:tcW w:w="2689" w:type="dxa"/>
          </w:tcPr>
          <w:p w:rsidR="008D17C3" w:rsidRPr="00B807C8" w:rsidRDefault="008D17C3" w:rsidP="00075DD8">
            <w:pPr>
              <w:widowControl w:val="0"/>
              <w:rPr>
                <w:lang w:eastAsia="en-US"/>
              </w:rPr>
            </w:pPr>
            <w:r w:rsidRPr="00B807C8">
              <w:rPr>
                <w:lang w:eastAsia="en-US"/>
              </w:rPr>
              <w:t>Участники Программы</w:t>
            </w:r>
          </w:p>
        </w:tc>
        <w:tc>
          <w:tcPr>
            <w:tcW w:w="6938" w:type="dxa"/>
          </w:tcPr>
          <w:p w:rsidR="008D17C3" w:rsidRPr="00B807C8" w:rsidRDefault="008D17C3" w:rsidP="00075DD8">
            <w:pPr>
              <w:pStyle w:val="a6"/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457"/>
              </w:tabs>
              <w:ind w:left="0" w:firstLine="284"/>
              <w:contextualSpacing w:val="0"/>
              <w:jc w:val="both"/>
            </w:pPr>
            <w:r w:rsidRPr="00B807C8">
              <w:t>межмуниципальный отдел МВД России «Джанкойский»;</w:t>
            </w:r>
          </w:p>
          <w:p w:rsidR="008D17C3" w:rsidRPr="00B807C8" w:rsidRDefault="008D17C3" w:rsidP="00075DD8">
            <w:pPr>
              <w:pStyle w:val="a6"/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457"/>
              </w:tabs>
              <w:ind w:left="0" w:firstLine="284"/>
              <w:contextualSpacing w:val="0"/>
              <w:jc w:val="both"/>
            </w:pPr>
            <w:r w:rsidRPr="00B807C8">
              <w:t>отдел в городе Джанкое УФСБ России по Республике Крым и городу Севастополю;</w:t>
            </w:r>
          </w:p>
          <w:p w:rsidR="008D17C3" w:rsidRPr="00B807C8" w:rsidRDefault="008D17C3" w:rsidP="00075DD8">
            <w:pPr>
              <w:pStyle w:val="a6"/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457"/>
              </w:tabs>
              <w:ind w:left="0" w:firstLine="284"/>
              <w:contextualSpacing w:val="0"/>
              <w:jc w:val="both"/>
            </w:pPr>
            <w:r w:rsidRPr="00B807C8">
              <w:t>ОНД по городу Джанкою и Джанкойскому району УНД ГУ МЧС России по Республике Крым;</w:t>
            </w:r>
          </w:p>
          <w:p w:rsidR="008D17C3" w:rsidRPr="00B807C8" w:rsidRDefault="008D17C3" w:rsidP="00075DD8">
            <w:pPr>
              <w:pStyle w:val="a6"/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457"/>
              </w:tabs>
              <w:ind w:left="0" w:firstLine="284"/>
              <w:contextualSpacing w:val="0"/>
              <w:jc w:val="both"/>
            </w:pPr>
            <w:r w:rsidRPr="00B807C8">
              <w:t>6 ПСО ФПС ГПС ГУ МЧС России по Республике Крым;</w:t>
            </w:r>
          </w:p>
          <w:p w:rsidR="008D17C3" w:rsidRPr="00B807C8" w:rsidRDefault="008D17C3" w:rsidP="00075DD8">
            <w:pPr>
              <w:pStyle w:val="a6"/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457"/>
              </w:tabs>
              <w:ind w:left="0" w:firstLine="284"/>
              <w:contextualSpacing w:val="0"/>
              <w:jc w:val="both"/>
            </w:pPr>
            <w:r w:rsidRPr="00B807C8">
              <w:t>антитеррористическая комиссия в Джанкойском районе Республики Крым;</w:t>
            </w:r>
          </w:p>
          <w:p w:rsidR="008D17C3" w:rsidRPr="00B807C8" w:rsidRDefault="008D17C3" w:rsidP="00075DD8">
            <w:pPr>
              <w:pStyle w:val="a6"/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457"/>
              </w:tabs>
              <w:ind w:left="0" w:firstLine="284"/>
              <w:contextualSpacing w:val="0"/>
              <w:jc w:val="both"/>
            </w:pPr>
            <w:r w:rsidRPr="00B807C8">
              <w:t>учреждения и организации различных форм собственности</w:t>
            </w:r>
          </w:p>
        </w:tc>
      </w:tr>
      <w:tr w:rsidR="008D17C3" w:rsidRPr="00396296" w:rsidTr="00075DD8">
        <w:tc>
          <w:tcPr>
            <w:tcW w:w="2689" w:type="dxa"/>
          </w:tcPr>
          <w:p w:rsidR="008D17C3" w:rsidRPr="00B807C8" w:rsidRDefault="008D17C3" w:rsidP="00075DD8">
            <w:pPr>
              <w:pStyle w:val="ConsPlusNormal"/>
              <w:suppressAutoHyphens w:val="0"/>
              <w:overflowPunct w:val="0"/>
              <w:snapToGrid w:val="0"/>
              <w:ind w:firstLine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807C8">
              <w:rPr>
                <w:rFonts w:ascii="Times New Roman" w:hAnsi="Times New Roman" w:cs="Times New Roman"/>
                <w:sz w:val="24"/>
                <w:szCs w:val="24"/>
              </w:rPr>
              <w:t>Подпрограммы программы</w:t>
            </w:r>
          </w:p>
        </w:tc>
        <w:tc>
          <w:tcPr>
            <w:tcW w:w="6938" w:type="dxa"/>
          </w:tcPr>
          <w:p w:rsidR="008D17C3" w:rsidRPr="00B807C8" w:rsidRDefault="008D17C3" w:rsidP="00075DD8">
            <w:pPr>
              <w:pStyle w:val="a6"/>
              <w:widowControl w:val="0"/>
              <w:shd w:val="clear" w:color="auto" w:fill="FFFFFF"/>
              <w:ind w:left="0" w:firstLine="284"/>
              <w:contextualSpacing w:val="0"/>
              <w:jc w:val="both"/>
            </w:pPr>
            <w:r w:rsidRPr="00B807C8">
              <w:t>Отсутствуют</w:t>
            </w:r>
          </w:p>
        </w:tc>
      </w:tr>
      <w:tr w:rsidR="008D17C3" w:rsidRPr="00396296" w:rsidTr="00075DD8">
        <w:tc>
          <w:tcPr>
            <w:tcW w:w="2689" w:type="dxa"/>
          </w:tcPr>
          <w:p w:rsidR="008D17C3" w:rsidRPr="00B807C8" w:rsidRDefault="008D17C3" w:rsidP="00075DD8">
            <w:pPr>
              <w:pStyle w:val="ConsPlusNormal"/>
              <w:suppressAutoHyphens w:val="0"/>
              <w:overflowPunct w:val="0"/>
              <w:snapToGrid w:val="0"/>
              <w:ind w:firstLine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807C8">
              <w:rPr>
                <w:rFonts w:ascii="Times New Roman" w:hAnsi="Times New Roman" w:cs="Times New Roman"/>
                <w:sz w:val="24"/>
                <w:szCs w:val="24"/>
              </w:rPr>
              <w:t>Государственные программы Российской Федерации, Республики Крым и/или федеральные, республиканские целевые программы, на реализацию которых направлены мероприятия муниципальной программы</w:t>
            </w:r>
          </w:p>
        </w:tc>
        <w:tc>
          <w:tcPr>
            <w:tcW w:w="6938" w:type="dxa"/>
          </w:tcPr>
          <w:p w:rsidR="008D17C3" w:rsidRPr="00B807C8" w:rsidRDefault="008D17C3" w:rsidP="00075DD8">
            <w:pPr>
              <w:pStyle w:val="a6"/>
              <w:widowControl w:val="0"/>
              <w:shd w:val="clear" w:color="auto" w:fill="FFFFFF"/>
              <w:ind w:left="0" w:firstLine="284"/>
              <w:contextualSpacing w:val="0"/>
              <w:jc w:val="both"/>
            </w:pPr>
            <w:r w:rsidRPr="00B807C8">
              <w:t>Стратегия противодействия экстремизму в Российской Федерации до 2025 года, утвержденная Указом Президента Российской Федерации от 29.05.2020 № 344</w:t>
            </w:r>
          </w:p>
        </w:tc>
      </w:tr>
      <w:tr w:rsidR="008D17C3" w:rsidRPr="00396296" w:rsidTr="00075DD8">
        <w:tc>
          <w:tcPr>
            <w:tcW w:w="2689" w:type="dxa"/>
          </w:tcPr>
          <w:p w:rsidR="008D17C3" w:rsidRPr="00B807C8" w:rsidRDefault="008D17C3" w:rsidP="00075DD8">
            <w:pPr>
              <w:pStyle w:val="ConsPlusNormal"/>
              <w:suppressAutoHyphens w:val="0"/>
              <w:overflowPunct w:val="0"/>
              <w:snapToGrid w:val="0"/>
              <w:ind w:firstLine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807C8">
              <w:rPr>
                <w:rFonts w:ascii="Times New Roman" w:hAnsi="Times New Roman" w:cs="Times New Roman"/>
                <w:sz w:val="24"/>
                <w:szCs w:val="24"/>
              </w:rPr>
              <w:t>Национальные проекты (программы), на реализацию которых направлены мероприятия муниципальной программы</w:t>
            </w:r>
          </w:p>
        </w:tc>
        <w:tc>
          <w:tcPr>
            <w:tcW w:w="6938" w:type="dxa"/>
          </w:tcPr>
          <w:p w:rsidR="008D17C3" w:rsidRPr="00B807C8" w:rsidRDefault="008D17C3" w:rsidP="00075DD8">
            <w:pPr>
              <w:widowControl w:val="0"/>
              <w:shd w:val="clear" w:color="auto" w:fill="FFFFFF"/>
              <w:ind w:firstLine="284"/>
              <w:jc w:val="both"/>
            </w:pPr>
            <w:r w:rsidRPr="00B807C8">
              <w:t>-</w:t>
            </w:r>
          </w:p>
        </w:tc>
      </w:tr>
      <w:tr w:rsidR="008D17C3" w:rsidRPr="00396296" w:rsidTr="00075DD8">
        <w:tc>
          <w:tcPr>
            <w:tcW w:w="2689" w:type="dxa"/>
          </w:tcPr>
          <w:p w:rsidR="008D17C3" w:rsidRPr="00B807C8" w:rsidRDefault="008D17C3" w:rsidP="00075DD8">
            <w:pPr>
              <w:widowControl w:val="0"/>
              <w:rPr>
                <w:lang w:eastAsia="en-US"/>
              </w:rPr>
            </w:pPr>
            <w:r w:rsidRPr="00B807C8">
              <w:t>Цели Программы</w:t>
            </w:r>
          </w:p>
        </w:tc>
        <w:tc>
          <w:tcPr>
            <w:tcW w:w="6938" w:type="dxa"/>
          </w:tcPr>
          <w:p w:rsidR="008D17C3" w:rsidRPr="00B807C8" w:rsidRDefault="008D17C3" w:rsidP="00075DD8">
            <w:pPr>
              <w:widowControl w:val="0"/>
              <w:shd w:val="clear" w:color="auto" w:fill="FFFFFF"/>
              <w:ind w:firstLine="284"/>
              <w:jc w:val="both"/>
            </w:pPr>
            <w:r w:rsidRPr="00B807C8">
              <w:t>Формирование действенной системы профилактики терроризма и противодействия экстремизму на территории Джанкойского района, закрепление достигнутых результатов в обеспечении правопорядка и безопасности граждан, повышение уровня общественной безопасности</w:t>
            </w:r>
          </w:p>
        </w:tc>
      </w:tr>
      <w:tr w:rsidR="008D17C3" w:rsidRPr="00396296" w:rsidTr="00075DD8">
        <w:tc>
          <w:tcPr>
            <w:tcW w:w="2689" w:type="dxa"/>
          </w:tcPr>
          <w:p w:rsidR="008D17C3" w:rsidRPr="00B807C8" w:rsidRDefault="008D17C3" w:rsidP="00075DD8">
            <w:pPr>
              <w:widowControl w:val="0"/>
              <w:rPr>
                <w:lang w:eastAsia="en-US"/>
              </w:rPr>
            </w:pPr>
            <w:r w:rsidRPr="00B807C8">
              <w:t>Задачи Программы</w:t>
            </w:r>
          </w:p>
        </w:tc>
        <w:tc>
          <w:tcPr>
            <w:tcW w:w="6938" w:type="dxa"/>
          </w:tcPr>
          <w:p w:rsidR="008D17C3" w:rsidRPr="00B807C8" w:rsidRDefault="008D17C3" w:rsidP="00075DD8">
            <w:pPr>
              <w:pStyle w:val="a6"/>
              <w:widowControl w:val="0"/>
              <w:numPr>
                <w:ilvl w:val="0"/>
                <w:numId w:val="21"/>
              </w:numPr>
              <w:tabs>
                <w:tab w:val="left" w:pos="457"/>
              </w:tabs>
              <w:ind w:left="0" w:firstLine="284"/>
              <w:contextualSpacing w:val="0"/>
              <w:jc w:val="both"/>
            </w:pPr>
            <w:r w:rsidRPr="00B807C8">
              <w:t xml:space="preserve">реализация государственной политики в области </w:t>
            </w:r>
            <w:r w:rsidRPr="00B807C8">
              <w:lastRenderedPageBreak/>
              <w:t xml:space="preserve">профилактики терроризма и противодействия экстремизму; </w:t>
            </w:r>
          </w:p>
          <w:p w:rsidR="008D17C3" w:rsidRPr="00B807C8" w:rsidRDefault="008D17C3" w:rsidP="00075DD8">
            <w:pPr>
              <w:pStyle w:val="a6"/>
              <w:widowControl w:val="0"/>
              <w:numPr>
                <w:ilvl w:val="0"/>
                <w:numId w:val="21"/>
              </w:numPr>
              <w:tabs>
                <w:tab w:val="left" w:pos="457"/>
              </w:tabs>
              <w:ind w:left="0" w:firstLine="284"/>
              <w:contextualSpacing w:val="0"/>
              <w:jc w:val="both"/>
            </w:pPr>
            <w:r w:rsidRPr="00B807C8">
              <w:t>осуществление мер правового, организационно-технического, административного характера, направленных на профилактику терроризма и противодействие экстремизму;</w:t>
            </w:r>
          </w:p>
          <w:p w:rsidR="008D17C3" w:rsidRPr="00B807C8" w:rsidRDefault="008D17C3" w:rsidP="00075DD8">
            <w:pPr>
              <w:pStyle w:val="a6"/>
              <w:widowControl w:val="0"/>
              <w:numPr>
                <w:ilvl w:val="0"/>
                <w:numId w:val="21"/>
              </w:numPr>
              <w:tabs>
                <w:tab w:val="left" w:pos="457"/>
              </w:tabs>
              <w:ind w:left="0" w:firstLine="284"/>
              <w:contextualSpacing w:val="0"/>
              <w:jc w:val="both"/>
            </w:pPr>
            <w:r w:rsidRPr="00B807C8">
              <w:t>повышение эффективности межведомственного взаимодействия территориальных органов, федеральных органов исполнительной власти, органов исполнительной власти Республики Крым и органов местного самоуправления Джанкойского района в сфере противодействия проявлениям экстремизма и терроризма;</w:t>
            </w:r>
          </w:p>
          <w:p w:rsidR="008D17C3" w:rsidRPr="00B807C8" w:rsidRDefault="008D17C3" w:rsidP="00075DD8">
            <w:pPr>
              <w:pStyle w:val="a6"/>
              <w:widowControl w:val="0"/>
              <w:numPr>
                <w:ilvl w:val="0"/>
                <w:numId w:val="21"/>
              </w:numPr>
              <w:tabs>
                <w:tab w:val="left" w:pos="457"/>
              </w:tabs>
              <w:ind w:left="0" w:firstLine="284"/>
              <w:contextualSpacing w:val="0"/>
              <w:jc w:val="both"/>
            </w:pPr>
            <w:r w:rsidRPr="00B807C8">
              <w:t>информирование населения Джанкойского района по вопросам противодействия терроризму и экстремизму</w:t>
            </w:r>
          </w:p>
        </w:tc>
      </w:tr>
      <w:tr w:rsidR="008D17C3" w:rsidRPr="00396296" w:rsidTr="00075DD8">
        <w:tc>
          <w:tcPr>
            <w:tcW w:w="2689" w:type="dxa"/>
          </w:tcPr>
          <w:p w:rsidR="008D17C3" w:rsidRPr="00B807C8" w:rsidRDefault="008D17C3" w:rsidP="00075DD8">
            <w:pPr>
              <w:widowControl w:val="0"/>
            </w:pPr>
            <w:r w:rsidRPr="00B807C8">
              <w:lastRenderedPageBreak/>
              <w:t>Целевые индикаторы Программы</w:t>
            </w:r>
          </w:p>
        </w:tc>
        <w:tc>
          <w:tcPr>
            <w:tcW w:w="6938" w:type="dxa"/>
          </w:tcPr>
          <w:p w:rsidR="008D17C3" w:rsidRPr="00B807C8" w:rsidRDefault="008D17C3" w:rsidP="00075DD8">
            <w:pPr>
              <w:pStyle w:val="HTML"/>
              <w:widowControl w:val="0"/>
              <w:numPr>
                <w:ilvl w:val="0"/>
                <w:numId w:val="21"/>
              </w:numPr>
              <w:shd w:val="clear" w:color="auto" w:fill="FFFFFF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457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7C8">
              <w:rPr>
                <w:rFonts w:ascii="Times New Roman" w:hAnsi="Times New Roman" w:cs="Times New Roman"/>
                <w:sz w:val="24"/>
                <w:szCs w:val="24"/>
              </w:rPr>
              <w:t>количество изданной наглядно-агитационной продукции (листовки, памятки) антитеррористической направленности и противодействия экстремизму;</w:t>
            </w:r>
          </w:p>
          <w:p w:rsidR="008D17C3" w:rsidRPr="00B807C8" w:rsidRDefault="008D17C3" w:rsidP="00075DD8">
            <w:pPr>
              <w:pStyle w:val="HTML"/>
              <w:widowControl w:val="0"/>
              <w:numPr>
                <w:ilvl w:val="0"/>
                <w:numId w:val="21"/>
              </w:numPr>
              <w:shd w:val="clear" w:color="auto" w:fill="FFFFFF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457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7C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мероприятия, направленные на предупреждение экстремистской деятельности, укрепление межнациональных (межэтнических) и межконфессиональных отношений; </w:t>
            </w:r>
          </w:p>
          <w:p w:rsidR="008D17C3" w:rsidRPr="00B807C8" w:rsidRDefault="008D17C3" w:rsidP="00075DD8">
            <w:pPr>
              <w:pStyle w:val="HTML"/>
              <w:widowControl w:val="0"/>
              <w:numPr>
                <w:ilvl w:val="0"/>
                <w:numId w:val="21"/>
              </w:numPr>
              <w:shd w:val="clear" w:color="auto" w:fill="FFFFFF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457"/>
              </w:tabs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7C8">
              <w:rPr>
                <w:rFonts w:ascii="Times New Roman" w:hAnsi="Times New Roman" w:cs="Times New Roman"/>
                <w:sz w:val="24"/>
                <w:szCs w:val="24"/>
              </w:rPr>
              <w:t>количество материалов на тему предупреждения террористических актов и профилактики экстремизма опубликованных в СМИ;</w:t>
            </w:r>
          </w:p>
          <w:p w:rsidR="008D17C3" w:rsidRPr="00B807C8" w:rsidRDefault="008D17C3" w:rsidP="00075DD8">
            <w:pPr>
              <w:pStyle w:val="a6"/>
              <w:widowControl w:val="0"/>
              <w:numPr>
                <w:ilvl w:val="0"/>
                <w:numId w:val="21"/>
              </w:numPr>
              <w:tabs>
                <w:tab w:val="left" w:pos="457"/>
              </w:tabs>
              <w:ind w:left="0" w:firstLine="284"/>
              <w:contextualSpacing w:val="0"/>
              <w:jc w:val="both"/>
            </w:pPr>
            <w:r w:rsidRPr="00B807C8">
              <w:t>доля муниципальных служащих, прошедших повышение квалификации по вопросам профилактики терроризма;</w:t>
            </w:r>
          </w:p>
          <w:p w:rsidR="008D17C3" w:rsidRPr="00B807C8" w:rsidRDefault="008D17C3" w:rsidP="0098708D">
            <w:pPr>
              <w:pStyle w:val="a6"/>
              <w:widowControl w:val="0"/>
              <w:numPr>
                <w:ilvl w:val="0"/>
                <w:numId w:val="21"/>
              </w:numPr>
              <w:tabs>
                <w:tab w:val="left" w:pos="457"/>
              </w:tabs>
              <w:ind w:left="0" w:firstLine="284"/>
              <w:contextualSpacing w:val="0"/>
              <w:jc w:val="both"/>
            </w:pPr>
            <w:r w:rsidRPr="00B807C8">
              <w:t>доля жителей Джанкойского района, охваченных мероприятиями информационного характера о принимаемых органами власти мерах антитеррористического характера и правилах поведения в случае угрозы возникновения террористического акта</w:t>
            </w:r>
          </w:p>
        </w:tc>
      </w:tr>
      <w:tr w:rsidR="008D17C3" w:rsidRPr="00613F63" w:rsidTr="00075DD8">
        <w:tc>
          <w:tcPr>
            <w:tcW w:w="2689" w:type="dxa"/>
          </w:tcPr>
          <w:p w:rsidR="008D17C3" w:rsidRPr="00B807C8" w:rsidRDefault="008D17C3" w:rsidP="00075DD8">
            <w:pPr>
              <w:widowControl w:val="0"/>
            </w:pPr>
            <w:r w:rsidRPr="00B807C8">
              <w:rPr>
                <w:lang w:eastAsia="en-US"/>
              </w:rPr>
              <w:t>Этапы и сроки реализации Программы</w:t>
            </w:r>
          </w:p>
        </w:tc>
        <w:tc>
          <w:tcPr>
            <w:tcW w:w="6938" w:type="dxa"/>
          </w:tcPr>
          <w:p w:rsidR="008D17C3" w:rsidRPr="00B807C8" w:rsidRDefault="008D17C3" w:rsidP="00075DD8">
            <w:pPr>
              <w:pStyle w:val="HTML"/>
              <w:widowControl w:val="0"/>
              <w:shd w:val="clear" w:color="auto" w:fill="FFFFFF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7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2019-2023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годы</w:t>
            </w:r>
          </w:p>
        </w:tc>
      </w:tr>
      <w:tr w:rsidR="008D17C3" w:rsidRPr="00396296" w:rsidTr="00075DD8">
        <w:trPr>
          <w:trHeight w:val="3817"/>
        </w:trPr>
        <w:tc>
          <w:tcPr>
            <w:tcW w:w="2689" w:type="dxa"/>
          </w:tcPr>
          <w:p w:rsidR="008D17C3" w:rsidRPr="00B807C8" w:rsidRDefault="008D17C3" w:rsidP="00075DD8">
            <w:pPr>
              <w:widowControl w:val="0"/>
            </w:pPr>
            <w:r w:rsidRPr="00B807C8">
              <w:t>Финансовое обеспечение программы с указанием источников</w:t>
            </w:r>
          </w:p>
        </w:tc>
        <w:tc>
          <w:tcPr>
            <w:tcW w:w="6938" w:type="dxa"/>
          </w:tcPr>
          <w:p w:rsidR="008D17C3" w:rsidRPr="00B807C8" w:rsidRDefault="008D17C3" w:rsidP="0098708D">
            <w:pPr>
              <w:pStyle w:val="HTML"/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457"/>
              </w:tabs>
              <w:ind w:left="0"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7C8">
              <w:rPr>
                <w:rFonts w:ascii="Times New Roman" w:hAnsi="Times New Roman" w:cs="Times New Roman"/>
                <w:sz w:val="24"/>
                <w:szCs w:val="24"/>
              </w:rPr>
              <w:t>федеральный бюджет – в случае участия муниципалитета в государственных программах по вопросам общественной безопасности;</w:t>
            </w:r>
          </w:p>
          <w:p w:rsidR="008D17C3" w:rsidRPr="00B807C8" w:rsidRDefault="008D17C3" w:rsidP="0098708D">
            <w:pPr>
              <w:pStyle w:val="HTML"/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457"/>
              </w:tabs>
              <w:ind w:left="0"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7C8">
              <w:rPr>
                <w:rFonts w:ascii="Times New Roman" w:hAnsi="Times New Roman" w:cs="Times New Roman"/>
                <w:sz w:val="24"/>
                <w:szCs w:val="24"/>
              </w:rPr>
              <w:t>бюджет Республики Крым – в случае участия муниципалитета в республиканских программах по вопросам общественной безопасности;</w:t>
            </w:r>
          </w:p>
          <w:p w:rsidR="008D17C3" w:rsidRPr="00B807C8" w:rsidRDefault="008D17C3" w:rsidP="0098708D">
            <w:pPr>
              <w:pStyle w:val="HTML"/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457"/>
              </w:tabs>
              <w:ind w:left="0"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7C8">
              <w:rPr>
                <w:rFonts w:ascii="Times New Roman" w:hAnsi="Times New Roman" w:cs="Times New Roman"/>
                <w:sz w:val="24"/>
                <w:szCs w:val="24"/>
              </w:rPr>
              <w:t>местный бюджет – в случае возникновения потребности проведения мероприятий за счет средств местного бюджета</w:t>
            </w:r>
            <w:r w:rsidR="002D23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D17C3" w:rsidRPr="00B807C8" w:rsidRDefault="008D17C3" w:rsidP="0098708D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eastAsia="Calibri"/>
                <w:iCs/>
              </w:rPr>
            </w:pPr>
            <w:r w:rsidRPr="00B807C8">
              <w:rPr>
                <w:rFonts w:eastAsia="Calibri"/>
                <w:iCs/>
              </w:rPr>
              <w:t>Объем финансирования Программы в 2019-2023 годах:</w:t>
            </w:r>
          </w:p>
          <w:p w:rsidR="008D17C3" w:rsidRPr="00B807C8" w:rsidRDefault="008D17C3" w:rsidP="0098708D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eastAsia="Calibri"/>
                <w:iCs/>
              </w:rPr>
            </w:pPr>
            <w:r w:rsidRPr="00B807C8">
              <w:rPr>
                <w:rFonts w:eastAsia="Calibri"/>
                <w:iCs/>
              </w:rPr>
              <w:t xml:space="preserve">всего – </w:t>
            </w:r>
            <w:r w:rsidR="00576C38" w:rsidRPr="00B67F2B">
              <w:rPr>
                <w:color w:val="FF0000"/>
              </w:rPr>
              <w:t>90</w:t>
            </w:r>
            <w:r w:rsidRPr="00B67F2B">
              <w:rPr>
                <w:color w:val="FF0000"/>
              </w:rPr>
              <w:t>,0 тыс</w:t>
            </w:r>
            <w:r w:rsidRPr="00B807C8">
              <w:rPr>
                <w:rFonts w:eastAsia="Calibri"/>
                <w:iCs/>
              </w:rPr>
              <w:t>. руб., в том числе:</w:t>
            </w:r>
          </w:p>
          <w:p w:rsidR="008D17C3" w:rsidRPr="00B807C8" w:rsidRDefault="008D17C3" w:rsidP="0098708D">
            <w:pPr>
              <w:widowControl w:val="0"/>
              <w:autoSpaceDE w:val="0"/>
              <w:autoSpaceDN w:val="0"/>
              <w:adjustRightInd w:val="0"/>
              <w:jc w:val="both"/>
            </w:pPr>
            <w:r w:rsidRPr="00B807C8">
              <w:rPr>
                <w:rFonts w:eastAsia="Calibri"/>
                <w:iCs/>
              </w:rPr>
              <w:t xml:space="preserve">местный бюджет – </w:t>
            </w:r>
            <w:r w:rsidR="00576C38">
              <w:t>90</w:t>
            </w:r>
            <w:r w:rsidRPr="00B807C8">
              <w:t>,0 тыс</w:t>
            </w:r>
            <w:r w:rsidRPr="00B807C8">
              <w:rPr>
                <w:rFonts w:eastAsia="Calibri"/>
                <w:iCs/>
              </w:rPr>
              <w:t>. руб.;</w:t>
            </w:r>
          </w:p>
          <w:p w:rsidR="008D17C3" w:rsidRPr="00B807C8" w:rsidRDefault="008D17C3" w:rsidP="0098708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Cs/>
              </w:rPr>
            </w:pPr>
            <w:r w:rsidRPr="00B807C8">
              <w:rPr>
                <w:rFonts w:eastAsia="Calibri"/>
                <w:iCs/>
              </w:rPr>
              <w:t>планируемое привлечение средств из:</w:t>
            </w:r>
          </w:p>
          <w:p w:rsidR="008D17C3" w:rsidRPr="00B807C8" w:rsidRDefault="008D17C3" w:rsidP="0098708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Cs/>
              </w:rPr>
            </w:pPr>
            <w:r w:rsidRPr="00B807C8">
              <w:rPr>
                <w:rFonts w:eastAsia="Calibri"/>
                <w:iCs/>
              </w:rPr>
              <w:t>федерального бюджета – 0 тыс. руб.;</w:t>
            </w:r>
          </w:p>
          <w:p w:rsidR="008D17C3" w:rsidRPr="00B807C8" w:rsidRDefault="008D17C3" w:rsidP="0098708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Cs/>
              </w:rPr>
            </w:pPr>
            <w:r w:rsidRPr="00B807C8">
              <w:rPr>
                <w:rFonts w:eastAsia="Calibri"/>
                <w:iCs/>
              </w:rPr>
              <w:t>бюджета Республики Крым – 0 тыс. руб.;</w:t>
            </w:r>
          </w:p>
          <w:p w:rsidR="008D17C3" w:rsidRPr="00B807C8" w:rsidRDefault="008D17C3" w:rsidP="0098708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Cs/>
              </w:rPr>
            </w:pPr>
            <w:r w:rsidRPr="00B807C8">
              <w:rPr>
                <w:rFonts w:eastAsia="Calibri"/>
                <w:iCs/>
              </w:rPr>
              <w:t>внебюджетных источников – 0 тыс. руб.</w:t>
            </w:r>
          </w:p>
          <w:p w:rsidR="008D17C3" w:rsidRPr="00B807C8" w:rsidRDefault="008D17C3" w:rsidP="0098708D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eastAsia="Calibri"/>
                <w:iCs/>
              </w:rPr>
            </w:pPr>
            <w:r w:rsidRPr="00B807C8">
              <w:rPr>
                <w:rFonts w:eastAsia="Calibri"/>
                <w:iCs/>
              </w:rPr>
              <w:t>2019 год – 18,0 тыс. руб., в том числе:</w:t>
            </w:r>
          </w:p>
          <w:p w:rsidR="008D17C3" w:rsidRPr="00B807C8" w:rsidRDefault="008D17C3" w:rsidP="0098708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Cs/>
              </w:rPr>
            </w:pPr>
            <w:r w:rsidRPr="00B807C8">
              <w:rPr>
                <w:rFonts w:eastAsia="Calibri"/>
                <w:iCs/>
              </w:rPr>
              <w:t>местный бюджет –18,0 тыс. руб.</w:t>
            </w:r>
          </w:p>
          <w:p w:rsidR="008D17C3" w:rsidRPr="00B807C8" w:rsidRDefault="008D17C3" w:rsidP="0098708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Cs/>
              </w:rPr>
            </w:pPr>
            <w:r w:rsidRPr="00B807C8">
              <w:rPr>
                <w:rFonts w:eastAsia="Calibri"/>
                <w:iCs/>
              </w:rPr>
              <w:t>планируемое привлечение средств из:</w:t>
            </w:r>
          </w:p>
          <w:p w:rsidR="008D17C3" w:rsidRPr="00B807C8" w:rsidRDefault="008D17C3" w:rsidP="0098708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Cs/>
              </w:rPr>
            </w:pPr>
            <w:r w:rsidRPr="00B807C8">
              <w:rPr>
                <w:rFonts w:eastAsia="Calibri"/>
                <w:iCs/>
              </w:rPr>
              <w:t>федерального бюджета – 0 тыс. руб.;</w:t>
            </w:r>
          </w:p>
          <w:p w:rsidR="008D17C3" w:rsidRPr="00B807C8" w:rsidRDefault="008D17C3" w:rsidP="0098708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Cs/>
              </w:rPr>
            </w:pPr>
            <w:r w:rsidRPr="00B807C8">
              <w:rPr>
                <w:rFonts w:eastAsia="Calibri"/>
                <w:iCs/>
              </w:rPr>
              <w:t>бюджета Республики Крым – 0 тыс. руб.;</w:t>
            </w:r>
          </w:p>
          <w:p w:rsidR="008D17C3" w:rsidRPr="00B807C8" w:rsidRDefault="008D17C3" w:rsidP="0098708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Cs/>
              </w:rPr>
            </w:pPr>
            <w:r w:rsidRPr="00B807C8">
              <w:rPr>
                <w:rFonts w:eastAsia="Calibri"/>
                <w:iCs/>
              </w:rPr>
              <w:t>внебюджетных источников – 0 тыс. руб.</w:t>
            </w:r>
          </w:p>
          <w:p w:rsidR="008D17C3" w:rsidRPr="00B807C8" w:rsidRDefault="008D17C3" w:rsidP="0098708D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eastAsia="Calibri"/>
                <w:iCs/>
              </w:rPr>
            </w:pPr>
            <w:r w:rsidRPr="00B807C8">
              <w:rPr>
                <w:rFonts w:eastAsia="Calibri"/>
                <w:iCs/>
              </w:rPr>
              <w:t>2020 год – 18,0 тыс. руб., в том числе:</w:t>
            </w:r>
          </w:p>
          <w:p w:rsidR="008D17C3" w:rsidRPr="00B807C8" w:rsidRDefault="008D17C3" w:rsidP="0098708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Cs/>
              </w:rPr>
            </w:pPr>
            <w:r w:rsidRPr="00B807C8">
              <w:rPr>
                <w:rFonts w:eastAsia="Calibri"/>
                <w:iCs/>
              </w:rPr>
              <w:lastRenderedPageBreak/>
              <w:t>местный бюджет – 18,0 тыс. рублей.;</w:t>
            </w:r>
          </w:p>
          <w:p w:rsidR="008D17C3" w:rsidRPr="00B807C8" w:rsidRDefault="008D17C3" w:rsidP="0098708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Cs/>
              </w:rPr>
            </w:pPr>
            <w:r w:rsidRPr="00B807C8">
              <w:rPr>
                <w:rFonts w:eastAsia="Calibri"/>
                <w:iCs/>
              </w:rPr>
              <w:t>планируемое привлечение средств из:</w:t>
            </w:r>
          </w:p>
          <w:p w:rsidR="008D17C3" w:rsidRPr="00B807C8" w:rsidRDefault="008D17C3" w:rsidP="0098708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Cs/>
              </w:rPr>
            </w:pPr>
            <w:r w:rsidRPr="00B807C8">
              <w:rPr>
                <w:rFonts w:eastAsia="Calibri"/>
                <w:iCs/>
              </w:rPr>
              <w:t>федерального бюджета – 0 тыс. руб.;</w:t>
            </w:r>
          </w:p>
          <w:p w:rsidR="008D17C3" w:rsidRPr="00B807C8" w:rsidRDefault="008D17C3" w:rsidP="0098708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Cs/>
              </w:rPr>
            </w:pPr>
            <w:r w:rsidRPr="00B807C8">
              <w:rPr>
                <w:rFonts w:eastAsia="Calibri"/>
                <w:iCs/>
              </w:rPr>
              <w:t>бюджета Республики Крым – 0 тыс. руб.;</w:t>
            </w:r>
          </w:p>
          <w:p w:rsidR="008D17C3" w:rsidRPr="00B807C8" w:rsidRDefault="008D17C3" w:rsidP="0098708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Cs/>
              </w:rPr>
            </w:pPr>
            <w:r w:rsidRPr="00B807C8">
              <w:rPr>
                <w:rFonts w:eastAsia="Calibri"/>
                <w:iCs/>
              </w:rPr>
              <w:t>внебюджетных источников – 0 тыс. руб.</w:t>
            </w:r>
          </w:p>
          <w:p w:rsidR="008D17C3" w:rsidRPr="00B807C8" w:rsidRDefault="008D17C3" w:rsidP="0098708D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eastAsia="Calibri"/>
                <w:iCs/>
              </w:rPr>
            </w:pPr>
            <w:r w:rsidRPr="00B807C8">
              <w:rPr>
                <w:rFonts w:eastAsia="Calibri"/>
                <w:iCs/>
              </w:rPr>
              <w:t>2021 год – 18,0 тыс. руб., в том числе:</w:t>
            </w:r>
          </w:p>
          <w:p w:rsidR="008D17C3" w:rsidRPr="00B807C8" w:rsidRDefault="008D17C3" w:rsidP="0098708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Cs/>
              </w:rPr>
            </w:pPr>
            <w:r w:rsidRPr="00B807C8">
              <w:rPr>
                <w:rFonts w:eastAsia="Calibri"/>
                <w:iCs/>
              </w:rPr>
              <w:t>местный бюджет – 18,0 тыс. руб.;</w:t>
            </w:r>
          </w:p>
          <w:p w:rsidR="008D17C3" w:rsidRPr="00B807C8" w:rsidRDefault="008D17C3" w:rsidP="0098708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Cs/>
              </w:rPr>
            </w:pPr>
            <w:r w:rsidRPr="00B807C8">
              <w:rPr>
                <w:rFonts w:eastAsia="Calibri"/>
                <w:iCs/>
              </w:rPr>
              <w:t>планируемое привлечение средств из:</w:t>
            </w:r>
          </w:p>
          <w:p w:rsidR="008D17C3" w:rsidRPr="00B807C8" w:rsidRDefault="008D17C3" w:rsidP="0098708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Cs/>
              </w:rPr>
            </w:pPr>
            <w:r w:rsidRPr="00B807C8">
              <w:rPr>
                <w:rFonts w:eastAsia="Calibri"/>
                <w:iCs/>
              </w:rPr>
              <w:t>федерального бюджета – 0 тыс. руб.;</w:t>
            </w:r>
          </w:p>
          <w:p w:rsidR="008D17C3" w:rsidRPr="00B807C8" w:rsidRDefault="008D17C3" w:rsidP="0098708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Cs/>
              </w:rPr>
            </w:pPr>
            <w:r w:rsidRPr="00B807C8">
              <w:rPr>
                <w:rFonts w:eastAsia="Calibri"/>
                <w:iCs/>
              </w:rPr>
              <w:t>бюджета Республики Крым – 0 тыс. руб.;</w:t>
            </w:r>
          </w:p>
          <w:p w:rsidR="008D17C3" w:rsidRPr="00B807C8" w:rsidRDefault="008D17C3" w:rsidP="0098708D">
            <w:pPr>
              <w:pStyle w:val="HTML"/>
              <w:widowControl w:val="0"/>
              <w:shd w:val="clear" w:color="auto" w:fill="FFFFFF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807C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внебюджетных источников – 0 тыс. руб.</w:t>
            </w:r>
          </w:p>
          <w:p w:rsidR="008D17C3" w:rsidRPr="00B807C8" w:rsidRDefault="008D17C3" w:rsidP="0098708D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iCs/>
              </w:rPr>
            </w:pPr>
            <w:r w:rsidRPr="00B807C8">
              <w:rPr>
                <w:iCs/>
              </w:rPr>
              <w:t xml:space="preserve">2022 год – </w:t>
            </w:r>
            <w:r w:rsidRPr="00B807C8">
              <w:rPr>
                <w:lang w:eastAsia="zh-CN"/>
              </w:rPr>
              <w:t xml:space="preserve">18,0 </w:t>
            </w:r>
            <w:r w:rsidRPr="00B807C8">
              <w:rPr>
                <w:iCs/>
              </w:rPr>
              <w:t xml:space="preserve">тыс. руб., в том числе: </w:t>
            </w:r>
          </w:p>
          <w:p w:rsidR="008D17C3" w:rsidRPr="00B807C8" w:rsidRDefault="008D17C3" w:rsidP="0098708D">
            <w:pPr>
              <w:widowControl w:val="0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807C8">
              <w:rPr>
                <w:iCs/>
              </w:rPr>
              <w:t xml:space="preserve">местный бюджет – </w:t>
            </w:r>
            <w:r w:rsidRPr="00B807C8">
              <w:rPr>
                <w:lang w:eastAsia="zh-CN"/>
              </w:rPr>
              <w:t xml:space="preserve">18,0 </w:t>
            </w:r>
            <w:r w:rsidRPr="00B807C8">
              <w:rPr>
                <w:iCs/>
              </w:rPr>
              <w:t>тыс. руб.,</w:t>
            </w:r>
          </w:p>
          <w:p w:rsidR="008D17C3" w:rsidRPr="00B807C8" w:rsidRDefault="008D17C3" w:rsidP="0098708D">
            <w:pPr>
              <w:widowControl w:val="0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807C8">
              <w:rPr>
                <w:iCs/>
              </w:rPr>
              <w:t xml:space="preserve">планируемое привлечение средств из: </w:t>
            </w:r>
          </w:p>
          <w:p w:rsidR="008D17C3" w:rsidRPr="00B807C8" w:rsidRDefault="008D17C3" w:rsidP="0098708D">
            <w:pPr>
              <w:widowControl w:val="0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807C8">
              <w:rPr>
                <w:iCs/>
              </w:rPr>
              <w:t>федерального бюджета – 0 тыс. руб.,</w:t>
            </w:r>
          </w:p>
          <w:p w:rsidR="008D17C3" w:rsidRPr="00B807C8" w:rsidRDefault="008D17C3" w:rsidP="0098708D">
            <w:pPr>
              <w:widowControl w:val="0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807C8">
              <w:rPr>
                <w:iCs/>
              </w:rPr>
              <w:t>бюджета Республики Крым – 0 тыс. руб.,</w:t>
            </w:r>
          </w:p>
          <w:p w:rsidR="008D17C3" w:rsidRPr="00B807C8" w:rsidRDefault="008D17C3" w:rsidP="0098708D">
            <w:pPr>
              <w:pStyle w:val="HTML"/>
              <w:widowControl w:val="0"/>
              <w:shd w:val="clear" w:color="auto" w:fill="FFFFFF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807C8">
              <w:rPr>
                <w:rFonts w:ascii="Times New Roman" w:hAnsi="Times New Roman" w:cs="Times New Roman"/>
                <w:iCs/>
                <w:sz w:val="24"/>
                <w:szCs w:val="24"/>
              </w:rPr>
              <w:t>внебюджетных источников – 0 тыс. руб.</w:t>
            </w:r>
          </w:p>
          <w:p w:rsidR="008D17C3" w:rsidRPr="00B807C8" w:rsidRDefault="008D17C3" w:rsidP="0098708D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iCs/>
              </w:rPr>
            </w:pPr>
            <w:r w:rsidRPr="00B807C8">
              <w:rPr>
                <w:iCs/>
              </w:rPr>
              <w:t xml:space="preserve">2023 год – </w:t>
            </w:r>
            <w:r w:rsidRPr="00B807C8">
              <w:rPr>
                <w:lang w:eastAsia="zh-CN"/>
              </w:rPr>
              <w:t xml:space="preserve">18,0 </w:t>
            </w:r>
            <w:r w:rsidRPr="00B807C8">
              <w:rPr>
                <w:iCs/>
              </w:rPr>
              <w:t>тыс. руб.,</w:t>
            </w:r>
            <w:r w:rsidR="0098708D">
              <w:rPr>
                <w:iCs/>
              </w:rPr>
              <w:t xml:space="preserve"> </w:t>
            </w:r>
            <w:r w:rsidRPr="00B807C8">
              <w:rPr>
                <w:iCs/>
              </w:rPr>
              <w:t xml:space="preserve">в том числе: </w:t>
            </w:r>
          </w:p>
          <w:p w:rsidR="008D17C3" w:rsidRPr="00B807C8" w:rsidRDefault="008D17C3" w:rsidP="0098708D">
            <w:pPr>
              <w:widowControl w:val="0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807C8">
              <w:rPr>
                <w:iCs/>
              </w:rPr>
              <w:t xml:space="preserve">местный бюджет – </w:t>
            </w:r>
            <w:r w:rsidRPr="00B807C8">
              <w:rPr>
                <w:lang w:eastAsia="zh-CN"/>
              </w:rPr>
              <w:t xml:space="preserve">18,0 </w:t>
            </w:r>
            <w:r w:rsidRPr="00B807C8">
              <w:rPr>
                <w:iCs/>
              </w:rPr>
              <w:t>тыс. руб.,</w:t>
            </w:r>
          </w:p>
          <w:p w:rsidR="008D17C3" w:rsidRPr="00B807C8" w:rsidRDefault="008D17C3" w:rsidP="0098708D">
            <w:pPr>
              <w:widowControl w:val="0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807C8">
              <w:rPr>
                <w:iCs/>
              </w:rPr>
              <w:t xml:space="preserve">планируемое привлечение средств из: </w:t>
            </w:r>
          </w:p>
          <w:p w:rsidR="008D17C3" w:rsidRPr="00B807C8" w:rsidRDefault="008D17C3" w:rsidP="0098708D">
            <w:pPr>
              <w:widowControl w:val="0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807C8">
              <w:rPr>
                <w:iCs/>
              </w:rPr>
              <w:t>федерального бюджета – 0 тыс. руб.,</w:t>
            </w:r>
          </w:p>
          <w:p w:rsidR="008D17C3" w:rsidRPr="00B807C8" w:rsidRDefault="008D17C3" w:rsidP="0098708D">
            <w:pPr>
              <w:widowControl w:val="0"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B807C8">
              <w:rPr>
                <w:iCs/>
              </w:rPr>
              <w:t>бюджета Республики Крым – 0 тыс. руб.,</w:t>
            </w:r>
          </w:p>
          <w:p w:rsidR="008D17C3" w:rsidRPr="00B807C8" w:rsidRDefault="008D17C3" w:rsidP="0098708D">
            <w:pPr>
              <w:pStyle w:val="HTML"/>
              <w:widowControl w:val="0"/>
              <w:shd w:val="clear" w:color="auto" w:fill="FFFFFF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07C8">
              <w:rPr>
                <w:rFonts w:ascii="Times New Roman" w:hAnsi="Times New Roman" w:cs="Times New Roman"/>
                <w:iCs/>
                <w:sz w:val="24"/>
                <w:szCs w:val="24"/>
              </w:rPr>
              <w:t>внебюджетных источников – 0 тыс. руб.</w:t>
            </w:r>
          </w:p>
          <w:p w:rsidR="008D17C3" w:rsidRPr="00B807C8" w:rsidRDefault="008D17C3" w:rsidP="0098708D">
            <w:pPr>
              <w:pStyle w:val="HTML"/>
              <w:widowControl w:val="0"/>
              <w:shd w:val="clear" w:color="auto" w:fill="FFFFFF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7C8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Программы за счет средств бюджета Республики Крым, федерального бюджета и местного бюджета, уточняется в соответствии с законом Республики Крым о бюджете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соответствующий финансовый год.</w:t>
            </w:r>
          </w:p>
        </w:tc>
      </w:tr>
      <w:tr w:rsidR="008D17C3" w:rsidRPr="00396296" w:rsidTr="00075DD8">
        <w:tc>
          <w:tcPr>
            <w:tcW w:w="2689" w:type="dxa"/>
          </w:tcPr>
          <w:p w:rsidR="008D17C3" w:rsidRPr="00B807C8" w:rsidRDefault="008D17C3" w:rsidP="00075DD8">
            <w:pPr>
              <w:widowControl w:val="0"/>
            </w:pPr>
            <w:r w:rsidRPr="00B807C8">
              <w:lastRenderedPageBreak/>
              <w:t>Конечные результаты Программы</w:t>
            </w:r>
          </w:p>
        </w:tc>
        <w:tc>
          <w:tcPr>
            <w:tcW w:w="6938" w:type="dxa"/>
          </w:tcPr>
          <w:p w:rsidR="008D17C3" w:rsidRPr="00B807C8" w:rsidRDefault="008D17C3" w:rsidP="00075DD8">
            <w:pPr>
              <w:widowControl w:val="0"/>
              <w:shd w:val="clear" w:color="auto" w:fill="FFFFFF"/>
              <w:ind w:firstLine="284"/>
              <w:jc w:val="both"/>
            </w:pPr>
            <w:r w:rsidRPr="00B807C8">
              <w:t xml:space="preserve">Эффективно развитая система </w:t>
            </w:r>
            <w:r w:rsidRPr="00B807C8">
              <w:rPr>
                <w:bCs/>
              </w:rPr>
              <w:t>противодействия экстремизму и профилактики терроризма на территории Джанкойского района Республики Крым</w:t>
            </w:r>
            <w:r w:rsidRPr="00B807C8">
              <w:t>, управления общественной безопасностью и процессами, происходящими на территории района, позволит снизить рост экстремистской деятельности, общий фон преступности на фоне террористической деятельности, уменьшить показатели по криминогенной обстановке в районе. Обеспечение максимального охвата жителей района профилактическими мерами антитеррористической направленности и противодействия экстремизму.</w:t>
            </w:r>
          </w:p>
        </w:tc>
      </w:tr>
    </w:tbl>
    <w:p w:rsidR="008D17C3" w:rsidRDefault="008D17C3" w:rsidP="008D17C3">
      <w:pPr>
        <w:pStyle w:val="a5"/>
        <w:shd w:val="clear" w:color="auto" w:fill="FFFFFF"/>
        <w:rPr>
          <w:color w:val="000000" w:themeColor="text1" w:themeShade="80"/>
          <w:sz w:val="28"/>
          <w:szCs w:val="28"/>
        </w:rPr>
      </w:pPr>
    </w:p>
    <w:p w:rsidR="008D17C3" w:rsidRDefault="008D17C3" w:rsidP="008D17C3">
      <w:pPr>
        <w:pStyle w:val="a5"/>
        <w:widowControl w:val="0"/>
        <w:numPr>
          <w:ilvl w:val="0"/>
          <w:numId w:val="11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  <w:color w:val="000000" w:themeColor="text1" w:themeShade="80"/>
          <w:sz w:val="28"/>
          <w:szCs w:val="28"/>
        </w:rPr>
      </w:pPr>
      <w:r w:rsidRPr="00C97240">
        <w:rPr>
          <w:b/>
          <w:color w:val="000000" w:themeColor="text1" w:themeShade="80"/>
          <w:sz w:val="28"/>
          <w:szCs w:val="28"/>
        </w:rPr>
        <w:t>Описание целей и</w:t>
      </w:r>
      <w:r>
        <w:rPr>
          <w:b/>
          <w:color w:val="000000" w:themeColor="text1" w:themeShade="80"/>
          <w:sz w:val="28"/>
          <w:szCs w:val="28"/>
        </w:rPr>
        <w:t xml:space="preserve"> задач муниципальной программы,</w:t>
      </w:r>
    </w:p>
    <w:p w:rsidR="008D17C3" w:rsidRDefault="008D17C3" w:rsidP="008D17C3">
      <w:pPr>
        <w:pStyle w:val="a5"/>
        <w:widowControl w:val="0"/>
        <w:shd w:val="clear" w:color="auto" w:fill="FFFFFF"/>
        <w:jc w:val="center"/>
        <w:rPr>
          <w:b/>
          <w:color w:val="000000" w:themeColor="text1" w:themeShade="80"/>
          <w:sz w:val="28"/>
          <w:szCs w:val="28"/>
        </w:rPr>
      </w:pPr>
      <w:r w:rsidRPr="00C97240">
        <w:rPr>
          <w:b/>
          <w:color w:val="000000" w:themeColor="text1" w:themeShade="80"/>
          <w:sz w:val="28"/>
          <w:szCs w:val="28"/>
        </w:rPr>
        <w:t>прогноз</w:t>
      </w:r>
      <w:r>
        <w:rPr>
          <w:b/>
          <w:color w:val="000000" w:themeColor="text1" w:themeShade="80"/>
          <w:sz w:val="28"/>
          <w:szCs w:val="28"/>
        </w:rPr>
        <w:t xml:space="preserve"> развития соответствующей сферы</w:t>
      </w:r>
    </w:p>
    <w:p w:rsidR="008D17C3" w:rsidRDefault="008D17C3" w:rsidP="008D17C3">
      <w:pPr>
        <w:pStyle w:val="a5"/>
        <w:widowControl w:val="0"/>
        <w:shd w:val="clear" w:color="auto" w:fill="FFFFFF"/>
        <w:jc w:val="center"/>
        <w:rPr>
          <w:b/>
          <w:color w:val="000000" w:themeColor="text1" w:themeShade="80"/>
          <w:sz w:val="28"/>
          <w:szCs w:val="28"/>
        </w:rPr>
      </w:pPr>
      <w:r w:rsidRPr="00C97240">
        <w:rPr>
          <w:b/>
          <w:color w:val="000000" w:themeColor="text1" w:themeShade="80"/>
          <w:sz w:val="28"/>
          <w:szCs w:val="28"/>
        </w:rPr>
        <w:t>с уч</w:t>
      </w:r>
      <w:r>
        <w:rPr>
          <w:b/>
          <w:color w:val="000000" w:themeColor="text1" w:themeShade="80"/>
          <w:sz w:val="28"/>
          <w:szCs w:val="28"/>
        </w:rPr>
        <w:t>е</w:t>
      </w:r>
      <w:r w:rsidRPr="00C97240">
        <w:rPr>
          <w:b/>
          <w:color w:val="000000" w:themeColor="text1" w:themeShade="80"/>
          <w:sz w:val="28"/>
          <w:szCs w:val="28"/>
        </w:rPr>
        <w:t xml:space="preserve">том реализации комплексной </w:t>
      </w:r>
      <w:r>
        <w:rPr>
          <w:b/>
          <w:color w:val="000000" w:themeColor="text1" w:themeShade="80"/>
          <w:sz w:val="28"/>
          <w:szCs w:val="28"/>
        </w:rPr>
        <w:t>муниципальной программы</w:t>
      </w:r>
    </w:p>
    <w:p w:rsidR="008D17C3" w:rsidRPr="00B807C8" w:rsidRDefault="008D17C3" w:rsidP="008D17C3">
      <w:pPr>
        <w:pStyle w:val="a5"/>
        <w:widowControl w:val="0"/>
        <w:shd w:val="clear" w:color="auto" w:fill="FFFFFF"/>
        <w:jc w:val="center"/>
        <w:rPr>
          <w:color w:val="000000" w:themeColor="text1" w:themeShade="80"/>
          <w:sz w:val="28"/>
          <w:szCs w:val="28"/>
        </w:rPr>
      </w:pPr>
    </w:p>
    <w:p w:rsidR="008D17C3" w:rsidRPr="00C97240" w:rsidRDefault="008D17C3" w:rsidP="008D17C3">
      <w:pPr>
        <w:pStyle w:val="a5"/>
        <w:widowControl w:val="0"/>
        <w:shd w:val="clear" w:color="auto" w:fill="FFFFFF"/>
        <w:spacing w:line="360" w:lineRule="auto"/>
        <w:ind w:firstLine="709"/>
        <w:jc w:val="both"/>
        <w:rPr>
          <w:color w:val="000000" w:themeColor="text1" w:themeShade="80"/>
          <w:sz w:val="28"/>
          <w:szCs w:val="28"/>
        </w:rPr>
      </w:pPr>
      <w:r w:rsidRPr="00C97240">
        <w:rPr>
          <w:color w:val="000000" w:themeColor="text1" w:themeShade="80"/>
          <w:sz w:val="28"/>
          <w:szCs w:val="28"/>
        </w:rPr>
        <w:t>Резкая активизация деятельности объединений экстремистской и террористической направленности, которые</w:t>
      </w:r>
      <w:r>
        <w:rPr>
          <w:color w:val="000000" w:themeColor="text1" w:themeShade="80"/>
          <w:sz w:val="28"/>
          <w:szCs w:val="28"/>
        </w:rPr>
        <w:t>,</w:t>
      </w:r>
      <w:r w:rsidRPr="00C97240">
        <w:rPr>
          <w:color w:val="000000" w:themeColor="text1" w:themeShade="80"/>
          <w:sz w:val="28"/>
          <w:szCs w:val="28"/>
        </w:rPr>
        <w:t xml:space="preserve"> опираясь на местный криминалитет, формируют в регионах Российской Федерации структуры и ячейки своих объединений и организаций </w:t>
      </w:r>
      <w:r>
        <w:rPr>
          <w:color w:val="000000" w:themeColor="text1" w:themeShade="80"/>
          <w:sz w:val="28"/>
          <w:szCs w:val="28"/>
        </w:rPr>
        <w:t>–</w:t>
      </w:r>
      <w:r w:rsidRPr="00C97240">
        <w:rPr>
          <w:color w:val="000000" w:themeColor="text1" w:themeShade="80"/>
          <w:sz w:val="28"/>
          <w:szCs w:val="28"/>
        </w:rPr>
        <w:t xml:space="preserve"> все</w:t>
      </w:r>
      <w:r>
        <w:rPr>
          <w:color w:val="000000" w:themeColor="text1" w:themeShade="80"/>
          <w:sz w:val="28"/>
          <w:szCs w:val="28"/>
        </w:rPr>
        <w:t xml:space="preserve"> </w:t>
      </w:r>
      <w:r w:rsidRPr="00C97240">
        <w:rPr>
          <w:color w:val="000000" w:themeColor="text1" w:themeShade="80"/>
          <w:sz w:val="28"/>
          <w:szCs w:val="28"/>
        </w:rPr>
        <w:t xml:space="preserve">это создает серьезную угрозу стабильности, законности и правопорядка в Российской Федерации. </w:t>
      </w:r>
      <w:r w:rsidRPr="00C97240">
        <w:rPr>
          <w:color w:val="000000" w:themeColor="text1" w:themeShade="80"/>
          <w:sz w:val="28"/>
          <w:szCs w:val="28"/>
        </w:rPr>
        <w:lastRenderedPageBreak/>
        <w:t>Террористические и экстремистские организации и их члены используют любые социальные, этнические и религиозные осложнения, разногласия между политическими партиями и объединениями, иные факторы нестабильности в целях достижения своих идеологических и политических интересов.</w:t>
      </w:r>
    </w:p>
    <w:p w:rsidR="008D17C3" w:rsidRPr="00C97240" w:rsidRDefault="008D17C3" w:rsidP="008D17C3">
      <w:pPr>
        <w:pStyle w:val="a5"/>
        <w:widowControl w:val="0"/>
        <w:shd w:val="clear" w:color="auto" w:fill="FFFFFF"/>
        <w:spacing w:line="360" w:lineRule="auto"/>
        <w:ind w:firstLine="709"/>
        <w:jc w:val="both"/>
        <w:rPr>
          <w:color w:val="000000" w:themeColor="text1" w:themeShade="80"/>
          <w:sz w:val="28"/>
          <w:szCs w:val="28"/>
        </w:rPr>
      </w:pPr>
      <w:r w:rsidRPr="00C97240">
        <w:rPr>
          <w:color w:val="000000" w:themeColor="text1" w:themeShade="80"/>
          <w:sz w:val="28"/>
          <w:szCs w:val="28"/>
        </w:rPr>
        <w:t>Общественная опасность объединений террористической и экстремистской направленности и необходимость принятия эффективных профилактических мер по противодействию и усилению борьбы с ними очевидна.</w:t>
      </w:r>
    </w:p>
    <w:p w:rsidR="008D17C3" w:rsidRPr="00C97240" w:rsidRDefault="008D17C3" w:rsidP="008D17C3">
      <w:pPr>
        <w:pStyle w:val="a5"/>
        <w:widowControl w:val="0"/>
        <w:shd w:val="clear" w:color="auto" w:fill="FFFFFF"/>
        <w:spacing w:line="360" w:lineRule="auto"/>
        <w:ind w:firstLine="709"/>
        <w:jc w:val="both"/>
        <w:rPr>
          <w:color w:val="000000" w:themeColor="text1" w:themeShade="80"/>
          <w:sz w:val="28"/>
          <w:szCs w:val="28"/>
        </w:rPr>
      </w:pPr>
      <w:r w:rsidRPr="00C97240">
        <w:rPr>
          <w:color w:val="000000" w:themeColor="text1" w:themeShade="80"/>
          <w:sz w:val="28"/>
          <w:szCs w:val="28"/>
        </w:rPr>
        <w:t xml:space="preserve">Цели и методы, которые преследуют и используют террористические и экстремистские </w:t>
      </w:r>
      <w:r>
        <w:rPr>
          <w:color w:val="000000" w:themeColor="text1" w:themeShade="80"/>
          <w:sz w:val="28"/>
          <w:szCs w:val="28"/>
        </w:rPr>
        <w:t>организации таковы:</w:t>
      </w:r>
    </w:p>
    <w:p w:rsidR="008D17C3" w:rsidRPr="00C97240" w:rsidRDefault="008D17C3" w:rsidP="008D17C3">
      <w:pPr>
        <w:pStyle w:val="a5"/>
        <w:widowControl w:val="0"/>
        <w:numPr>
          <w:ilvl w:val="0"/>
          <w:numId w:val="18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color w:val="000000" w:themeColor="text1" w:themeShade="80"/>
          <w:sz w:val="28"/>
          <w:szCs w:val="28"/>
        </w:rPr>
      </w:pPr>
      <w:r w:rsidRPr="00C97240">
        <w:rPr>
          <w:color w:val="000000" w:themeColor="text1" w:themeShade="80"/>
          <w:sz w:val="28"/>
          <w:szCs w:val="28"/>
        </w:rPr>
        <w:t>подрыв безопасности Российской Федерации;</w:t>
      </w:r>
    </w:p>
    <w:p w:rsidR="008D17C3" w:rsidRPr="00C97240" w:rsidRDefault="008D17C3" w:rsidP="008D17C3">
      <w:pPr>
        <w:pStyle w:val="a5"/>
        <w:widowControl w:val="0"/>
        <w:numPr>
          <w:ilvl w:val="0"/>
          <w:numId w:val="18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color w:val="000000" w:themeColor="text1" w:themeShade="80"/>
          <w:sz w:val="28"/>
          <w:szCs w:val="28"/>
        </w:rPr>
      </w:pPr>
      <w:r w:rsidRPr="00C97240">
        <w:rPr>
          <w:color w:val="000000" w:themeColor="text1" w:themeShade="80"/>
          <w:sz w:val="28"/>
          <w:szCs w:val="28"/>
        </w:rPr>
        <w:t>возбуждение расовой, национальной или религиозной розни, а также социальной розни, связанной с насилием или призывами к насилию;</w:t>
      </w:r>
    </w:p>
    <w:p w:rsidR="008D17C3" w:rsidRPr="00C97240" w:rsidRDefault="008D17C3" w:rsidP="008D17C3">
      <w:pPr>
        <w:pStyle w:val="a5"/>
        <w:widowControl w:val="0"/>
        <w:numPr>
          <w:ilvl w:val="0"/>
          <w:numId w:val="18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color w:val="000000" w:themeColor="text1" w:themeShade="80"/>
          <w:sz w:val="28"/>
          <w:szCs w:val="28"/>
        </w:rPr>
      </w:pPr>
      <w:r w:rsidRPr="00C97240">
        <w:rPr>
          <w:color w:val="000000" w:themeColor="text1" w:themeShade="80"/>
          <w:sz w:val="28"/>
          <w:szCs w:val="28"/>
        </w:rPr>
        <w:t>унижение национального достоинства, а равно по мотивам ненависти либо вражды в отношении какой-либо социальной группы;</w:t>
      </w:r>
    </w:p>
    <w:p w:rsidR="008D17C3" w:rsidRPr="00C97240" w:rsidRDefault="008D17C3" w:rsidP="008D17C3">
      <w:pPr>
        <w:pStyle w:val="a5"/>
        <w:widowControl w:val="0"/>
        <w:numPr>
          <w:ilvl w:val="0"/>
          <w:numId w:val="18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color w:val="000000" w:themeColor="text1" w:themeShade="80"/>
          <w:sz w:val="28"/>
          <w:szCs w:val="28"/>
        </w:rPr>
      </w:pPr>
      <w:r w:rsidRPr="00C97240">
        <w:rPr>
          <w:color w:val="000000" w:themeColor="text1" w:themeShade="80"/>
          <w:sz w:val="28"/>
          <w:szCs w:val="28"/>
        </w:rPr>
        <w:t xml:space="preserve">привитие аморальных взглядов, чуждого нашим обычаем и традициям образа и уклада жизни; </w:t>
      </w:r>
    </w:p>
    <w:p w:rsidR="008D17C3" w:rsidRPr="00C97240" w:rsidRDefault="008D17C3" w:rsidP="008D17C3">
      <w:pPr>
        <w:pStyle w:val="a5"/>
        <w:widowControl w:val="0"/>
        <w:numPr>
          <w:ilvl w:val="0"/>
          <w:numId w:val="18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color w:val="000000" w:themeColor="text1" w:themeShade="80"/>
          <w:sz w:val="28"/>
          <w:szCs w:val="28"/>
        </w:rPr>
      </w:pPr>
      <w:r w:rsidRPr="00C97240">
        <w:rPr>
          <w:color w:val="000000" w:themeColor="text1" w:themeShade="80"/>
          <w:sz w:val="28"/>
          <w:szCs w:val="28"/>
        </w:rPr>
        <w:t xml:space="preserve">пропаганда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принадлежности. </w:t>
      </w:r>
    </w:p>
    <w:p w:rsidR="008D17C3" w:rsidRPr="009D00CC" w:rsidRDefault="008D17C3" w:rsidP="008D17C3">
      <w:pPr>
        <w:pStyle w:val="a5"/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D00CC">
        <w:rPr>
          <w:sz w:val="28"/>
          <w:szCs w:val="28"/>
        </w:rPr>
        <w:t xml:space="preserve">Главная цель программы – </w:t>
      </w:r>
      <w:r>
        <w:rPr>
          <w:sz w:val="28"/>
          <w:szCs w:val="28"/>
        </w:rPr>
        <w:t>ф</w:t>
      </w:r>
      <w:r w:rsidRPr="009D00CC">
        <w:rPr>
          <w:sz w:val="28"/>
          <w:szCs w:val="28"/>
        </w:rPr>
        <w:t>ормирование действенной системы профилактики терроризма и противодействи</w:t>
      </w:r>
      <w:r>
        <w:rPr>
          <w:sz w:val="28"/>
          <w:szCs w:val="28"/>
        </w:rPr>
        <w:t>я</w:t>
      </w:r>
      <w:r w:rsidRPr="009D00CC">
        <w:rPr>
          <w:sz w:val="28"/>
          <w:szCs w:val="28"/>
        </w:rPr>
        <w:t xml:space="preserve"> экстремизму на территории Джанкойского района, закреплени</w:t>
      </w:r>
      <w:r>
        <w:rPr>
          <w:sz w:val="28"/>
          <w:szCs w:val="28"/>
        </w:rPr>
        <w:t>е</w:t>
      </w:r>
      <w:r w:rsidRPr="009D00CC">
        <w:rPr>
          <w:sz w:val="28"/>
          <w:szCs w:val="28"/>
        </w:rPr>
        <w:t xml:space="preserve"> достигнутых результатов в обеспечении правопорядка и безопасности граждан, повышени</w:t>
      </w:r>
      <w:r>
        <w:rPr>
          <w:sz w:val="28"/>
          <w:szCs w:val="28"/>
        </w:rPr>
        <w:t>е</w:t>
      </w:r>
      <w:r w:rsidRPr="009D00CC">
        <w:rPr>
          <w:sz w:val="28"/>
          <w:szCs w:val="28"/>
        </w:rPr>
        <w:t xml:space="preserve"> уровня общественной безопасности.</w:t>
      </w:r>
    </w:p>
    <w:p w:rsidR="008D17C3" w:rsidRPr="009D00CC" w:rsidRDefault="008D17C3" w:rsidP="008D17C3">
      <w:pPr>
        <w:pStyle w:val="a5"/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9D00CC">
        <w:rPr>
          <w:sz w:val="28"/>
          <w:szCs w:val="28"/>
        </w:rPr>
        <w:t>Задачи Программы:</w:t>
      </w:r>
    </w:p>
    <w:p w:rsidR="008D17C3" w:rsidRPr="00613F63" w:rsidRDefault="008D17C3" w:rsidP="008D17C3">
      <w:pPr>
        <w:pStyle w:val="a6"/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13F63">
        <w:rPr>
          <w:sz w:val="28"/>
          <w:szCs w:val="28"/>
        </w:rPr>
        <w:t xml:space="preserve">реализация государственной политики в области профилактики терроризма и противодействия экстремизму; </w:t>
      </w:r>
    </w:p>
    <w:p w:rsidR="008D17C3" w:rsidRPr="00613F63" w:rsidRDefault="008D17C3" w:rsidP="008D17C3">
      <w:pPr>
        <w:pStyle w:val="a6"/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13F63">
        <w:rPr>
          <w:sz w:val="28"/>
          <w:szCs w:val="28"/>
        </w:rPr>
        <w:lastRenderedPageBreak/>
        <w:t>осуществление мер правового, организационно-технического, административного характера, направленных на профилактику терроризма и противодействие экстремизму;</w:t>
      </w:r>
    </w:p>
    <w:p w:rsidR="008D17C3" w:rsidRDefault="008D17C3" w:rsidP="008D17C3">
      <w:pPr>
        <w:pStyle w:val="a6"/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13F63">
        <w:rPr>
          <w:sz w:val="28"/>
          <w:szCs w:val="28"/>
        </w:rPr>
        <w:t xml:space="preserve">повышение эффективности межведомственного взаимодействия территориальных органов, федеральных органов исполнительной власти, органов исполнительной власти Республики Крым и органов местного самоуправления Джанкойского района в сфере противодействия проявлениям </w:t>
      </w:r>
      <w:r>
        <w:rPr>
          <w:sz w:val="28"/>
          <w:szCs w:val="28"/>
        </w:rPr>
        <w:t xml:space="preserve">экстремизма и </w:t>
      </w:r>
      <w:r w:rsidRPr="00613F63">
        <w:rPr>
          <w:sz w:val="28"/>
          <w:szCs w:val="28"/>
        </w:rPr>
        <w:t>терроризма;</w:t>
      </w:r>
    </w:p>
    <w:p w:rsidR="008D17C3" w:rsidRDefault="008D17C3" w:rsidP="008D17C3">
      <w:pPr>
        <w:pStyle w:val="a6"/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13F63">
        <w:rPr>
          <w:sz w:val="28"/>
          <w:szCs w:val="28"/>
        </w:rPr>
        <w:t>информирование населения Джанкойского района по вопросам противодействия терроризму и экстремизму.</w:t>
      </w:r>
    </w:p>
    <w:p w:rsidR="008D17C3" w:rsidRPr="00B807C8" w:rsidRDefault="008D17C3" w:rsidP="008D17C3">
      <w:pPr>
        <w:jc w:val="both"/>
        <w:rPr>
          <w:sz w:val="28"/>
          <w:szCs w:val="28"/>
        </w:rPr>
      </w:pPr>
    </w:p>
    <w:p w:rsidR="008D17C3" w:rsidRPr="00017516" w:rsidRDefault="008D17C3" w:rsidP="008D17C3">
      <w:pPr>
        <w:pStyle w:val="a6"/>
        <w:widowControl w:val="0"/>
        <w:numPr>
          <w:ilvl w:val="0"/>
          <w:numId w:val="11"/>
        </w:numPr>
        <w:shd w:val="clear" w:color="auto" w:fill="FFFFFF"/>
        <w:tabs>
          <w:tab w:val="left" w:pos="284"/>
        </w:tabs>
        <w:ind w:left="0" w:firstLine="0"/>
        <w:contextualSpacing w:val="0"/>
        <w:jc w:val="center"/>
        <w:rPr>
          <w:b/>
          <w:color w:val="000000" w:themeColor="text1"/>
          <w:sz w:val="28"/>
          <w:szCs w:val="28"/>
        </w:rPr>
      </w:pPr>
      <w:r w:rsidRPr="00017516">
        <w:rPr>
          <w:b/>
          <w:bCs/>
          <w:iCs/>
          <w:color w:val="000000" w:themeColor="text1"/>
          <w:sz w:val="28"/>
          <w:szCs w:val="28"/>
        </w:rPr>
        <w:t>Целевые показате</w:t>
      </w:r>
      <w:r>
        <w:rPr>
          <w:b/>
          <w:bCs/>
          <w:iCs/>
          <w:color w:val="000000" w:themeColor="text1"/>
          <w:sz w:val="28"/>
          <w:szCs w:val="28"/>
        </w:rPr>
        <w:t>ли (индикаторы) достижения цели</w:t>
      </w:r>
    </w:p>
    <w:p w:rsidR="008D17C3" w:rsidRDefault="008D17C3" w:rsidP="008D17C3">
      <w:pPr>
        <w:widowControl w:val="0"/>
        <w:shd w:val="clear" w:color="auto" w:fill="FFFFFF"/>
        <w:jc w:val="center"/>
        <w:rPr>
          <w:b/>
          <w:bCs/>
          <w:iCs/>
          <w:color w:val="000000" w:themeColor="text1"/>
          <w:sz w:val="28"/>
          <w:szCs w:val="28"/>
        </w:rPr>
      </w:pPr>
      <w:r w:rsidRPr="00017516">
        <w:rPr>
          <w:b/>
          <w:bCs/>
          <w:iCs/>
          <w:color w:val="000000" w:themeColor="text1"/>
          <w:sz w:val="28"/>
          <w:szCs w:val="28"/>
        </w:rPr>
        <w:t>и непосредственные результаты реа</w:t>
      </w:r>
      <w:r>
        <w:rPr>
          <w:b/>
          <w:bCs/>
          <w:iCs/>
          <w:color w:val="000000" w:themeColor="text1"/>
          <w:sz w:val="28"/>
          <w:szCs w:val="28"/>
        </w:rPr>
        <w:t>лизации муниципальной программы</w:t>
      </w:r>
    </w:p>
    <w:p w:rsidR="008D17C3" w:rsidRPr="00B807C8" w:rsidRDefault="008D17C3" w:rsidP="008D17C3">
      <w:pPr>
        <w:widowControl w:val="0"/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8D17C3" w:rsidRDefault="008D17C3" w:rsidP="008D17C3">
      <w:pPr>
        <w:pStyle w:val="a6"/>
        <w:widowControl w:val="0"/>
        <w:shd w:val="clear" w:color="auto" w:fill="FFFFFF"/>
        <w:tabs>
          <w:tab w:val="left" w:pos="284"/>
        </w:tabs>
        <w:spacing w:line="360" w:lineRule="auto"/>
        <w:ind w:left="0" w:firstLine="851"/>
        <w:contextualSpacing w:val="0"/>
        <w:jc w:val="both"/>
        <w:rPr>
          <w:sz w:val="28"/>
          <w:szCs w:val="28"/>
        </w:rPr>
      </w:pPr>
      <w:r w:rsidRPr="009D00CC">
        <w:rPr>
          <w:sz w:val="28"/>
          <w:szCs w:val="28"/>
        </w:rPr>
        <w:t xml:space="preserve">Сведения о показателях (индикаторах) муниципальной программы с указанием ожидаемых значений </w:t>
      </w:r>
      <w:r w:rsidRPr="009D00CC">
        <w:rPr>
          <w:bCs/>
          <w:iCs/>
          <w:sz w:val="28"/>
          <w:szCs w:val="28"/>
        </w:rPr>
        <w:t>достижения цели и непосредственные результаты реализации муниципальной программы</w:t>
      </w:r>
      <w:r w:rsidRPr="009D00CC">
        <w:rPr>
          <w:sz w:val="28"/>
          <w:szCs w:val="28"/>
        </w:rPr>
        <w:t xml:space="preserve"> приведены в приложении </w:t>
      </w:r>
      <w:r w:rsidR="00BB5D8F">
        <w:rPr>
          <w:sz w:val="28"/>
          <w:szCs w:val="28"/>
        </w:rPr>
        <w:t xml:space="preserve">   № </w:t>
      </w:r>
      <w:r w:rsidRPr="009D00CC">
        <w:rPr>
          <w:sz w:val="28"/>
          <w:szCs w:val="28"/>
        </w:rPr>
        <w:t>1 к Программе.</w:t>
      </w:r>
    </w:p>
    <w:p w:rsidR="008D17C3" w:rsidRPr="00B807C8" w:rsidRDefault="008D17C3" w:rsidP="008D17C3">
      <w:pPr>
        <w:widowControl w:val="0"/>
        <w:shd w:val="clear" w:color="auto" w:fill="FFFFFF"/>
        <w:jc w:val="both"/>
        <w:rPr>
          <w:sz w:val="28"/>
          <w:szCs w:val="28"/>
        </w:rPr>
      </w:pPr>
    </w:p>
    <w:p w:rsidR="008D17C3" w:rsidRDefault="008D17C3" w:rsidP="008D17C3">
      <w:pPr>
        <w:pStyle w:val="a6"/>
        <w:widowControl w:val="0"/>
        <w:numPr>
          <w:ilvl w:val="0"/>
          <w:numId w:val="11"/>
        </w:numPr>
        <w:tabs>
          <w:tab w:val="left" w:pos="284"/>
        </w:tabs>
        <w:ind w:left="0" w:firstLine="0"/>
        <w:contextualSpacing w:val="0"/>
        <w:jc w:val="center"/>
        <w:rPr>
          <w:b/>
          <w:color w:val="000000" w:themeColor="text1"/>
          <w:sz w:val="28"/>
          <w:szCs w:val="28"/>
          <w:lang w:eastAsia="en-US"/>
        </w:rPr>
      </w:pPr>
      <w:r w:rsidRPr="00017516">
        <w:rPr>
          <w:b/>
          <w:color w:val="000000" w:themeColor="text1"/>
          <w:sz w:val="28"/>
          <w:szCs w:val="28"/>
          <w:lang w:eastAsia="en-US"/>
        </w:rPr>
        <w:t xml:space="preserve">Характеристика мероприятий </w:t>
      </w:r>
      <w:r>
        <w:rPr>
          <w:b/>
          <w:color w:val="000000" w:themeColor="text1"/>
          <w:sz w:val="28"/>
          <w:szCs w:val="28"/>
          <w:lang w:eastAsia="en-US"/>
        </w:rPr>
        <w:t>муниципальной п</w:t>
      </w:r>
      <w:r w:rsidRPr="00017516">
        <w:rPr>
          <w:b/>
          <w:color w:val="000000" w:themeColor="text1"/>
          <w:sz w:val="28"/>
          <w:szCs w:val="28"/>
          <w:lang w:eastAsia="en-US"/>
        </w:rPr>
        <w:t>рограммы</w:t>
      </w:r>
    </w:p>
    <w:p w:rsidR="008D17C3" w:rsidRPr="000860AF" w:rsidRDefault="008D17C3" w:rsidP="008D17C3">
      <w:pPr>
        <w:pStyle w:val="a6"/>
        <w:widowControl w:val="0"/>
        <w:ind w:left="0"/>
        <w:contextualSpacing w:val="0"/>
        <w:jc w:val="center"/>
        <w:rPr>
          <w:color w:val="000000" w:themeColor="text1"/>
          <w:sz w:val="28"/>
          <w:szCs w:val="28"/>
          <w:lang w:eastAsia="en-US"/>
        </w:rPr>
      </w:pPr>
    </w:p>
    <w:p w:rsidR="008D17C3" w:rsidRPr="009D00CC" w:rsidRDefault="008D17C3" w:rsidP="008D17C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3137B">
        <w:rPr>
          <w:rFonts w:eastAsiaTheme="minorHAnsi"/>
          <w:sz w:val="28"/>
          <w:szCs w:val="28"/>
          <w:lang w:eastAsia="en-US"/>
        </w:rPr>
        <w:t>Выполнение мероприятий Программы приведет к созданию условий для обеспечения более высокого уровня безопасности жизнедеятельности в Джанкойском районе. При разработке программы предусмотрены мероприятия, направленн</w:t>
      </w:r>
      <w:r>
        <w:rPr>
          <w:rFonts w:eastAsiaTheme="minorHAnsi"/>
          <w:sz w:val="28"/>
          <w:szCs w:val="28"/>
          <w:lang w:eastAsia="en-US"/>
        </w:rPr>
        <w:t>ые</w:t>
      </w:r>
      <w:r w:rsidRPr="0053137B">
        <w:rPr>
          <w:rFonts w:eastAsiaTheme="minorHAnsi"/>
          <w:sz w:val="28"/>
          <w:szCs w:val="28"/>
          <w:lang w:eastAsia="en-US"/>
        </w:rPr>
        <w:t xml:space="preserve"> на повышение </w:t>
      </w:r>
      <w:r>
        <w:rPr>
          <w:rFonts w:eastAsiaTheme="minorHAnsi"/>
          <w:sz w:val="28"/>
          <w:szCs w:val="28"/>
          <w:lang w:eastAsia="en-US"/>
        </w:rPr>
        <w:t xml:space="preserve">уровня противодействия экстремизму, </w:t>
      </w:r>
      <w:r w:rsidRPr="0053137B">
        <w:rPr>
          <w:rFonts w:eastAsiaTheme="minorHAnsi"/>
          <w:sz w:val="28"/>
          <w:szCs w:val="28"/>
          <w:lang w:eastAsia="en-US"/>
        </w:rPr>
        <w:t>антитеррористической защищенности учреждений, мест массового скопления населения, своевременно</w:t>
      </w:r>
      <w:r>
        <w:rPr>
          <w:rFonts w:eastAsiaTheme="minorHAnsi"/>
          <w:sz w:val="28"/>
          <w:szCs w:val="28"/>
          <w:lang w:eastAsia="en-US"/>
        </w:rPr>
        <w:t xml:space="preserve">го реагирования на чрезвычайные </w:t>
      </w:r>
      <w:r w:rsidRPr="0053137B">
        <w:rPr>
          <w:rFonts w:eastAsiaTheme="minorHAnsi"/>
          <w:sz w:val="28"/>
          <w:szCs w:val="28"/>
          <w:lang w:eastAsia="en-US"/>
        </w:rPr>
        <w:t>ситуации.</w:t>
      </w:r>
      <w:r w:rsidRPr="00204680">
        <w:rPr>
          <w:sz w:val="28"/>
          <w:szCs w:val="28"/>
        </w:rPr>
        <w:t xml:space="preserve"> </w:t>
      </w:r>
      <w:r w:rsidRPr="009D00CC">
        <w:rPr>
          <w:sz w:val="28"/>
          <w:szCs w:val="28"/>
        </w:rPr>
        <w:t xml:space="preserve">Реализация Программы предполагает выполнение комплекса мероприятий, указанных в приложении </w:t>
      </w:r>
      <w:r w:rsidR="00BB5D8F">
        <w:rPr>
          <w:sz w:val="28"/>
          <w:szCs w:val="28"/>
        </w:rPr>
        <w:t xml:space="preserve">№ </w:t>
      </w:r>
      <w:r w:rsidRPr="009D00CC">
        <w:rPr>
          <w:sz w:val="28"/>
          <w:szCs w:val="28"/>
        </w:rPr>
        <w:t>2 к Программе.</w:t>
      </w:r>
    </w:p>
    <w:p w:rsidR="008D17C3" w:rsidRPr="0053137B" w:rsidRDefault="008D17C3" w:rsidP="008D17C3">
      <w:pPr>
        <w:widowControl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8D17C3" w:rsidRDefault="008D17C3" w:rsidP="008D17C3">
      <w:pPr>
        <w:pStyle w:val="a6"/>
        <w:widowControl w:val="0"/>
        <w:numPr>
          <w:ilvl w:val="0"/>
          <w:numId w:val="11"/>
        </w:numPr>
        <w:shd w:val="clear" w:color="auto" w:fill="FFFFFF"/>
        <w:tabs>
          <w:tab w:val="left" w:pos="284"/>
        </w:tabs>
        <w:ind w:left="0" w:firstLine="0"/>
        <w:contextualSpacing w:val="0"/>
        <w:jc w:val="center"/>
        <w:rPr>
          <w:b/>
          <w:color w:val="000000" w:themeColor="text1"/>
          <w:sz w:val="28"/>
          <w:szCs w:val="28"/>
        </w:rPr>
      </w:pPr>
      <w:r w:rsidRPr="00017516">
        <w:rPr>
          <w:b/>
          <w:color w:val="000000" w:themeColor="text1"/>
          <w:sz w:val="28"/>
          <w:szCs w:val="28"/>
        </w:rPr>
        <w:t>Обоснова</w:t>
      </w:r>
      <w:r>
        <w:rPr>
          <w:b/>
          <w:color w:val="000000" w:themeColor="text1"/>
          <w:sz w:val="28"/>
          <w:szCs w:val="28"/>
        </w:rPr>
        <w:t>ние объема финансовых ресурсов,</w:t>
      </w:r>
    </w:p>
    <w:p w:rsidR="008D17C3" w:rsidRDefault="008D17C3" w:rsidP="008D17C3">
      <w:pPr>
        <w:widowControl w:val="0"/>
        <w:shd w:val="clear" w:color="auto" w:fill="FFFFFF"/>
        <w:jc w:val="center"/>
        <w:rPr>
          <w:b/>
          <w:color w:val="000000" w:themeColor="text1"/>
          <w:sz w:val="28"/>
          <w:szCs w:val="28"/>
        </w:rPr>
      </w:pPr>
      <w:r w:rsidRPr="00017516">
        <w:rPr>
          <w:b/>
          <w:color w:val="000000" w:themeColor="text1"/>
          <w:sz w:val="28"/>
          <w:szCs w:val="28"/>
        </w:rPr>
        <w:t xml:space="preserve">необходимых для реализации </w:t>
      </w:r>
      <w:r>
        <w:rPr>
          <w:b/>
          <w:color w:val="000000" w:themeColor="text1"/>
          <w:sz w:val="28"/>
          <w:szCs w:val="28"/>
        </w:rPr>
        <w:t>муниципальной п</w:t>
      </w:r>
      <w:r w:rsidRPr="00017516">
        <w:rPr>
          <w:b/>
          <w:color w:val="000000" w:themeColor="text1"/>
          <w:sz w:val="28"/>
          <w:szCs w:val="28"/>
        </w:rPr>
        <w:t>рограммы</w:t>
      </w:r>
    </w:p>
    <w:p w:rsidR="008D17C3" w:rsidRPr="000860AF" w:rsidRDefault="008D17C3" w:rsidP="008D17C3">
      <w:pPr>
        <w:widowControl w:val="0"/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8D17C3" w:rsidRDefault="008D17C3" w:rsidP="008D17C3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bookmarkStart w:id="1" w:name="dst100223"/>
      <w:bookmarkEnd w:id="1"/>
      <w:r w:rsidRPr="009D00CC">
        <w:rPr>
          <w:sz w:val="28"/>
          <w:szCs w:val="28"/>
          <w:lang w:eastAsia="en-US"/>
        </w:rPr>
        <w:t>Источниками финансирования П</w:t>
      </w:r>
      <w:r w:rsidRPr="009D00CC">
        <w:rPr>
          <w:noProof/>
          <w:sz w:val="28"/>
          <w:szCs w:val="28"/>
          <w:lang w:eastAsia="en-US"/>
        </w:rPr>
        <w:t>рограммы</w:t>
      </w:r>
      <w:r w:rsidRPr="009D00CC">
        <w:rPr>
          <w:sz w:val="28"/>
          <w:szCs w:val="28"/>
          <w:lang w:eastAsia="en-US"/>
        </w:rPr>
        <w:t xml:space="preserve"> являются: федеральный </w:t>
      </w:r>
      <w:r w:rsidRPr="009D00CC">
        <w:rPr>
          <w:sz w:val="28"/>
          <w:szCs w:val="28"/>
          <w:lang w:eastAsia="en-US"/>
        </w:rPr>
        <w:lastRenderedPageBreak/>
        <w:t xml:space="preserve">бюджет (по согласованию), бюджет Республики Крым (по согласованию), местный бюджет. Объем финансирования Программы за счет средств федерального бюджета, бюджета Республики Крым и местного бюджета уточняется в соответствии с законом Республики Крым о бюджете на соответствующий финансовый год </w:t>
      </w:r>
      <w:r w:rsidRPr="009D00CC">
        <w:rPr>
          <w:sz w:val="28"/>
          <w:szCs w:val="28"/>
        </w:rPr>
        <w:t>(</w:t>
      </w:r>
      <w:r>
        <w:rPr>
          <w:sz w:val="28"/>
          <w:szCs w:val="28"/>
        </w:rPr>
        <w:t>п</w:t>
      </w:r>
      <w:r w:rsidRPr="009D00CC">
        <w:rPr>
          <w:sz w:val="28"/>
          <w:szCs w:val="28"/>
        </w:rPr>
        <w:t xml:space="preserve">риложение </w:t>
      </w:r>
      <w:r>
        <w:rPr>
          <w:sz w:val="28"/>
          <w:szCs w:val="28"/>
        </w:rPr>
        <w:t xml:space="preserve">№ </w:t>
      </w:r>
      <w:r w:rsidRPr="009D00CC">
        <w:rPr>
          <w:sz w:val="28"/>
          <w:szCs w:val="28"/>
        </w:rPr>
        <w:t>3 к Программе).</w:t>
      </w:r>
    </w:p>
    <w:p w:rsidR="008D17C3" w:rsidRPr="00AA6733" w:rsidRDefault="008D17C3" w:rsidP="008D17C3">
      <w:pPr>
        <w:widowControl w:val="0"/>
        <w:jc w:val="both"/>
        <w:rPr>
          <w:sz w:val="28"/>
          <w:szCs w:val="28"/>
          <w:lang w:eastAsia="en-US"/>
        </w:rPr>
      </w:pPr>
    </w:p>
    <w:p w:rsidR="008D17C3" w:rsidRDefault="008D17C3" w:rsidP="008D17C3">
      <w:pPr>
        <w:pStyle w:val="a6"/>
        <w:widowControl w:val="0"/>
        <w:numPr>
          <w:ilvl w:val="0"/>
          <w:numId w:val="11"/>
        </w:numPr>
        <w:tabs>
          <w:tab w:val="left" w:pos="284"/>
        </w:tabs>
        <w:ind w:left="0" w:firstLine="0"/>
        <w:contextualSpacing w:val="0"/>
        <w:jc w:val="center"/>
        <w:rPr>
          <w:b/>
          <w:color w:val="000000" w:themeColor="text1" w:themeShade="80"/>
          <w:sz w:val="28"/>
          <w:szCs w:val="28"/>
        </w:rPr>
      </w:pPr>
      <w:r>
        <w:rPr>
          <w:b/>
          <w:color w:val="000000" w:themeColor="text1" w:themeShade="80"/>
          <w:sz w:val="28"/>
          <w:szCs w:val="28"/>
        </w:rPr>
        <w:t>С</w:t>
      </w:r>
      <w:r w:rsidRPr="00017516">
        <w:rPr>
          <w:b/>
          <w:color w:val="000000" w:themeColor="text1" w:themeShade="80"/>
          <w:sz w:val="28"/>
          <w:szCs w:val="28"/>
        </w:rPr>
        <w:t>роки и этапы реализации муниципальной программы</w:t>
      </w:r>
    </w:p>
    <w:p w:rsidR="008D17C3" w:rsidRPr="000860AF" w:rsidRDefault="008D17C3" w:rsidP="008D17C3">
      <w:pPr>
        <w:pStyle w:val="a6"/>
        <w:widowControl w:val="0"/>
        <w:ind w:left="0"/>
        <w:contextualSpacing w:val="0"/>
        <w:jc w:val="center"/>
        <w:rPr>
          <w:color w:val="000000" w:themeColor="text1" w:themeShade="80"/>
          <w:sz w:val="28"/>
          <w:szCs w:val="28"/>
        </w:rPr>
      </w:pPr>
    </w:p>
    <w:p w:rsidR="008D17C3" w:rsidRPr="009F1A89" w:rsidRDefault="008D17C3" w:rsidP="008D17C3">
      <w:pPr>
        <w:spacing w:line="360" w:lineRule="auto"/>
        <w:ind w:right="-2" w:firstLine="851"/>
        <w:jc w:val="both"/>
        <w:rPr>
          <w:sz w:val="28"/>
          <w:szCs w:val="28"/>
        </w:rPr>
      </w:pPr>
      <w:r w:rsidRPr="009F1A89">
        <w:rPr>
          <w:sz w:val="28"/>
          <w:szCs w:val="28"/>
        </w:rPr>
        <w:t>Срок реализации программы: 2019-2023 годы.</w:t>
      </w:r>
    </w:p>
    <w:p w:rsidR="008D17C3" w:rsidRPr="00A67416" w:rsidRDefault="008D17C3" w:rsidP="008D17C3">
      <w:pPr>
        <w:jc w:val="both"/>
        <w:rPr>
          <w:color w:val="0070C0"/>
          <w:sz w:val="28"/>
          <w:szCs w:val="28"/>
        </w:rPr>
      </w:pPr>
    </w:p>
    <w:p w:rsidR="008D17C3" w:rsidRDefault="008D17C3" w:rsidP="008D17C3">
      <w:pPr>
        <w:pStyle w:val="a6"/>
        <w:widowControl w:val="0"/>
        <w:numPr>
          <w:ilvl w:val="0"/>
          <w:numId w:val="11"/>
        </w:numPr>
        <w:shd w:val="clear" w:color="auto" w:fill="FFFFFF"/>
        <w:tabs>
          <w:tab w:val="left" w:pos="284"/>
        </w:tabs>
        <w:ind w:left="0" w:firstLine="0"/>
        <w:contextualSpacing w:val="0"/>
        <w:jc w:val="center"/>
        <w:rPr>
          <w:b/>
          <w:sz w:val="28"/>
          <w:szCs w:val="28"/>
        </w:rPr>
      </w:pPr>
      <w:r w:rsidRPr="00017516">
        <w:rPr>
          <w:b/>
          <w:sz w:val="28"/>
          <w:szCs w:val="28"/>
        </w:rPr>
        <w:t>Прогноз конечных резу</w:t>
      </w:r>
      <w:r>
        <w:rPr>
          <w:b/>
          <w:sz w:val="28"/>
          <w:szCs w:val="28"/>
        </w:rPr>
        <w:t>льтатов муниципальной программы</w:t>
      </w:r>
    </w:p>
    <w:p w:rsidR="008D17C3" w:rsidRPr="000860AF" w:rsidRDefault="008D17C3" w:rsidP="008D17C3">
      <w:pPr>
        <w:pStyle w:val="a6"/>
        <w:widowControl w:val="0"/>
        <w:shd w:val="clear" w:color="auto" w:fill="FFFFFF"/>
        <w:ind w:left="0"/>
        <w:contextualSpacing w:val="0"/>
        <w:jc w:val="center"/>
        <w:rPr>
          <w:sz w:val="28"/>
          <w:szCs w:val="28"/>
        </w:rPr>
      </w:pPr>
    </w:p>
    <w:p w:rsidR="008D17C3" w:rsidRDefault="008D17C3" w:rsidP="008D17C3">
      <w:pPr>
        <w:widowControl w:val="0"/>
        <w:shd w:val="clear" w:color="auto" w:fill="FFFFFF"/>
        <w:spacing w:line="360" w:lineRule="auto"/>
        <w:ind w:firstLine="709"/>
        <w:jc w:val="both"/>
        <w:rPr>
          <w:color w:val="000000" w:themeColor="text1" w:themeShade="80"/>
          <w:sz w:val="28"/>
          <w:szCs w:val="28"/>
        </w:rPr>
      </w:pPr>
      <w:r w:rsidRPr="00747E07">
        <w:rPr>
          <w:color w:val="000000" w:themeColor="text1" w:themeShade="80"/>
          <w:sz w:val="28"/>
          <w:szCs w:val="28"/>
        </w:rPr>
        <w:t xml:space="preserve">Эффективно развитая система </w:t>
      </w:r>
      <w:r w:rsidRPr="00747E07">
        <w:rPr>
          <w:bCs/>
          <w:color w:val="000000" w:themeColor="text1" w:themeShade="80"/>
          <w:sz w:val="28"/>
          <w:szCs w:val="28"/>
        </w:rPr>
        <w:t>противодействия экстремизму и профилактики терроризма на территории муниципального образования Дж</w:t>
      </w:r>
      <w:r>
        <w:rPr>
          <w:bCs/>
          <w:color w:val="000000" w:themeColor="text1" w:themeShade="80"/>
          <w:sz w:val="28"/>
          <w:szCs w:val="28"/>
        </w:rPr>
        <w:t>анкойский район Республики Крым</w:t>
      </w:r>
      <w:r w:rsidRPr="00747E07">
        <w:rPr>
          <w:color w:val="000000" w:themeColor="text1" w:themeShade="80"/>
          <w:sz w:val="28"/>
          <w:szCs w:val="28"/>
        </w:rPr>
        <w:t>, упра</w:t>
      </w:r>
      <w:r>
        <w:rPr>
          <w:color w:val="000000" w:themeColor="text1" w:themeShade="80"/>
          <w:sz w:val="28"/>
          <w:szCs w:val="28"/>
        </w:rPr>
        <w:t>вления общественной безопасностью</w:t>
      </w:r>
      <w:r w:rsidRPr="00747E07">
        <w:rPr>
          <w:color w:val="000000" w:themeColor="text1" w:themeShade="80"/>
          <w:sz w:val="28"/>
          <w:szCs w:val="28"/>
        </w:rPr>
        <w:t xml:space="preserve"> и процессами, происходящими на территории района, позволит снизить рост экстремистской деятельности, общий фон преступности на фоне террористической деятельности, уменьшить показатели по криминогенной обстановке в районе.</w:t>
      </w:r>
    </w:p>
    <w:p w:rsidR="008D17C3" w:rsidRPr="00AA6733" w:rsidRDefault="008D17C3" w:rsidP="008D17C3">
      <w:pPr>
        <w:widowControl w:val="0"/>
        <w:shd w:val="clear" w:color="auto" w:fill="FFFFFF"/>
        <w:jc w:val="both"/>
        <w:rPr>
          <w:color w:val="000000" w:themeColor="text1" w:themeShade="80"/>
          <w:sz w:val="28"/>
          <w:szCs w:val="28"/>
        </w:rPr>
      </w:pPr>
    </w:p>
    <w:p w:rsidR="008D17C3" w:rsidRPr="00D87031" w:rsidRDefault="008D17C3" w:rsidP="008D17C3">
      <w:pPr>
        <w:pStyle w:val="a6"/>
        <w:widowControl w:val="0"/>
        <w:numPr>
          <w:ilvl w:val="0"/>
          <w:numId w:val="11"/>
        </w:numPr>
        <w:shd w:val="clear" w:color="auto" w:fill="FFFFFF"/>
        <w:tabs>
          <w:tab w:val="left" w:pos="284"/>
        </w:tabs>
        <w:ind w:left="0" w:firstLine="0"/>
        <w:contextualSpacing w:val="0"/>
        <w:jc w:val="center"/>
        <w:rPr>
          <w:b/>
          <w:sz w:val="28"/>
          <w:szCs w:val="28"/>
        </w:rPr>
      </w:pPr>
      <w:r w:rsidRPr="00017516">
        <w:rPr>
          <w:b/>
          <w:color w:val="000000" w:themeColor="text1" w:themeShade="80"/>
          <w:sz w:val="28"/>
          <w:szCs w:val="28"/>
        </w:rPr>
        <w:t>Методы управления рисками</w:t>
      </w:r>
    </w:p>
    <w:p w:rsidR="008D17C3" w:rsidRPr="000860AF" w:rsidRDefault="008D17C3" w:rsidP="008D17C3">
      <w:pPr>
        <w:pStyle w:val="a6"/>
        <w:widowControl w:val="0"/>
        <w:shd w:val="clear" w:color="auto" w:fill="FFFFFF"/>
        <w:ind w:left="0"/>
        <w:contextualSpacing w:val="0"/>
        <w:jc w:val="center"/>
        <w:rPr>
          <w:sz w:val="28"/>
          <w:szCs w:val="28"/>
        </w:rPr>
      </w:pPr>
    </w:p>
    <w:p w:rsidR="008D17C3" w:rsidRPr="005925F2" w:rsidRDefault="008D17C3" w:rsidP="008D17C3">
      <w:pPr>
        <w:widowControl w:val="0"/>
        <w:spacing w:line="360" w:lineRule="auto"/>
        <w:ind w:firstLine="709"/>
        <w:jc w:val="both"/>
        <w:rPr>
          <w:color w:val="000000" w:themeColor="text1" w:themeShade="80"/>
          <w:sz w:val="28"/>
          <w:szCs w:val="28"/>
        </w:rPr>
      </w:pPr>
      <w:r w:rsidRPr="005925F2">
        <w:rPr>
          <w:color w:val="000000" w:themeColor="text1" w:themeShade="80"/>
          <w:sz w:val="28"/>
          <w:szCs w:val="28"/>
        </w:rPr>
        <w:t>В рамках реализации Программы могут быть выделены следующие риски е</w:t>
      </w:r>
      <w:r>
        <w:rPr>
          <w:color w:val="000000" w:themeColor="text1" w:themeShade="80"/>
          <w:sz w:val="28"/>
          <w:szCs w:val="28"/>
        </w:rPr>
        <w:t>е</w:t>
      </w:r>
      <w:r w:rsidRPr="005925F2">
        <w:rPr>
          <w:color w:val="000000" w:themeColor="text1" w:themeShade="80"/>
          <w:sz w:val="28"/>
          <w:szCs w:val="28"/>
        </w:rPr>
        <w:t xml:space="preserve"> реализации:</w:t>
      </w:r>
    </w:p>
    <w:p w:rsidR="008D17C3" w:rsidRPr="00017516" w:rsidRDefault="008D17C3" w:rsidP="008D17C3">
      <w:pPr>
        <w:pStyle w:val="a6"/>
        <w:widowControl w:val="0"/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contextualSpacing w:val="0"/>
        <w:jc w:val="both"/>
        <w:rPr>
          <w:color w:val="000000" w:themeColor="text1" w:themeShade="80"/>
          <w:sz w:val="28"/>
          <w:szCs w:val="28"/>
        </w:rPr>
      </w:pPr>
      <w:r w:rsidRPr="00017516">
        <w:rPr>
          <w:color w:val="000000" w:themeColor="text1" w:themeShade="80"/>
          <w:sz w:val="28"/>
          <w:szCs w:val="28"/>
        </w:rPr>
        <w:t>правовые риски (изменение федерального и республиканского законодательства, длительность формирования нормативно-правовой базы, необходимой для эффективной реализации Программы) могут привести к существенному изменению условий реализации мероприятий Программы;</w:t>
      </w:r>
    </w:p>
    <w:p w:rsidR="008D17C3" w:rsidRPr="00017516" w:rsidRDefault="008D17C3" w:rsidP="008D17C3">
      <w:pPr>
        <w:pStyle w:val="a6"/>
        <w:widowControl w:val="0"/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contextualSpacing w:val="0"/>
        <w:jc w:val="both"/>
        <w:rPr>
          <w:color w:val="000000" w:themeColor="text1" w:themeShade="80"/>
          <w:sz w:val="28"/>
          <w:szCs w:val="28"/>
        </w:rPr>
      </w:pPr>
      <w:r w:rsidRPr="00017516">
        <w:rPr>
          <w:color w:val="000000" w:themeColor="text1" w:themeShade="80"/>
          <w:sz w:val="28"/>
          <w:szCs w:val="28"/>
        </w:rPr>
        <w:t>административные риски (неэффективное управление реализацией Программы, низкая эффективность взаимодействия заинтересованных сторон) могут повлечь за собой невыполнение цел</w:t>
      </w:r>
      <w:r>
        <w:rPr>
          <w:color w:val="000000" w:themeColor="text1" w:themeShade="80"/>
          <w:sz w:val="28"/>
          <w:szCs w:val="28"/>
        </w:rPr>
        <w:t>ей</w:t>
      </w:r>
      <w:r w:rsidRPr="00017516">
        <w:rPr>
          <w:color w:val="000000" w:themeColor="text1" w:themeShade="80"/>
          <w:sz w:val="28"/>
          <w:szCs w:val="28"/>
        </w:rPr>
        <w:t xml:space="preserve"> и задач Программы, снижение эффективности использования ресурсов и качества выпо</w:t>
      </w:r>
      <w:r>
        <w:rPr>
          <w:color w:val="000000" w:themeColor="text1" w:themeShade="80"/>
          <w:sz w:val="28"/>
          <w:szCs w:val="28"/>
        </w:rPr>
        <w:t>лнения мероприятий Программы;</w:t>
      </w:r>
    </w:p>
    <w:p w:rsidR="008D17C3" w:rsidRDefault="008D17C3" w:rsidP="008D17C3">
      <w:pPr>
        <w:pStyle w:val="a6"/>
        <w:widowControl w:val="0"/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contextualSpacing w:val="0"/>
        <w:jc w:val="both"/>
        <w:rPr>
          <w:color w:val="000000" w:themeColor="text1" w:themeShade="80"/>
          <w:sz w:val="28"/>
          <w:szCs w:val="28"/>
        </w:rPr>
      </w:pPr>
      <w:r w:rsidRPr="00017516">
        <w:rPr>
          <w:color w:val="000000" w:themeColor="text1" w:themeShade="80"/>
          <w:sz w:val="28"/>
          <w:szCs w:val="28"/>
        </w:rPr>
        <w:lastRenderedPageBreak/>
        <w:t>кадровые риски обусловлены определ</w:t>
      </w:r>
      <w:r>
        <w:rPr>
          <w:color w:val="000000" w:themeColor="text1" w:themeShade="80"/>
          <w:sz w:val="28"/>
          <w:szCs w:val="28"/>
        </w:rPr>
        <w:t>е</w:t>
      </w:r>
      <w:r w:rsidRPr="00017516">
        <w:rPr>
          <w:color w:val="000000" w:themeColor="text1" w:themeShade="80"/>
          <w:sz w:val="28"/>
          <w:szCs w:val="28"/>
        </w:rPr>
        <w:t xml:space="preserve">нным дефицитом высококвалифицированных кадров в сфере </w:t>
      </w:r>
      <w:r>
        <w:rPr>
          <w:color w:val="000000" w:themeColor="text1" w:themeShade="80"/>
          <w:sz w:val="28"/>
          <w:szCs w:val="28"/>
        </w:rPr>
        <w:t>противодействия экстремизму и профилактики терроризма</w:t>
      </w:r>
      <w:r w:rsidRPr="00017516">
        <w:rPr>
          <w:color w:val="000000" w:themeColor="text1" w:themeShade="80"/>
          <w:sz w:val="28"/>
          <w:szCs w:val="28"/>
        </w:rPr>
        <w:t>, что снижает эффективность и качество предоставляемых ими услуг. Снижение влияния данной группы рисков предполагается посредством обеспечения притока высококвалифицированных кадров и переподготовки (повышения квалификации) имеющихся специалистов.</w:t>
      </w:r>
    </w:p>
    <w:p w:rsidR="008D17C3" w:rsidRPr="000860AF" w:rsidRDefault="008D17C3" w:rsidP="008D17C3">
      <w:pPr>
        <w:widowControl w:val="0"/>
        <w:jc w:val="both"/>
        <w:rPr>
          <w:color w:val="000000" w:themeColor="text1" w:themeShade="80"/>
          <w:sz w:val="28"/>
          <w:szCs w:val="28"/>
        </w:rPr>
      </w:pPr>
    </w:p>
    <w:p w:rsidR="008D17C3" w:rsidRPr="000860AF" w:rsidRDefault="008D17C3" w:rsidP="008D17C3">
      <w:pPr>
        <w:pStyle w:val="a6"/>
        <w:numPr>
          <w:ilvl w:val="0"/>
          <w:numId w:val="11"/>
        </w:numPr>
        <w:tabs>
          <w:tab w:val="left" w:pos="284"/>
        </w:tabs>
        <w:ind w:left="0" w:firstLine="0"/>
        <w:jc w:val="center"/>
        <w:rPr>
          <w:sz w:val="28"/>
          <w:szCs w:val="28"/>
        </w:rPr>
      </w:pPr>
      <w:r w:rsidRPr="000860AF">
        <w:rPr>
          <w:b/>
          <w:sz w:val="28"/>
          <w:szCs w:val="28"/>
        </w:rPr>
        <w:t>Характеристика мер муниципального и правового регулирования</w:t>
      </w:r>
    </w:p>
    <w:p w:rsidR="008D17C3" w:rsidRPr="000860AF" w:rsidRDefault="008D17C3" w:rsidP="008D17C3">
      <w:pPr>
        <w:jc w:val="center"/>
        <w:rPr>
          <w:sz w:val="28"/>
          <w:szCs w:val="28"/>
        </w:rPr>
      </w:pPr>
    </w:p>
    <w:p w:rsidR="008D17C3" w:rsidRDefault="008D17C3" w:rsidP="008D17C3">
      <w:pPr>
        <w:spacing w:line="360" w:lineRule="auto"/>
        <w:ind w:right="140" w:firstLine="708"/>
        <w:jc w:val="both"/>
        <w:rPr>
          <w:sz w:val="28"/>
          <w:szCs w:val="28"/>
        </w:rPr>
      </w:pPr>
      <w:r w:rsidRPr="009F1A89">
        <w:rPr>
          <w:sz w:val="28"/>
          <w:szCs w:val="28"/>
        </w:rPr>
        <w:t>В течение всего срока реализации Программы меры правового регулирования в сфере профилактики терроризма и противодействия экстремизму на территории Джанкойского района определяются действующим законодательством Российской Федерации и Республики Крым. В течение срока действия Программы ведется мониторинг хода ее реализации, на основании которого может уточняться состав мер правового регулирования, необходимых для эффективной реализации Программы. Ответственный исполнитель Программы в пределах своих полномочий направляет соответствующие предложения в уполномоченные структурные подразделения администрации либо самостоятельно разрабатывает нормативный акт.</w:t>
      </w:r>
    </w:p>
    <w:p w:rsidR="008D17C3" w:rsidRPr="009F1A89" w:rsidRDefault="008D17C3" w:rsidP="008D17C3">
      <w:pPr>
        <w:jc w:val="both"/>
        <w:rPr>
          <w:sz w:val="28"/>
          <w:szCs w:val="28"/>
        </w:rPr>
      </w:pPr>
    </w:p>
    <w:p w:rsidR="008D17C3" w:rsidRPr="009F1A89" w:rsidRDefault="008D17C3" w:rsidP="008D17C3">
      <w:pPr>
        <w:pStyle w:val="af0"/>
        <w:numPr>
          <w:ilvl w:val="0"/>
          <w:numId w:val="11"/>
        </w:numPr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F1A89">
        <w:rPr>
          <w:rFonts w:ascii="Times New Roman" w:hAnsi="Times New Roman" w:cs="Times New Roman"/>
          <w:b/>
          <w:sz w:val="28"/>
          <w:szCs w:val="28"/>
          <w:lang w:eastAsia="ru-RU"/>
        </w:rPr>
        <w:t>Оценка эффективности реализации Программы</w:t>
      </w:r>
    </w:p>
    <w:p w:rsidR="008D17C3" w:rsidRPr="009F1A89" w:rsidRDefault="008D17C3" w:rsidP="008D17C3">
      <w:pPr>
        <w:pStyle w:val="af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D17C3" w:rsidRDefault="008D17C3" w:rsidP="008D17C3">
      <w:pPr>
        <w:pStyle w:val="af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F1A89">
        <w:rPr>
          <w:rFonts w:ascii="Times New Roman" w:hAnsi="Times New Roman" w:cs="Times New Roman"/>
          <w:sz w:val="28"/>
          <w:szCs w:val="28"/>
          <w:lang w:eastAsia="ru-RU"/>
        </w:rPr>
        <w:t>Оценка эффективности реализации Программы осуществляется ежегодно в течение всего срока реализации и по окончании ее реализации и включает в себя оценку степени выполнения мероприятий Программы и оценку эффективности ее реализации в соответствии с Порядком разработки, реализации, оценки эффективности, осуществления мониторинга и контроля реализации муниципальных программ муниципального образования Джанкойский район Республики Крым.</w:t>
      </w:r>
    </w:p>
    <w:p w:rsidR="008D17C3" w:rsidRPr="009F1A89" w:rsidRDefault="008D17C3" w:rsidP="008D17C3">
      <w:pPr>
        <w:pStyle w:val="af0"/>
        <w:spacing w:line="48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D17C3" w:rsidRPr="009F1A89" w:rsidRDefault="008D17C3" w:rsidP="008D17C3">
      <w:pPr>
        <w:widowControl w:val="0"/>
        <w:spacing w:line="360" w:lineRule="auto"/>
        <w:jc w:val="center"/>
        <w:rPr>
          <w:sz w:val="28"/>
          <w:szCs w:val="28"/>
        </w:rPr>
      </w:pPr>
      <w:r w:rsidRPr="009F1A89">
        <w:rPr>
          <w:sz w:val="28"/>
          <w:szCs w:val="28"/>
        </w:rPr>
        <w:t>_______________</w:t>
      </w:r>
    </w:p>
    <w:p w:rsidR="00E677F5" w:rsidRPr="008D17C3" w:rsidRDefault="00E677F5" w:rsidP="008D17C3"/>
    <w:sectPr w:rsidR="00E677F5" w:rsidRPr="008D17C3" w:rsidSect="00046D84">
      <w:headerReference w:type="default" r:id="rId8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7670" w:rsidRDefault="001D7670" w:rsidP="00046D84">
      <w:r>
        <w:separator/>
      </w:r>
    </w:p>
  </w:endnote>
  <w:endnote w:type="continuationSeparator" w:id="0">
    <w:p w:rsidR="001D7670" w:rsidRDefault="001D7670" w:rsidP="00046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7670" w:rsidRDefault="001D7670" w:rsidP="00046D84">
      <w:r>
        <w:separator/>
      </w:r>
    </w:p>
  </w:footnote>
  <w:footnote w:type="continuationSeparator" w:id="0">
    <w:p w:rsidR="001D7670" w:rsidRDefault="001D7670" w:rsidP="00046D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64052294"/>
      <w:docPartObj>
        <w:docPartGallery w:val="Page Numbers (Top of Page)"/>
        <w:docPartUnique/>
      </w:docPartObj>
    </w:sdtPr>
    <w:sdtEndPr/>
    <w:sdtContent>
      <w:p w:rsidR="00046D84" w:rsidRDefault="00046D84" w:rsidP="00046D84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5210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6161A"/>
    <w:multiLevelType w:val="hybridMultilevel"/>
    <w:tmpl w:val="185A9F08"/>
    <w:lvl w:ilvl="0" w:tplc="D62AB55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5DC7B56"/>
    <w:multiLevelType w:val="hybridMultilevel"/>
    <w:tmpl w:val="500E9D6A"/>
    <w:lvl w:ilvl="0" w:tplc="B378792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61C0010"/>
    <w:multiLevelType w:val="hybridMultilevel"/>
    <w:tmpl w:val="232819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9AF2858"/>
    <w:multiLevelType w:val="hybridMultilevel"/>
    <w:tmpl w:val="063C9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B4B88"/>
    <w:multiLevelType w:val="hybridMultilevel"/>
    <w:tmpl w:val="C76E6334"/>
    <w:lvl w:ilvl="0" w:tplc="D62AB55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E4C2187"/>
    <w:multiLevelType w:val="hybridMultilevel"/>
    <w:tmpl w:val="524A339E"/>
    <w:lvl w:ilvl="0" w:tplc="875C491A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10070AEE"/>
    <w:multiLevelType w:val="hybridMultilevel"/>
    <w:tmpl w:val="11729E58"/>
    <w:lvl w:ilvl="0" w:tplc="26B8CB0E">
      <w:start w:val="1"/>
      <w:numFmt w:val="bullet"/>
      <w:lvlText w:val="-"/>
      <w:lvlJc w:val="left"/>
      <w:pPr>
        <w:ind w:left="1035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7" w15:restartNumberingAfterBreak="0">
    <w:nsid w:val="15674361"/>
    <w:multiLevelType w:val="hybridMultilevel"/>
    <w:tmpl w:val="9F422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767899"/>
    <w:multiLevelType w:val="hybridMultilevel"/>
    <w:tmpl w:val="9B00DDFA"/>
    <w:lvl w:ilvl="0" w:tplc="D62AB5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610E9F"/>
    <w:multiLevelType w:val="hybridMultilevel"/>
    <w:tmpl w:val="0C6258DC"/>
    <w:lvl w:ilvl="0" w:tplc="D62AB550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1235004"/>
    <w:multiLevelType w:val="hybridMultilevel"/>
    <w:tmpl w:val="F6EC6EDA"/>
    <w:lvl w:ilvl="0" w:tplc="D62AB5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AB6882"/>
    <w:multiLevelType w:val="hybridMultilevel"/>
    <w:tmpl w:val="36EC6796"/>
    <w:lvl w:ilvl="0" w:tplc="5550453A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40680A4B"/>
    <w:multiLevelType w:val="hybridMultilevel"/>
    <w:tmpl w:val="02CC9F6C"/>
    <w:lvl w:ilvl="0" w:tplc="D62AB5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5526D4"/>
    <w:multiLevelType w:val="hybridMultilevel"/>
    <w:tmpl w:val="41D04388"/>
    <w:lvl w:ilvl="0" w:tplc="94889E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F63713"/>
    <w:multiLevelType w:val="hybridMultilevel"/>
    <w:tmpl w:val="4D3EB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F2713F"/>
    <w:multiLevelType w:val="hybridMultilevel"/>
    <w:tmpl w:val="48B247DA"/>
    <w:lvl w:ilvl="0" w:tplc="F188A102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8E2B2A"/>
    <w:multiLevelType w:val="hybridMultilevel"/>
    <w:tmpl w:val="58263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466E43"/>
    <w:multiLevelType w:val="hybridMultilevel"/>
    <w:tmpl w:val="8B525A44"/>
    <w:lvl w:ilvl="0" w:tplc="D62AB5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9003F7"/>
    <w:multiLevelType w:val="hybridMultilevel"/>
    <w:tmpl w:val="964AFE96"/>
    <w:lvl w:ilvl="0" w:tplc="D62AB5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A17EE6"/>
    <w:multiLevelType w:val="hybridMultilevel"/>
    <w:tmpl w:val="493849D8"/>
    <w:lvl w:ilvl="0" w:tplc="A8A41B3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727F4062"/>
    <w:multiLevelType w:val="hybridMultilevel"/>
    <w:tmpl w:val="BBA40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AC384A"/>
    <w:multiLevelType w:val="hybridMultilevel"/>
    <w:tmpl w:val="147EA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1"/>
  </w:num>
  <w:num w:numId="3">
    <w:abstractNumId w:val="16"/>
  </w:num>
  <w:num w:numId="4">
    <w:abstractNumId w:val="13"/>
  </w:num>
  <w:num w:numId="5">
    <w:abstractNumId w:val="3"/>
  </w:num>
  <w:num w:numId="6">
    <w:abstractNumId w:val="14"/>
  </w:num>
  <w:num w:numId="7">
    <w:abstractNumId w:val="15"/>
  </w:num>
  <w:num w:numId="8">
    <w:abstractNumId w:val="5"/>
  </w:num>
  <w:num w:numId="9">
    <w:abstractNumId w:val="20"/>
  </w:num>
  <w:num w:numId="10">
    <w:abstractNumId w:val="11"/>
  </w:num>
  <w:num w:numId="11">
    <w:abstractNumId w:val="19"/>
  </w:num>
  <w:num w:numId="12">
    <w:abstractNumId w:val="1"/>
  </w:num>
  <w:num w:numId="13">
    <w:abstractNumId w:val="17"/>
  </w:num>
  <w:num w:numId="14">
    <w:abstractNumId w:val="10"/>
  </w:num>
  <w:num w:numId="15">
    <w:abstractNumId w:val="18"/>
  </w:num>
  <w:num w:numId="16">
    <w:abstractNumId w:val="8"/>
  </w:num>
  <w:num w:numId="17">
    <w:abstractNumId w:val="12"/>
  </w:num>
  <w:num w:numId="18">
    <w:abstractNumId w:val="0"/>
  </w:num>
  <w:num w:numId="19">
    <w:abstractNumId w:val="2"/>
  </w:num>
  <w:num w:numId="20">
    <w:abstractNumId w:val="4"/>
  </w:num>
  <w:num w:numId="21">
    <w:abstractNumId w:val="6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A5A"/>
    <w:rsid w:val="00000B2C"/>
    <w:rsid w:val="00017516"/>
    <w:rsid w:val="000271FD"/>
    <w:rsid w:val="000377BF"/>
    <w:rsid w:val="00046D84"/>
    <w:rsid w:val="000531F7"/>
    <w:rsid w:val="00065FEE"/>
    <w:rsid w:val="00087C14"/>
    <w:rsid w:val="000A3625"/>
    <w:rsid w:val="000A6131"/>
    <w:rsid w:val="000B0230"/>
    <w:rsid w:val="000C1B4E"/>
    <w:rsid w:val="000C725D"/>
    <w:rsid w:val="000E4150"/>
    <w:rsid w:val="000E73C8"/>
    <w:rsid w:val="000E7E29"/>
    <w:rsid w:val="000F6913"/>
    <w:rsid w:val="0010705D"/>
    <w:rsid w:val="0010778F"/>
    <w:rsid w:val="001228A0"/>
    <w:rsid w:val="0014253C"/>
    <w:rsid w:val="00163B70"/>
    <w:rsid w:val="00172374"/>
    <w:rsid w:val="001823BC"/>
    <w:rsid w:val="001836ED"/>
    <w:rsid w:val="00197B97"/>
    <w:rsid w:val="001A3BE8"/>
    <w:rsid w:val="001A6456"/>
    <w:rsid w:val="001D237F"/>
    <w:rsid w:val="001D7670"/>
    <w:rsid w:val="001E4767"/>
    <w:rsid w:val="001F46CF"/>
    <w:rsid w:val="0020412F"/>
    <w:rsid w:val="00204680"/>
    <w:rsid w:val="002122D6"/>
    <w:rsid w:val="002200C5"/>
    <w:rsid w:val="00220144"/>
    <w:rsid w:val="0022159D"/>
    <w:rsid w:val="0024400A"/>
    <w:rsid w:val="002623C1"/>
    <w:rsid w:val="00262A5B"/>
    <w:rsid w:val="00266951"/>
    <w:rsid w:val="00271C8F"/>
    <w:rsid w:val="00275FC2"/>
    <w:rsid w:val="00281D43"/>
    <w:rsid w:val="0029534B"/>
    <w:rsid w:val="002B5C71"/>
    <w:rsid w:val="002C2E27"/>
    <w:rsid w:val="002D23B3"/>
    <w:rsid w:val="002E326B"/>
    <w:rsid w:val="002F3091"/>
    <w:rsid w:val="0032384A"/>
    <w:rsid w:val="003270A8"/>
    <w:rsid w:val="00332453"/>
    <w:rsid w:val="00360881"/>
    <w:rsid w:val="00361151"/>
    <w:rsid w:val="003668D4"/>
    <w:rsid w:val="00370E2B"/>
    <w:rsid w:val="0039121B"/>
    <w:rsid w:val="00396296"/>
    <w:rsid w:val="003B119D"/>
    <w:rsid w:val="003B3A63"/>
    <w:rsid w:val="003C590D"/>
    <w:rsid w:val="003D6706"/>
    <w:rsid w:val="003F0EA9"/>
    <w:rsid w:val="0040356A"/>
    <w:rsid w:val="00414F9C"/>
    <w:rsid w:val="00421951"/>
    <w:rsid w:val="00440147"/>
    <w:rsid w:val="00465629"/>
    <w:rsid w:val="00471B0A"/>
    <w:rsid w:val="00480497"/>
    <w:rsid w:val="00484327"/>
    <w:rsid w:val="00486FD5"/>
    <w:rsid w:val="004954E1"/>
    <w:rsid w:val="004A3A2B"/>
    <w:rsid w:val="004B1E55"/>
    <w:rsid w:val="00510BEE"/>
    <w:rsid w:val="00526CFF"/>
    <w:rsid w:val="00530ECA"/>
    <w:rsid w:val="0053137B"/>
    <w:rsid w:val="00551E92"/>
    <w:rsid w:val="005532E5"/>
    <w:rsid w:val="005614BE"/>
    <w:rsid w:val="005654EF"/>
    <w:rsid w:val="00573459"/>
    <w:rsid w:val="00576C38"/>
    <w:rsid w:val="0058026D"/>
    <w:rsid w:val="00586D5E"/>
    <w:rsid w:val="0059110E"/>
    <w:rsid w:val="005925F2"/>
    <w:rsid w:val="00596AC7"/>
    <w:rsid w:val="005A0E16"/>
    <w:rsid w:val="005A157D"/>
    <w:rsid w:val="005C1E48"/>
    <w:rsid w:val="005E6096"/>
    <w:rsid w:val="006033E9"/>
    <w:rsid w:val="00613C08"/>
    <w:rsid w:val="00613F63"/>
    <w:rsid w:val="00615A10"/>
    <w:rsid w:val="006253B4"/>
    <w:rsid w:val="00635929"/>
    <w:rsid w:val="00664FEE"/>
    <w:rsid w:val="00684958"/>
    <w:rsid w:val="006943A0"/>
    <w:rsid w:val="006A1A63"/>
    <w:rsid w:val="006A2FF1"/>
    <w:rsid w:val="006B194D"/>
    <w:rsid w:val="006C2259"/>
    <w:rsid w:val="006F6FAC"/>
    <w:rsid w:val="007004CC"/>
    <w:rsid w:val="00700D0A"/>
    <w:rsid w:val="00706094"/>
    <w:rsid w:val="00742121"/>
    <w:rsid w:val="00747E07"/>
    <w:rsid w:val="00766B95"/>
    <w:rsid w:val="00773903"/>
    <w:rsid w:val="00774CCA"/>
    <w:rsid w:val="00781062"/>
    <w:rsid w:val="007969CF"/>
    <w:rsid w:val="007C7064"/>
    <w:rsid w:val="007D4526"/>
    <w:rsid w:val="007E1116"/>
    <w:rsid w:val="008070AC"/>
    <w:rsid w:val="00813009"/>
    <w:rsid w:val="008131FB"/>
    <w:rsid w:val="00815824"/>
    <w:rsid w:val="008239CD"/>
    <w:rsid w:val="00841D3B"/>
    <w:rsid w:val="00865A03"/>
    <w:rsid w:val="0087146D"/>
    <w:rsid w:val="00885BFB"/>
    <w:rsid w:val="0089336A"/>
    <w:rsid w:val="008B698A"/>
    <w:rsid w:val="008B71CA"/>
    <w:rsid w:val="008C1D93"/>
    <w:rsid w:val="008C6445"/>
    <w:rsid w:val="008D17C3"/>
    <w:rsid w:val="008D7C81"/>
    <w:rsid w:val="008E637B"/>
    <w:rsid w:val="0098501C"/>
    <w:rsid w:val="0098708D"/>
    <w:rsid w:val="0099740C"/>
    <w:rsid w:val="009A3225"/>
    <w:rsid w:val="009A7CAF"/>
    <w:rsid w:val="009B1E70"/>
    <w:rsid w:val="009D00CC"/>
    <w:rsid w:val="009D5F2B"/>
    <w:rsid w:val="009E1582"/>
    <w:rsid w:val="009F1D38"/>
    <w:rsid w:val="009F2A5A"/>
    <w:rsid w:val="009F4424"/>
    <w:rsid w:val="00A2227B"/>
    <w:rsid w:val="00A24247"/>
    <w:rsid w:val="00A2473D"/>
    <w:rsid w:val="00A25334"/>
    <w:rsid w:val="00A40A33"/>
    <w:rsid w:val="00A429D9"/>
    <w:rsid w:val="00A4531C"/>
    <w:rsid w:val="00A5724F"/>
    <w:rsid w:val="00A62E48"/>
    <w:rsid w:val="00A63009"/>
    <w:rsid w:val="00A652C8"/>
    <w:rsid w:val="00A8429A"/>
    <w:rsid w:val="00A91A38"/>
    <w:rsid w:val="00AB043D"/>
    <w:rsid w:val="00AD2048"/>
    <w:rsid w:val="00B01707"/>
    <w:rsid w:val="00B071DB"/>
    <w:rsid w:val="00B200FA"/>
    <w:rsid w:val="00B356AD"/>
    <w:rsid w:val="00B51AC5"/>
    <w:rsid w:val="00B578ED"/>
    <w:rsid w:val="00B619E6"/>
    <w:rsid w:val="00B634EA"/>
    <w:rsid w:val="00B67F2B"/>
    <w:rsid w:val="00B97C1F"/>
    <w:rsid w:val="00BA5CF9"/>
    <w:rsid w:val="00BB2379"/>
    <w:rsid w:val="00BB5D8F"/>
    <w:rsid w:val="00BE544F"/>
    <w:rsid w:val="00BF1A2B"/>
    <w:rsid w:val="00BF41EF"/>
    <w:rsid w:val="00C058E1"/>
    <w:rsid w:val="00C0794B"/>
    <w:rsid w:val="00C154F3"/>
    <w:rsid w:val="00C314AD"/>
    <w:rsid w:val="00C34044"/>
    <w:rsid w:val="00C97240"/>
    <w:rsid w:val="00C97797"/>
    <w:rsid w:val="00CB6D7C"/>
    <w:rsid w:val="00D00396"/>
    <w:rsid w:val="00D049BF"/>
    <w:rsid w:val="00D32FBF"/>
    <w:rsid w:val="00D84601"/>
    <w:rsid w:val="00DA1B97"/>
    <w:rsid w:val="00DA788D"/>
    <w:rsid w:val="00DD26D8"/>
    <w:rsid w:val="00DE007A"/>
    <w:rsid w:val="00DE143C"/>
    <w:rsid w:val="00DE6A1A"/>
    <w:rsid w:val="00DF482C"/>
    <w:rsid w:val="00E03534"/>
    <w:rsid w:val="00E05F87"/>
    <w:rsid w:val="00E223FE"/>
    <w:rsid w:val="00E26F41"/>
    <w:rsid w:val="00E322E8"/>
    <w:rsid w:val="00E477B1"/>
    <w:rsid w:val="00E568EF"/>
    <w:rsid w:val="00E60724"/>
    <w:rsid w:val="00E63CD5"/>
    <w:rsid w:val="00E677F5"/>
    <w:rsid w:val="00E77E95"/>
    <w:rsid w:val="00E8363D"/>
    <w:rsid w:val="00E853F2"/>
    <w:rsid w:val="00E9308D"/>
    <w:rsid w:val="00E95F24"/>
    <w:rsid w:val="00EB28FC"/>
    <w:rsid w:val="00EB3BF8"/>
    <w:rsid w:val="00EE6257"/>
    <w:rsid w:val="00EF0510"/>
    <w:rsid w:val="00F2239C"/>
    <w:rsid w:val="00F52F00"/>
    <w:rsid w:val="00F55115"/>
    <w:rsid w:val="00F657AE"/>
    <w:rsid w:val="00F85179"/>
    <w:rsid w:val="00F8623C"/>
    <w:rsid w:val="00FB6F5B"/>
    <w:rsid w:val="00FC0F32"/>
    <w:rsid w:val="00FC3415"/>
    <w:rsid w:val="00FC6CE1"/>
    <w:rsid w:val="00FD17B0"/>
    <w:rsid w:val="00FD2E97"/>
    <w:rsid w:val="00FD5273"/>
    <w:rsid w:val="00FD781B"/>
    <w:rsid w:val="00FE09AD"/>
    <w:rsid w:val="00FF1DAE"/>
    <w:rsid w:val="00FF5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EBC56B-990E-4EC5-90B0-B620605DD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A3A2B"/>
    <w:pPr>
      <w:keepNext/>
      <w:jc w:val="center"/>
      <w:outlineLvl w:val="2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A3A2B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3">
    <w:name w:val="Title"/>
    <w:basedOn w:val="a"/>
    <w:link w:val="a4"/>
    <w:qFormat/>
    <w:rsid w:val="004A3A2B"/>
    <w:pPr>
      <w:jc w:val="center"/>
    </w:pPr>
    <w:rPr>
      <w:sz w:val="44"/>
      <w:szCs w:val="20"/>
    </w:rPr>
  </w:style>
  <w:style w:type="character" w:customStyle="1" w:styleId="a4">
    <w:name w:val="Заголовок Знак"/>
    <w:basedOn w:val="a0"/>
    <w:link w:val="a3"/>
    <w:rsid w:val="004A3A2B"/>
    <w:rPr>
      <w:rFonts w:ascii="Times New Roman" w:eastAsia="Times New Roman" w:hAnsi="Times New Roman" w:cs="Times New Roman"/>
      <w:sz w:val="44"/>
      <w:szCs w:val="20"/>
      <w:lang w:eastAsia="ru-RU"/>
    </w:rPr>
  </w:style>
  <w:style w:type="paragraph" w:customStyle="1" w:styleId="Default">
    <w:name w:val="Default"/>
    <w:rsid w:val="004A3A2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rmal (Web)"/>
    <w:basedOn w:val="a"/>
    <w:unhideWhenUsed/>
    <w:rsid w:val="00275FC2"/>
  </w:style>
  <w:style w:type="paragraph" w:styleId="a6">
    <w:name w:val="List Paragraph"/>
    <w:basedOn w:val="a"/>
    <w:uiPriority w:val="34"/>
    <w:qFormat/>
    <w:rsid w:val="00FC0F32"/>
    <w:pPr>
      <w:ind w:left="720"/>
      <w:contextualSpacing/>
    </w:pPr>
  </w:style>
  <w:style w:type="paragraph" w:styleId="a7">
    <w:name w:val="Plain Text"/>
    <w:basedOn w:val="a"/>
    <w:link w:val="a8"/>
    <w:rsid w:val="00220144"/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220144"/>
    <w:rPr>
      <w:rFonts w:ascii="Courier New" w:eastAsia="Times New Roman" w:hAnsi="Courier New" w:cs="Courier New"/>
      <w:sz w:val="20"/>
      <w:szCs w:val="20"/>
      <w:lang w:eastAsia="ru-RU"/>
    </w:rPr>
  </w:style>
  <w:style w:type="table" w:styleId="a9">
    <w:name w:val="Table Grid"/>
    <w:basedOn w:val="a1"/>
    <w:uiPriority w:val="59"/>
    <w:rsid w:val="00EB28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B0170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01707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9"/>
    <w:rsid w:val="004843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nhideWhenUsed/>
    <w:rsid w:val="003270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3270A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W8Num3z1">
    <w:name w:val="WW8Num3z1"/>
    <w:rsid w:val="00684958"/>
    <w:rPr>
      <w:rFonts w:ascii="Courier New" w:hAnsi="Courier New" w:cs="Courier New"/>
    </w:rPr>
  </w:style>
  <w:style w:type="paragraph" w:styleId="ac">
    <w:name w:val="header"/>
    <w:basedOn w:val="a"/>
    <w:link w:val="ad"/>
    <w:uiPriority w:val="99"/>
    <w:unhideWhenUsed/>
    <w:rsid w:val="00046D8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46D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046D8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46D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D17C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No Spacing"/>
    <w:link w:val="af1"/>
    <w:uiPriority w:val="1"/>
    <w:qFormat/>
    <w:rsid w:val="008D17C3"/>
    <w:pPr>
      <w:spacing w:after="0" w:line="240" w:lineRule="auto"/>
    </w:pPr>
  </w:style>
  <w:style w:type="character" w:customStyle="1" w:styleId="af1">
    <w:name w:val="Без интервала Знак"/>
    <w:link w:val="af0"/>
    <w:uiPriority w:val="1"/>
    <w:locked/>
    <w:rsid w:val="008D17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43CD5-9C4A-4F9B-B194-98CAFD92C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1934</Words>
  <Characters>11028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</cp:lastModifiedBy>
  <cp:revision>2</cp:revision>
  <cp:lastPrinted>2021-02-18T11:35:00Z</cp:lastPrinted>
  <dcterms:created xsi:type="dcterms:W3CDTF">2022-02-09T09:41:00Z</dcterms:created>
  <dcterms:modified xsi:type="dcterms:W3CDTF">2022-02-09T09:41:00Z</dcterms:modified>
</cp:coreProperties>
</file>