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EA" w:rsidRPr="00A415E9" w:rsidRDefault="002057EA" w:rsidP="00A415E9">
      <w:pPr>
        <w:shd w:val="clear" w:color="auto" w:fill="FFFFFF"/>
        <w:spacing w:after="0" w:line="312" w:lineRule="atLeast"/>
        <w:ind w:left="-360"/>
        <w:textAlignment w:val="baseline"/>
        <w:rPr>
          <w:rFonts w:ascii="Times New Roman" w:hAnsi="Times New Roman"/>
          <w:sz w:val="28"/>
          <w:szCs w:val="28"/>
        </w:rPr>
      </w:pPr>
      <w:r w:rsidRPr="00A415E9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25pt;height:615.75pt">
            <v:imagedata r:id="rId5" o:title=""/>
          </v:shape>
        </w:pict>
      </w: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BB3222">
        <w:rPr>
          <w:rFonts w:ascii="Times New Roman" w:hAnsi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ВЕДЕНИЕ</w:t>
      </w:r>
    </w:p>
    <w:p w:rsidR="002057EA" w:rsidRPr="00BB3222" w:rsidRDefault="002057EA" w:rsidP="00944CC8">
      <w:pPr>
        <w:kinsoku w:val="0"/>
        <w:overflowPunct w:val="0"/>
        <w:jc w:val="center"/>
        <w:textAlignment w:val="baseline"/>
        <w:rPr>
          <w:rFonts w:ascii="Times New Roman" w:hAnsi="Times New Roman"/>
          <w:spacing w:val="-1"/>
          <w:sz w:val="28"/>
          <w:szCs w:val="28"/>
        </w:rPr>
      </w:pPr>
      <w:r w:rsidRPr="00BB3222">
        <w:rPr>
          <w:rFonts w:ascii="Times New Roman" w:hAnsi="Times New Roman"/>
          <w:b/>
          <w:spacing w:val="-1"/>
          <w:sz w:val="28"/>
          <w:szCs w:val="28"/>
        </w:rPr>
        <w:t>ПАСПОРТ</w:t>
      </w:r>
    </w:p>
    <w:p w:rsidR="002057EA" w:rsidRPr="00BB3222" w:rsidRDefault="002057EA" w:rsidP="00944CC8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BB3222">
        <w:rPr>
          <w:rFonts w:ascii="Times New Roman" w:hAnsi="Times New Roman"/>
          <w:b/>
          <w:spacing w:val="-1"/>
          <w:sz w:val="28"/>
          <w:szCs w:val="28"/>
        </w:rPr>
        <w:t xml:space="preserve">программы 1 «Модернизация системы дошкольного образования Джанкойского района </w:t>
      </w:r>
      <w:r w:rsidRPr="00BB3222">
        <w:rPr>
          <w:rFonts w:ascii="Times New Roman" w:hAnsi="Times New Roman"/>
          <w:b/>
          <w:sz w:val="28"/>
          <w:szCs w:val="28"/>
        </w:rPr>
        <w:t>Республики Крым</w:t>
      </w:r>
      <w:r w:rsidRPr="00BB3222">
        <w:rPr>
          <w:rFonts w:ascii="Times New Roman" w:hAnsi="Times New Roman"/>
          <w:b/>
          <w:spacing w:val="-1"/>
          <w:sz w:val="28"/>
          <w:szCs w:val="28"/>
        </w:rPr>
        <w:t xml:space="preserve"> на 2016-2025 годы»  </w:t>
      </w:r>
    </w:p>
    <w:p w:rsidR="002057EA" w:rsidRPr="00BB3222" w:rsidRDefault="002057EA" w:rsidP="00944CC8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tbl>
      <w:tblPr>
        <w:tblW w:w="9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116"/>
        <w:gridCol w:w="7371"/>
      </w:tblGrid>
      <w:tr w:rsidR="002057EA" w:rsidRPr="00BB3222" w:rsidTr="00944CC8"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«Модернизация системы дошкольного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Апрелевский</w:t>
            </w: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Капелька</w:t>
            </w: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 xml:space="preserve">» Джанкойского района Республики Крым на 2016-2025 годы»   </w:t>
            </w:r>
          </w:p>
        </w:tc>
      </w:tr>
      <w:tr w:rsidR="002057EA" w:rsidRPr="00BB3222" w:rsidTr="00944CC8"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1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kinsoku w:val="0"/>
              <w:overflowPunct w:val="0"/>
              <w:ind w:right="284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B3222">
              <w:rPr>
                <w:rFonts w:ascii="Times New Roman" w:hAnsi="Times New Roman"/>
                <w:sz w:val="28"/>
                <w:szCs w:val="28"/>
              </w:rPr>
              <w:t>Администрация ДОУ «</w:t>
            </w:r>
            <w:r>
              <w:rPr>
                <w:rFonts w:ascii="Times New Roman" w:hAnsi="Times New Roman"/>
                <w:sz w:val="28"/>
                <w:szCs w:val="28"/>
              </w:rPr>
              <w:t>Апрелевский</w:t>
            </w:r>
            <w:r w:rsidRPr="00BB3222">
              <w:rPr>
                <w:rFonts w:ascii="Times New Roman" w:hAnsi="Times New Roman"/>
                <w:sz w:val="28"/>
                <w:szCs w:val="28"/>
              </w:rPr>
              <w:t xml:space="preserve"> детский сад «</w:t>
            </w:r>
            <w:r>
              <w:rPr>
                <w:rFonts w:ascii="Times New Roman" w:hAnsi="Times New Roman"/>
                <w:sz w:val="28"/>
                <w:szCs w:val="28"/>
              </w:rPr>
              <w:t>Капелька</w:t>
            </w:r>
            <w:r w:rsidRPr="00BB3222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</w:t>
            </w:r>
          </w:p>
        </w:tc>
      </w:tr>
      <w:tr w:rsidR="002057EA" w:rsidRPr="00BB3222" w:rsidTr="00944CC8"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Цели подпрограммы 1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Создание в системе дошкольного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2057EA" w:rsidRPr="00BB3222" w:rsidTr="00944CC8">
        <w:trPr>
          <w:trHeight w:val="7069"/>
        </w:trPr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Задачи подпрограммы 1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доступности дошкольного образования в соответствии с федеральным государственным образовательным </w:t>
            </w:r>
            <w:hyperlink r:id="rId6" w:history="1">
              <w:r w:rsidRPr="00BB3222">
                <w:rPr>
                  <w:rFonts w:ascii="Times New Roman" w:hAnsi="Times New Roman" w:cs="Times New Roman"/>
                  <w:sz w:val="28"/>
                  <w:szCs w:val="28"/>
                </w:rPr>
                <w:t>стандартом</w:t>
              </w:r>
            </w:hyperlink>
            <w:r w:rsidRPr="00BB3222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для всех категорий граждан независимо от социального и имущественного статуса, состояния здоровья;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развитие вариативных форм дошкольного образования в образовательных организациях;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разработка и внедрение механизмов эффективного контракта с педагогическими работниками образовательных организаций;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модернизация системы образования, создание современной материально-технической базы образовательных организаций;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образования;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выявление, развитие и поддержка одаренных и талантливых детей;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предоставления обучающимся, в том числе с ограниченными возможностями здоровья, равного доступа к качественному образованию;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занятий физической культурой и спортом;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формирования здорового и безопасного образа жизни детей, оказания психологической помощи обучающимся, в том числе испытывающим трудности в развитии, адаптации, обучении и общении;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успешной социализации и эффективной самореализации обучающихся, в том числе испытывающих трудности в развитии, адаптации, обучении и общении</w:t>
            </w:r>
          </w:p>
        </w:tc>
      </w:tr>
      <w:tr w:rsidR="002057EA" w:rsidRPr="00BB3222" w:rsidTr="00944CC8">
        <w:tblPrEx>
          <w:tblBorders>
            <w:insideH w:val="none" w:sz="0" w:space="0" w:color="auto"/>
          </w:tblBorders>
        </w:tblPrEx>
        <w:trPr>
          <w:trHeight w:val="8650"/>
        </w:trPr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евые индикаторы и показатели </w:t>
            </w: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граммы 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доступность дошкольного образования для детей в возрасте от 1,6 до 7 лет;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охват детей программами дошкольного образования;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образовательных организаций, оснащенных системами видеонаблюдения;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образовательных организаций, оснащенных системами пожарной безопасности;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удельный вес численности педагогических работников образовательных организаций, прошедших повышение квалификации и (или) профессиональную переподготовку, в общей численности педагогических работников;</w:t>
            </w: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обучающихся с ограниченными возможностями здоровья, охваченных инклюзивным образованием.</w:t>
            </w:r>
          </w:p>
        </w:tc>
      </w:tr>
      <w:tr w:rsidR="002057EA" w:rsidRPr="00BB3222" w:rsidTr="00944CC8">
        <w:trPr>
          <w:trHeight w:val="914"/>
        </w:trPr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рограмма 1 реализуется с 1 января 2016 года по 31 декабря 2025 года</w:t>
            </w:r>
          </w:p>
        </w:tc>
      </w:tr>
      <w:tr w:rsidR="002057EA" w:rsidRPr="00BB3222" w:rsidTr="00944CC8">
        <w:tc>
          <w:tcPr>
            <w:tcW w:w="2116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даемые результаты реализации </w:t>
            </w: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</w:p>
        </w:tc>
        <w:tc>
          <w:tcPr>
            <w:tcW w:w="7371" w:type="dxa"/>
          </w:tcPr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7EA" w:rsidRPr="00BB3222" w:rsidRDefault="002057EA" w:rsidP="00944CC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современной материально-технической и учебно-методической базы образовательных организаций для обеспечения соответствия образовательного процесса требованиям федеральных государственных образовательных стандартов, улучшения качества образовательных услуг, увеличения охвата детей услугами дополнительного образования.</w:t>
            </w:r>
          </w:p>
        </w:tc>
      </w:tr>
    </w:tbl>
    <w:p w:rsidR="002057EA" w:rsidRPr="00BB322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2057EA" w:rsidRPr="00BB3222" w:rsidRDefault="002057EA" w:rsidP="000749A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2057EA" w:rsidRPr="00BB3222" w:rsidRDefault="002057EA" w:rsidP="00DF26AA">
      <w:pPr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color w:val="373737"/>
          <w:sz w:val="28"/>
          <w:szCs w:val="28"/>
          <w:lang w:eastAsia="ru-RU"/>
        </w:rPr>
        <w:br/>
        <w:t>      </w:t>
      </w:r>
      <w:r w:rsidRPr="00BB3222">
        <w:rPr>
          <w:rFonts w:ascii="Times New Roman" w:hAnsi="Times New Roman"/>
          <w:sz w:val="28"/>
          <w:szCs w:val="28"/>
        </w:rPr>
        <w:t>На территории Просторненского сельского поселения функционируют 3 муниципальных дошкольных образовательных учреждения, реализующих основную образовательную программу дошкольного образования, в которых воспитывается 138 детей</w:t>
      </w:r>
    </w:p>
    <w:p w:rsidR="002057EA" w:rsidRPr="00BB3222" w:rsidRDefault="002057EA" w:rsidP="000749AF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МДОУ «</w:t>
      </w:r>
      <w:r>
        <w:rPr>
          <w:rFonts w:ascii="Times New Roman" w:hAnsi="Times New Roman"/>
          <w:sz w:val="28"/>
          <w:szCs w:val="28"/>
        </w:rPr>
        <w:t>Апрелевский</w:t>
      </w:r>
      <w:r w:rsidRPr="00BB3222">
        <w:rPr>
          <w:rFonts w:ascii="Times New Roman" w:hAnsi="Times New Roman"/>
          <w:sz w:val="28"/>
          <w:szCs w:val="28"/>
        </w:rPr>
        <w:t xml:space="preserve">  детский сад «</w:t>
      </w:r>
      <w:r>
        <w:rPr>
          <w:rFonts w:ascii="Times New Roman" w:hAnsi="Times New Roman"/>
          <w:sz w:val="28"/>
          <w:szCs w:val="28"/>
        </w:rPr>
        <w:t>Капелька</w:t>
      </w:r>
      <w:r w:rsidRPr="00BB3222">
        <w:rPr>
          <w:rFonts w:ascii="Times New Roman" w:hAnsi="Times New Roman"/>
          <w:sz w:val="28"/>
          <w:szCs w:val="28"/>
        </w:rPr>
        <w:t xml:space="preserve">» - </w:t>
      </w:r>
      <w:r>
        <w:rPr>
          <w:rFonts w:ascii="Times New Roman" w:hAnsi="Times New Roman"/>
          <w:sz w:val="28"/>
          <w:szCs w:val="28"/>
        </w:rPr>
        <w:t>30</w:t>
      </w:r>
      <w:r w:rsidRPr="00BB3222">
        <w:rPr>
          <w:rFonts w:ascii="Times New Roman" w:hAnsi="Times New Roman"/>
          <w:sz w:val="28"/>
          <w:szCs w:val="28"/>
        </w:rPr>
        <w:t xml:space="preserve"> </w:t>
      </w:r>
    </w:p>
    <w:p w:rsidR="002057EA" w:rsidRPr="00BB3222" w:rsidRDefault="002057EA" w:rsidP="000749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В современных условиях система образования становится одним из важнейших факторов, обеспечивающих экономический рост, социальную стабильность, развитие институтов гражданского общества. Уровень образования населения является обязательным условием прогресса общества и экономики.</w:t>
      </w:r>
      <w:r w:rsidRPr="00BB3222">
        <w:rPr>
          <w:rFonts w:ascii="Times New Roman" w:hAnsi="Times New Roman"/>
          <w:bCs/>
          <w:sz w:val="28"/>
          <w:szCs w:val="28"/>
        </w:rPr>
        <w:t xml:space="preserve"> Стратегической целью в сфере образования, </w:t>
      </w:r>
      <w:r w:rsidRPr="00BB3222">
        <w:rPr>
          <w:rFonts w:ascii="Times New Roman" w:hAnsi="Times New Roman"/>
          <w:sz w:val="28"/>
          <w:szCs w:val="28"/>
        </w:rPr>
        <w:t>является модернизация образовательной системы.</w:t>
      </w:r>
    </w:p>
    <w:p w:rsidR="002057EA" w:rsidRPr="00BB3222" w:rsidRDefault="002057EA" w:rsidP="00944CC8">
      <w:pPr>
        <w:tabs>
          <w:tab w:val="left" w:pos="0"/>
          <w:tab w:val="left" w:pos="567"/>
        </w:tabs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При этом отмечается, что система образования среди других отраслей социальной сферы наиболее адаптирована к требованиям изменяемой социальной среды. 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Главная цель, поставленная перед системой образования заключается в развитии человеческого потенциала региона как основного условия успешного осуществления комплекса социально-экономических реформ в районе.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Приоритеты государственной политики в сфере реализации Программы определены с учетом стратегии развития образования в современной России, определенной: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Федеральным </w:t>
      </w:r>
      <w:hyperlink r:id="rId7" w:history="1">
        <w:r w:rsidRPr="00BB3222">
          <w:rPr>
            <w:rFonts w:ascii="Times New Roman" w:hAnsi="Times New Roman"/>
            <w:sz w:val="28"/>
            <w:szCs w:val="28"/>
          </w:rPr>
          <w:t>законом</w:t>
        </w:r>
      </w:hyperlink>
      <w:r w:rsidRPr="00BB3222">
        <w:rPr>
          <w:rFonts w:ascii="Times New Roman" w:hAnsi="Times New Roman"/>
          <w:sz w:val="28"/>
          <w:szCs w:val="28"/>
        </w:rPr>
        <w:t xml:space="preserve"> от 29 декабря 2012 года № 273-ФЗ «Об образовании в Российской Федерации»;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Государственной </w:t>
      </w:r>
      <w:hyperlink r:id="rId8" w:history="1">
        <w:r w:rsidRPr="00BB3222">
          <w:rPr>
            <w:rFonts w:ascii="Times New Roman" w:hAnsi="Times New Roman"/>
            <w:sz w:val="28"/>
            <w:szCs w:val="28"/>
          </w:rPr>
          <w:t>программой</w:t>
        </w:r>
      </w:hyperlink>
      <w:r w:rsidRPr="00BB3222">
        <w:rPr>
          <w:rFonts w:ascii="Times New Roman" w:hAnsi="Times New Roman"/>
          <w:sz w:val="28"/>
          <w:szCs w:val="28"/>
        </w:rPr>
        <w:t xml:space="preserve"> Российской Федерации «Развитие образования» на 2013 - 2020 годы, утвержденной постановлением Правительства Российской Федерации от 15 апреля 2014 года № 295;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Pr="00BB3222">
          <w:rPr>
            <w:rFonts w:ascii="Times New Roman" w:hAnsi="Times New Roman"/>
            <w:sz w:val="28"/>
            <w:szCs w:val="28"/>
          </w:rPr>
          <w:t>Концепцией</w:t>
        </w:r>
      </w:hyperlink>
      <w:r w:rsidRPr="00BB3222">
        <w:rPr>
          <w:rFonts w:ascii="Times New Roman" w:hAnsi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утвержденной </w:t>
      </w:r>
      <w:hyperlink r:id="rId10" w:history="1">
        <w:r w:rsidRPr="00BB3222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Pr="00BB3222">
        <w:rPr>
          <w:rFonts w:ascii="Times New Roman" w:hAnsi="Times New Roman"/>
          <w:sz w:val="28"/>
          <w:szCs w:val="28"/>
        </w:rPr>
        <w:t xml:space="preserve"> Правительства Российской Федерации от 17 ноября 2008 года № 1662-р;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</w:t>
      </w:r>
      <w:hyperlink r:id="rId11" w:history="1">
        <w:r w:rsidRPr="00BB3222">
          <w:rPr>
            <w:rFonts w:ascii="Times New Roman" w:hAnsi="Times New Roman"/>
            <w:sz w:val="28"/>
            <w:szCs w:val="28"/>
          </w:rPr>
          <w:t>Указом</w:t>
        </w:r>
      </w:hyperlink>
      <w:r w:rsidRPr="00BB3222">
        <w:rPr>
          <w:rFonts w:ascii="Times New Roman" w:hAnsi="Times New Roman"/>
          <w:sz w:val="28"/>
          <w:szCs w:val="28"/>
        </w:rPr>
        <w:t xml:space="preserve"> Президента Российской Федерации от 1 июня 2012 года № 761 «О Национальной стратегии действий в интересах детей на 2012 - 2017 годы»;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</w:t>
      </w:r>
      <w:hyperlink r:id="rId12" w:history="1">
        <w:r w:rsidRPr="00BB3222">
          <w:rPr>
            <w:rFonts w:ascii="Times New Roman" w:hAnsi="Times New Roman"/>
            <w:sz w:val="28"/>
            <w:szCs w:val="28"/>
          </w:rPr>
          <w:t>Указом</w:t>
        </w:r>
      </w:hyperlink>
      <w:r w:rsidRPr="00BB3222">
        <w:rPr>
          <w:rFonts w:ascii="Times New Roman" w:hAnsi="Times New Roman"/>
          <w:sz w:val="28"/>
          <w:szCs w:val="28"/>
        </w:rPr>
        <w:t xml:space="preserve"> Президента Российской Федерации от 7 мая 2012 года № 599     «О мерах по реализации государственной политики в области образования и науки»;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Национальной образовательной инициативой «Наша новая школа», утвержденной Президентом Российской Федерации 4 февраля 2010 года                     № Пр-271;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</w:t>
      </w:r>
      <w:hyperlink r:id="rId13" w:history="1">
        <w:r w:rsidRPr="00BB3222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BB3222">
        <w:rPr>
          <w:rFonts w:ascii="Times New Roman" w:hAnsi="Times New Roman"/>
          <w:sz w:val="28"/>
          <w:szCs w:val="28"/>
        </w:rPr>
        <w:t xml:space="preserve"> Правительства Российской Федерации от 11 августа 2014 года № 790 «Об утверждении федеральной целевой программы «Социально-экономическое развитие Республики Крым и г. Севастополя  до 2020 года».</w:t>
      </w:r>
    </w:p>
    <w:p w:rsidR="002057EA" w:rsidRPr="00191232" w:rsidRDefault="002057EA" w:rsidP="00944CC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91232">
        <w:rPr>
          <w:rFonts w:ascii="Times New Roman" w:hAnsi="Times New Roman"/>
          <w:b/>
          <w:sz w:val="28"/>
          <w:szCs w:val="28"/>
        </w:rPr>
        <w:t xml:space="preserve">- </w:t>
      </w:r>
      <w:r w:rsidRPr="00191232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  <w:shd w:val="clear" w:color="auto" w:fill="FFFFFF"/>
        </w:rPr>
        <w:t>Постановление администрации Джанкойского района от 13.11.2015 № 367 «Об утверждении муниципальной программы муниципального образования Джанкойский район «Развитие образования Джанкойского района Республики Крым на 2016-2025 годы» (в редакции постановлений от 27.05.2016 № 164, от 10.08.2016 № 294, от 16.11.2016 № 418, от 26.12.2016 № 495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Основным направлением государственной политики в сфере общего образования на период до 2025 года является обеспечение равного доступа  к качественному образованию, которое будет реализовано через: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- обеспечение доступности дошкольного образования для детей в возрасте от 3 до 7 лет, а также детей более раннего возраста, внедрение федерального образовательного </w:t>
      </w:r>
      <w:hyperlink r:id="rId14" w:history="1">
        <w:r w:rsidRPr="00BB3222">
          <w:rPr>
            <w:rFonts w:ascii="Times New Roman" w:hAnsi="Times New Roman"/>
            <w:sz w:val="28"/>
            <w:szCs w:val="28"/>
          </w:rPr>
          <w:t>стандарта</w:t>
        </w:r>
      </w:hyperlink>
      <w:r w:rsidRPr="00BB3222">
        <w:rPr>
          <w:rFonts w:ascii="Times New Roman" w:hAnsi="Times New Roman"/>
          <w:sz w:val="28"/>
          <w:szCs w:val="28"/>
        </w:rPr>
        <w:t xml:space="preserve"> дошкольного образования во всех организациях, реализующих программы дошкольного образования;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обновление содержания, технологий образования и образовательной среды;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развитие эффективной модели воспитания и социализации личности, внедрение механизмов выравнивания возможностей детей, оказавшихся в трудной жизненной ситуации, на получение качественного образования;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развитие материально-технической базы учреждений общего образования с учетом новых принципов проектирования, строительства и реконструкции здания, использование современных информационных и коммуникационных технологий, дистанционных форм обучения;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развитие русского языка, национального и поликультурного образования, предоставление равных возможностей получения образования на крымскотатарском и украинском языках.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В сфере кадровой политики:</w:t>
      </w:r>
    </w:p>
    <w:p w:rsidR="002057EA" w:rsidRPr="00BB3222" w:rsidRDefault="002057EA" w:rsidP="00C262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создание условий для повышения квалификации работающих педагогов, совершенствования процедур оценки квалификации и аттестации педагогов, базирующихся на требованиях профессионального стандарта педагогов;</w:t>
      </w:r>
    </w:p>
    <w:p w:rsidR="002057EA" w:rsidRPr="00BB3222" w:rsidRDefault="002057EA" w:rsidP="00944CC8">
      <w:pPr>
        <w:numPr>
          <w:ilvl w:val="0"/>
          <w:numId w:val="24"/>
        </w:numPr>
        <w:tabs>
          <w:tab w:val="left" w:pos="0"/>
          <w:tab w:val="left" w:pos="567"/>
        </w:tabs>
        <w:spacing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Прогноз развития образования в Джанкойском районе Республики Крым</w:t>
      </w:r>
    </w:p>
    <w:p w:rsidR="002057EA" w:rsidRPr="00BB3222" w:rsidRDefault="002057EA" w:rsidP="00944CC8">
      <w:pPr>
        <w:suppressAutoHyphens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создание современной материально-технической и учебно-методической базы общеобразовательных организаций для обеспечения соответствия образовательного процесса требованиям федеральных государственных образовательных стандартов, улучшения качества образовательных услуг;</w:t>
      </w:r>
    </w:p>
    <w:p w:rsidR="002057EA" w:rsidRPr="00BB3222" w:rsidRDefault="002057EA" w:rsidP="00944CC8">
      <w:pPr>
        <w:suppressAutoHyphens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- создание условий для предоставления детям-инвалидам с учетом особенностей их психофизического развития равного доступа к качественному образованию;</w:t>
      </w:r>
    </w:p>
    <w:p w:rsidR="002057EA" w:rsidRPr="00BB3222" w:rsidRDefault="002057EA" w:rsidP="00944CC8">
      <w:pPr>
        <w:numPr>
          <w:ilvl w:val="0"/>
          <w:numId w:val="24"/>
        </w:numPr>
        <w:tabs>
          <w:tab w:val="left" w:pos="0"/>
          <w:tab w:val="left" w:pos="567"/>
        </w:tabs>
        <w:spacing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 xml:space="preserve">  Цели и задачи муниципальной Программы</w:t>
      </w: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222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 w:rsidRPr="00BB3222">
        <w:rPr>
          <w:rFonts w:ascii="Times New Roman" w:hAnsi="Times New Roman" w:cs="Times New Roman"/>
          <w:sz w:val="28"/>
          <w:szCs w:val="28"/>
        </w:rPr>
        <w:t xml:space="preserve"> Программы с учетом изложенных приоритетов развития сферы образования является создание условий для повышения качества образования в Джанкойском районе Республике Крым.</w:t>
      </w: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222">
        <w:rPr>
          <w:rFonts w:ascii="Times New Roman" w:hAnsi="Times New Roman" w:cs="Times New Roman"/>
          <w:sz w:val="28"/>
          <w:szCs w:val="28"/>
        </w:rPr>
        <w:t xml:space="preserve">Решение поставленных задач будет осуществляться </w:t>
      </w:r>
      <w:r w:rsidRPr="00BB3222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 w:rsidRPr="00BB3222">
        <w:rPr>
          <w:rFonts w:ascii="Times New Roman" w:hAnsi="Times New Roman" w:cs="Times New Roman"/>
          <w:sz w:val="28"/>
          <w:szCs w:val="28"/>
        </w:rPr>
        <w:t xml:space="preserve"> финансовое обеспечение государственных гарантий реализации прав на получение общедоступного и бесплатного общего образования, укрепление материально-технической базы образовательных учреждений, проведение комплекса мероприятий с воспитанниками, обучающимися, педагогическими работниками.</w:t>
      </w: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222">
        <w:rPr>
          <w:rFonts w:ascii="Times New Roman" w:hAnsi="Times New Roman" w:cs="Times New Roman"/>
          <w:b/>
          <w:sz w:val="28"/>
          <w:szCs w:val="28"/>
        </w:rPr>
        <w:t xml:space="preserve">Достижение цели и решение задач </w:t>
      </w:r>
      <w:r w:rsidRPr="00BB3222">
        <w:rPr>
          <w:rFonts w:ascii="Times New Roman" w:hAnsi="Times New Roman" w:cs="Times New Roman"/>
          <w:sz w:val="28"/>
          <w:szCs w:val="28"/>
        </w:rPr>
        <w:t>Программы обеспечит дальнейшее развитие системы образования и, как следствие, обеспечит доступность качественных образовательных услуг независимо от места проживания, уровня достатка и состояния здоровья, национальной, этнической принадлежности обучающихся.</w:t>
      </w: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222">
        <w:rPr>
          <w:rFonts w:ascii="Times New Roman" w:hAnsi="Times New Roman" w:cs="Times New Roman"/>
          <w:sz w:val="28"/>
          <w:szCs w:val="28"/>
        </w:rPr>
        <w:t>Программа реализуется в течение 9 лет: с 2016 по 2025 годы.</w:t>
      </w: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3222">
        <w:rPr>
          <w:rFonts w:ascii="Times New Roman" w:hAnsi="Times New Roman" w:cs="Times New Roman"/>
          <w:sz w:val="28"/>
          <w:szCs w:val="28"/>
        </w:rPr>
        <w:t>Реализация Программы координируется управлением образования, молодежи и спорта администрации Джанкойского района Республики Крым.</w:t>
      </w:r>
    </w:p>
    <w:p w:rsidR="002057EA" w:rsidRPr="00BB322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2. «Модернизация системы дошкольного «</w:t>
      </w:r>
      <w:r>
        <w:rPr>
          <w:rFonts w:ascii="Times New Roman" w:hAnsi="Times New Roman"/>
          <w:b/>
          <w:sz w:val="28"/>
          <w:szCs w:val="28"/>
        </w:rPr>
        <w:t>Апрелевский</w:t>
      </w:r>
      <w:r w:rsidRPr="00BB3222">
        <w:rPr>
          <w:rFonts w:ascii="Times New Roman" w:hAnsi="Times New Roman"/>
          <w:b/>
          <w:sz w:val="28"/>
          <w:szCs w:val="28"/>
        </w:rPr>
        <w:t xml:space="preserve"> детский сад «</w:t>
      </w:r>
      <w:r>
        <w:rPr>
          <w:rFonts w:ascii="Times New Roman" w:hAnsi="Times New Roman"/>
          <w:b/>
          <w:sz w:val="28"/>
          <w:szCs w:val="28"/>
        </w:rPr>
        <w:t>Капелька</w:t>
      </w:r>
      <w:r w:rsidRPr="00BB3222">
        <w:rPr>
          <w:rFonts w:ascii="Times New Roman" w:hAnsi="Times New Roman"/>
          <w:b/>
          <w:sz w:val="28"/>
          <w:szCs w:val="28"/>
        </w:rPr>
        <w:t>» на 2016-2025 годы».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Основное мероприятие 1.</w:t>
      </w:r>
      <w:r w:rsidRPr="00BB3222">
        <w:rPr>
          <w:rFonts w:ascii="Times New Roman" w:hAnsi="Times New Roman"/>
          <w:bCs/>
          <w:color w:val="000000"/>
          <w:sz w:val="28"/>
          <w:szCs w:val="28"/>
        </w:rPr>
        <w:t>Обеспечение деятельности (оказание услуг) учреждений в сфере дошкольного образования детей.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 xml:space="preserve">Основное мероприятие 2. </w:t>
      </w:r>
      <w:r w:rsidRPr="00BB3222">
        <w:rPr>
          <w:rFonts w:ascii="Times New Roman" w:hAnsi="Times New Roman"/>
          <w:sz w:val="28"/>
          <w:szCs w:val="28"/>
        </w:rPr>
        <w:t>Формирование позитивного имиджа работника образования,  обеспечение своевременной и достойной оплаты труда. Премирование работников образования за высокие результаты в  работе.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Основное мероприятие 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B3222">
        <w:rPr>
          <w:rFonts w:ascii="Times New Roman" w:hAnsi="Times New Roman"/>
          <w:color w:val="000000"/>
          <w:sz w:val="28"/>
          <w:szCs w:val="28"/>
        </w:rPr>
        <w:t>Развитие материально-технической и учебно-методической базы, укрепление предметно-развивающей среды дошкольного образовательного учреждения согласно требованиям ФГОС.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 xml:space="preserve">Основное мероприятие 4. </w:t>
      </w:r>
      <w:r w:rsidRPr="00BB3222">
        <w:rPr>
          <w:rFonts w:ascii="Times New Roman" w:hAnsi="Times New Roman"/>
          <w:sz w:val="28"/>
          <w:szCs w:val="28"/>
        </w:rPr>
        <w:t>Оказание мер социальной поддержки семьям с детьми.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Основное мероприятие 5.</w:t>
      </w:r>
      <w:r w:rsidRPr="00BB3222">
        <w:rPr>
          <w:rFonts w:ascii="Times New Roman" w:hAnsi="Times New Roman"/>
          <w:sz w:val="28"/>
          <w:szCs w:val="28"/>
        </w:rPr>
        <w:t>Предоставление  мер социальной поддержки работникам дошкольных  учреждений.</w:t>
      </w:r>
    </w:p>
    <w:p w:rsidR="002057EA" w:rsidRPr="00BB3222" w:rsidRDefault="002057EA" w:rsidP="00944CC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Основное мероприятие 6.</w:t>
      </w:r>
      <w:r w:rsidRPr="00BB3222">
        <w:rPr>
          <w:rFonts w:ascii="Times New Roman" w:hAnsi="Times New Roman"/>
          <w:sz w:val="28"/>
          <w:szCs w:val="28"/>
        </w:rPr>
        <w:t xml:space="preserve"> Приведение образовательных учреждений в соответствие с требованиями пожарной безопасности.</w:t>
      </w:r>
    </w:p>
    <w:p w:rsidR="002057EA" w:rsidRPr="00BB3222" w:rsidRDefault="002057EA" w:rsidP="00944CC8">
      <w:pPr>
        <w:tabs>
          <w:tab w:val="right" w:pos="2485"/>
        </w:tabs>
        <w:ind w:right="142" w:firstLine="709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Основное мероприятие 7.</w:t>
      </w:r>
      <w:r w:rsidRPr="00BB3222">
        <w:rPr>
          <w:rFonts w:ascii="Times New Roman" w:hAnsi="Times New Roman"/>
          <w:sz w:val="28"/>
          <w:szCs w:val="28"/>
        </w:rPr>
        <w:t xml:space="preserve"> Обеспечение системы безопасности.</w:t>
      </w:r>
    </w:p>
    <w:p w:rsidR="002057EA" w:rsidRPr="00BB3222" w:rsidRDefault="002057EA" w:rsidP="00944CC8">
      <w:pPr>
        <w:numPr>
          <w:ilvl w:val="0"/>
          <w:numId w:val="25"/>
        </w:numPr>
        <w:tabs>
          <w:tab w:val="left" w:pos="0"/>
          <w:tab w:val="left" w:pos="567"/>
        </w:tabs>
        <w:suppressAutoHyphens/>
        <w:spacing w:after="0" w:line="240" w:lineRule="auto"/>
        <w:ind w:left="0" w:firstLine="0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Сроки и этапы реализации Программы</w:t>
      </w:r>
    </w:p>
    <w:p w:rsidR="002057EA" w:rsidRPr="00BB3222" w:rsidRDefault="002057EA" w:rsidP="00944CC8">
      <w:pPr>
        <w:tabs>
          <w:tab w:val="left" w:pos="0"/>
          <w:tab w:val="left" w:pos="567"/>
        </w:tabs>
        <w:suppressAutoHyphens/>
        <w:ind w:firstLine="709"/>
        <w:textAlignment w:val="top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Программа реализуется в течение 9 лет с 2016 по 2025 годы.</w:t>
      </w:r>
    </w:p>
    <w:p w:rsidR="002057EA" w:rsidRPr="00BB3222" w:rsidRDefault="002057EA" w:rsidP="00944CC8">
      <w:pPr>
        <w:numPr>
          <w:ilvl w:val="0"/>
          <w:numId w:val="25"/>
        </w:numPr>
        <w:tabs>
          <w:tab w:val="left" w:pos="0"/>
          <w:tab w:val="left" w:pos="567"/>
        </w:tabs>
        <w:suppressAutoHyphens/>
        <w:spacing w:after="0" w:line="240" w:lineRule="auto"/>
        <w:ind w:left="0" w:firstLine="0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b/>
          <w:sz w:val="28"/>
          <w:szCs w:val="28"/>
        </w:rPr>
        <w:t>Обоснование объема финансовых ресурсов</w:t>
      </w:r>
    </w:p>
    <w:p w:rsidR="002057EA" w:rsidRPr="00BB3222" w:rsidRDefault="002057EA" w:rsidP="00944CC8">
      <w:pPr>
        <w:tabs>
          <w:tab w:val="left" w:pos="0"/>
          <w:tab w:val="left" w:pos="284"/>
        </w:tabs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Реализация Программы координируется управлением образования, молодежи и спорта администрации Джанкойского района Республики Крым.</w:t>
      </w:r>
    </w:p>
    <w:p w:rsidR="002057EA" w:rsidRPr="00BB3222" w:rsidRDefault="002057EA" w:rsidP="00944CC8">
      <w:pPr>
        <w:tabs>
          <w:tab w:val="left" w:pos="0"/>
          <w:tab w:val="left" w:pos="567"/>
        </w:tabs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>В рамках реализации Программы общественные, научные и иные организации привлекаться не будут.</w:t>
      </w:r>
    </w:p>
    <w:p w:rsidR="002057EA" w:rsidRPr="00191232" w:rsidRDefault="002057EA" w:rsidP="00944CC8">
      <w:pPr>
        <w:tabs>
          <w:tab w:val="left" w:pos="317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B3222">
        <w:rPr>
          <w:rFonts w:ascii="Times New Roman" w:hAnsi="Times New Roman"/>
          <w:sz w:val="28"/>
          <w:szCs w:val="28"/>
        </w:rPr>
        <w:t xml:space="preserve">Объем финансирования Программы за счет средств бюджета Республики Крым ежегодно уточняется в соответствии с законом Республики Крым о бюджете на соответствующий финансовый год. Предусматривается финансирование и через </w:t>
      </w:r>
      <w:r w:rsidRPr="00191232">
        <w:rPr>
          <w:rFonts w:ascii="Times New Roman" w:hAnsi="Times New Roman"/>
          <w:sz w:val="28"/>
          <w:szCs w:val="28"/>
        </w:rPr>
        <w:t xml:space="preserve">выделение целевых субсидий и иных межбюджетных трансфертов из федерального бюджета бюджету Республики Крым, в том числе в рамках федеральных целевых программ, направленных на реализацию государственных программ субъектов Российской Федерации.     </w:t>
      </w:r>
    </w:p>
    <w:p w:rsidR="002057EA" w:rsidRPr="00191232" w:rsidRDefault="002057EA" w:rsidP="005E7E28">
      <w:pPr>
        <w:tabs>
          <w:tab w:val="left" w:pos="0"/>
          <w:tab w:val="left" w:pos="567"/>
          <w:tab w:val="left" w:pos="8010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057EA" w:rsidRPr="00191232" w:rsidRDefault="002057EA" w:rsidP="00944CC8">
      <w:pPr>
        <w:tabs>
          <w:tab w:val="left" w:pos="0"/>
          <w:tab w:val="left" w:pos="567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1232">
        <w:rPr>
          <w:rFonts w:ascii="Times New Roman" w:hAnsi="Times New Roman"/>
          <w:b/>
          <w:sz w:val="28"/>
          <w:szCs w:val="28"/>
        </w:rPr>
        <w:t>9. Оценка эффективности реализации Программы</w:t>
      </w:r>
    </w:p>
    <w:p w:rsidR="002057EA" w:rsidRPr="0019123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232">
        <w:rPr>
          <w:rFonts w:ascii="Times New Roman" w:hAnsi="Times New Roman" w:cs="Times New Roman"/>
          <w:sz w:val="28"/>
          <w:szCs w:val="28"/>
        </w:rPr>
        <w:t>Реализация комплекса мероприятий Программы позволит достичь следующих результатов:</w:t>
      </w:r>
    </w:p>
    <w:p w:rsidR="002057EA" w:rsidRPr="0019123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232">
        <w:rPr>
          <w:rFonts w:ascii="Times New Roman" w:hAnsi="Times New Roman" w:cs="Times New Roman"/>
          <w:sz w:val="28"/>
          <w:szCs w:val="28"/>
        </w:rPr>
        <w:t>- сформировать современную материально-техническую базу для улучшения условий обучения и воспитания детей;</w:t>
      </w:r>
    </w:p>
    <w:p w:rsidR="002057EA" w:rsidRPr="0019123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232">
        <w:rPr>
          <w:rFonts w:ascii="Times New Roman" w:hAnsi="Times New Roman" w:cs="Times New Roman"/>
          <w:sz w:val="28"/>
          <w:szCs w:val="28"/>
        </w:rPr>
        <w:t>- повысить уровень квалификации педагогических кадров;</w:t>
      </w:r>
    </w:p>
    <w:p w:rsidR="002057EA" w:rsidRPr="0019123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232">
        <w:rPr>
          <w:rFonts w:ascii="Times New Roman" w:hAnsi="Times New Roman" w:cs="Times New Roman"/>
          <w:sz w:val="28"/>
          <w:szCs w:val="28"/>
        </w:rPr>
        <w:t>- увеличить количество педагогов, участвующих в проектах, направленных на формирование позитивного имиджа учителя;</w:t>
      </w:r>
    </w:p>
    <w:p w:rsidR="002057EA" w:rsidRPr="0019123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232">
        <w:rPr>
          <w:rFonts w:ascii="Times New Roman" w:hAnsi="Times New Roman" w:cs="Times New Roman"/>
          <w:sz w:val="28"/>
          <w:szCs w:val="28"/>
        </w:rPr>
        <w:t>Таким образом, данная Программа предполагает дальнейшую модернизацию системы образования и перспективу ее выхода на более высокий уровень.</w:t>
      </w:r>
    </w:p>
    <w:p w:rsidR="002057EA" w:rsidRPr="00191232" w:rsidRDefault="002057EA" w:rsidP="00944CC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232">
        <w:rPr>
          <w:rFonts w:ascii="Times New Roman" w:hAnsi="Times New Roman" w:cs="Times New Roman"/>
          <w:sz w:val="28"/>
          <w:szCs w:val="28"/>
        </w:rPr>
        <w:t>.</w:t>
      </w:r>
    </w:p>
    <w:p w:rsidR="002057EA" w:rsidRPr="00191232" w:rsidRDefault="002057EA" w:rsidP="00944CC8">
      <w:pPr>
        <w:tabs>
          <w:tab w:val="left" w:pos="0"/>
          <w:tab w:val="left" w:pos="426"/>
          <w:tab w:val="left" w:pos="567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1232">
        <w:rPr>
          <w:rFonts w:ascii="Times New Roman" w:hAnsi="Times New Roman"/>
          <w:b/>
          <w:sz w:val="28"/>
          <w:szCs w:val="28"/>
        </w:rPr>
        <w:t>10.Механизм реализации Программы.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Организацию реализации Программы осуществляет исполнитель Программы –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Исполнитель Программы: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- организует реализацию Программы;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- принимает решение о внесении в установленном порядке изменений в Программу и несет ответственность за достижение целевых показателей Программы;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- представляет в Управление экономического развития, аграрной и инвестиционной политике администрации Джанкойского района Республики Крым сведения, необходимые для проведения мониторинга реализации Программы;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- готовит годовой отчет о ходе реализации Программы;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- организует информационную и разъяснительную работу, направленную на освещение целей и задач Программы; </w:t>
      </w: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2057EA" w:rsidRPr="00191232" w:rsidRDefault="002057EA" w:rsidP="00944CC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191232">
        <w:rPr>
          <w:color w:val="auto"/>
          <w:sz w:val="28"/>
          <w:szCs w:val="28"/>
        </w:rPr>
        <w:t xml:space="preserve">- размещает информацию о ходе реализации и достигнутых результатах Программы на официальном сайте в сети Интернет; </w:t>
      </w:r>
    </w:p>
    <w:p w:rsidR="002057EA" w:rsidRPr="00191232" w:rsidRDefault="002057EA" w:rsidP="00944CC8">
      <w:pPr>
        <w:rPr>
          <w:rFonts w:ascii="Times New Roman" w:hAnsi="Times New Roman"/>
          <w:sz w:val="28"/>
          <w:szCs w:val="28"/>
        </w:rPr>
      </w:pPr>
      <w:r w:rsidRPr="00191232">
        <w:rPr>
          <w:rFonts w:ascii="Times New Roman" w:hAnsi="Times New Roman"/>
          <w:sz w:val="28"/>
          <w:szCs w:val="28"/>
        </w:rPr>
        <w:t>- осуществляет иные полномочия, установленные Программой</w:t>
      </w:r>
    </w:p>
    <w:p w:rsidR="002057EA" w:rsidRPr="00191232" w:rsidRDefault="002057EA" w:rsidP="00DF26AA">
      <w:pPr>
        <w:numPr>
          <w:ilvl w:val="0"/>
          <w:numId w:val="2"/>
        </w:numPr>
        <w:shd w:val="clear" w:color="auto" w:fill="FFFFFF"/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Исполнители программы: </w:t>
      </w:r>
      <w:r w:rsidRPr="00191232">
        <w:rPr>
          <w:rFonts w:ascii="Times New Roman" w:hAnsi="Times New Roman"/>
          <w:sz w:val="28"/>
          <w:szCs w:val="28"/>
          <w:lang w:eastAsia="ru-RU"/>
        </w:rPr>
        <w:t>педагогический коллектив МДОУ -«</w:t>
      </w:r>
      <w:r>
        <w:rPr>
          <w:rFonts w:ascii="Times New Roman" w:hAnsi="Times New Roman"/>
          <w:sz w:val="28"/>
          <w:szCs w:val="28"/>
          <w:lang w:eastAsia="ru-RU"/>
        </w:rPr>
        <w:t>Апрелевский</w:t>
      </w:r>
      <w:r w:rsidRPr="00191232">
        <w:rPr>
          <w:rFonts w:ascii="Times New Roman" w:hAnsi="Times New Roman"/>
          <w:sz w:val="28"/>
          <w:szCs w:val="28"/>
          <w:lang w:eastAsia="ru-RU"/>
        </w:rPr>
        <w:t xml:space="preserve">  детский сад «</w:t>
      </w:r>
      <w:r>
        <w:rPr>
          <w:rFonts w:ascii="Times New Roman" w:hAnsi="Times New Roman"/>
          <w:sz w:val="28"/>
          <w:szCs w:val="28"/>
          <w:lang w:eastAsia="ru-RU"/>
        </w:rPr>
        <w:t>Капелька</w:t>
      </w:r>
      <w:r w:rsidRPr="00191232">
        <w:rPr>
          <w:rFonts w:ascii="Times New Roman" w:hAnsi="Times New Roman"/>
          <w:sz w:val="28"/>
          <w:szCs w:val="28"/>
          <w:lang w:eastAsia="ru-RU"/>
        </w:rPr>
        <w:t>»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1. Характеристика образовательного учреждения.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 Дошкольное учреждение функционирует с 1967 года.   Работает в режиме пятидневной рабочей недели с  10.5 часовым     пребыванием детей с 7.30 до 18.00 , выходные дни суббота, воскресенье; нерабочие праздничные дни в соответствии с действующим законодательством Российской Федерации. В детский сад принимаются дети от 1,5 лет.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Проектная мощность</w:t>
      </w:r>
      <w:r w:rsidRPr="00191232">
        <w:rPr>
          <w:rFonts w:ascii="Times New Roman" w:hAnsi="Times New Roman"/>
          <w:sz w:val="28"/>
          <w:szCs w:val="28"/>
          <w:lang w:eastAsia="ru-RU"/>
        </w:rPr>
        <w:t xml:space="preserve"> учреждения при строительстве  2    групп,      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Фактическая мощность</w:t>
      </w:r>
      <w:r w:rsidRPr="00191232">
        <w:rPr>
          <w:rFonts w:ascii="Times New Roman" w:hAnsi="Times New Roman"/>
          <w:sz w:val="28"/>
          <w:szCs w:val="28"/>
          <w:lang w:eastAsia="ru-RU"/>
        </w:rPr>
        <w:t> -   45   детей. Функционируют 2 группы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Учредитель: </w:t>
      </w:r>
      <w:r w:rsidRPr="00191232">
        <w:rPr>
          <w:rFonts w:ascii="Times New Roman" w:hAnsi="Times New Roman"/>
          <w:sz w:val="28"/>
          <w:szCs w:val="28"/>
          <w:lang w:eastAsia="ru-RU"/>
        </w:rPr>
        <w:t>Управление образования молодежи и спорта, администрации Джанкойского  муниципального района Республики Крым.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Адрес:</w:t>
      </w:r>
      <w:r w:rsidRPr="00191232">
        <w:rPr>
          <w:rFonts w:ascii="Times New Roman" w:hAnsi="Times New Roman"/>
          <w:sz w:val="28"/>
          <w:szCs w:val="28"/>
          <w:lang w:eastAsia="ru-RU"/>
        </w:rPr>
        <w:t xml:space="preserve"> Республика Крым, Джанкойский район , с. </w:t>
      </w:r>
      <w:r>
        <w:rPr>
          <w:rFonts w:ascii="Times New Roman" w:hAnsi="Times New Roman"/>
          <w:sz w:val="28"/>
          <w:szCs w:val="28"/>
          <w:lang w:eastAsia="ru-RU"/>
        </w:rPr>
        <w:t>Апрелевка</w:t>
      </w:r>
      <w:r w:rsidRPr="00191232">
        <w:rPr>
          <w:rFonts w:ascii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/>
          <w:sz w:val="28"/>
          <w:szCs w:val="28"/>
          <w:lang w:eastAsia="ru-RU"/>
        </w:rPr>
        <w:t>Будённого, д 28</w:t>
      </w:r>
      <w:r w:rsidRPr="00191232">
        <w:rPr>
          <w:rFonts w:ascii="Times New Roman" w:hAnsi="Times New Roman"/>
          <w:sz w:val="28"/>
          <w:szCs w:val="28"/>
          <w:lang w:eastAsia="ru-RU"/>
        </w:rPr>
        <w:t>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Телефон/факс</w:t>
      </w:r>
      <w:r w:rsidRPr="00191232">
        <w:rPr>
          <w:rFonts w:ascii="Times New Roman" w:hAnsi="Times New Roman"/>
          <w:sz w:val="28"/>
          <w:szCs w:val="28"/>
          <w:lang w:eastAsia="ru-RU"/>
        </w:rPr>
        <w:t>: +7978-</w:t>
      </w:r>
      <w:r>
        <w:rPr>
          <w:rFonts w:ascii="Times New Roman" w:hAnsi="Times New Roman"/>
          <w:sz w:val="28"/>
          <w:szCs w:val="28"/>
          <w:lang w:eastAsia="ru-RU"/>
        </w:rPr>
        <w:t>878</w:t>
      </w:r>
      <w:r w:rsidRPr="00191232">
        <w:rPr>
          <w:rFonts w:ascii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>9124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Финансирование – </w:t>
      </w:r>
      <w:r w:rsidRPr="00191232">
        <w:rPr>
          <w:rFonts w:ascii="Times New Roman" w:hAnsi="Times New Roman"/>
          <w:sz w:val="28"/>
          <w:szCs w:val="28"/>
          <w:lang w:eastAsia="ru-RU"/>
        </w:rPr>
        <w:t>бюджетное.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Электронная почта: </w:t>
      </w:r>
      <w:r w:rsidRPr="00D8510C">
        <w:rPr>
          <w:rFonts w:ascii="Times New Roman" w:hAnsi="Times New Roman"/>
          <w:b/>
          <w:color w:val="333333"/>
          <w:sz w:val="28"/>
          <w:szCs w:val="28"/>
        </w:rPr>
        <w:t>evseeva_galya@mail.ua</w:t>
      </w:r>
    </w:p>
    <w:p w:rsidR="002057EA" w:rsidRPr="00D8510C" w:rsidRDefault="002057EA" w:rsidP="00DF26AA">
      <w:pPr>
        <w:shd w:val="clear" w:color="auto" w:fill="FFFFFF"/>
        <w:spacing w:after="0" w:line="312" w:lineRule="atLeast"/>
        <w:textAlignment w:val="baseline"/>
        <w:rPr>
          <w:szCs w:val="28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Официальный сайт:</w:t>
      </w:r>
      <w:r w:rsidRPr="00191232">
        <w:rPr>
          <w:rFonts w:ascii="Times New Roman" w:hAnsi="Times New Roman"/>
          <w:sz w:val="28"/>
          <w:szCs w:val="28"/>
        </w:rPr>
        <w:t xml:space="preserve"> </w:t>
      </w:r>
      <w:r w:rsidRPr="00D8510C">
        <w:rPr>
          <w:rFonts w:ascii="Times New Roman" w:hAnsi="Times New Roman"/>
          <w:b/>
          <w:sz w:val="28"/>
          <w:szCs w:val="28"/>
        </w:rPr>
        <w:t>ds-kapelka.ru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Основные направления МДОУ «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Апрелевский</w:t>
      </w: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Капелька</w:t>
      </w: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» в работе с макросоциумом:</w:t>
      </w:r>
    </w:p>
    <w:p w:rsidR="002057EA" w:rsidRPr="00191232" w:rsidRDefault="002057EA" w:rsidP="00C44EF9">
      <w:pPr>
        <w:numPr>
          <w:ilvl w:val="0"/>
          <w:numId w:val="21"/>
        </w:numPr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Адекватное вовлечение родителей в единое образовательное пространство</w:t>
      </w:r>
    </w:p>
    <w:p w:rsidR="002057EA" w:rsidRPr="00191232" w:rsidRDefault="002057EA" w:rsidP="00C44EF9">
      <w:pPr>
        <w:numPr>
          <w:ilvl w:val="0"/>
          <w:numId w:val="21"/>
        </w:numPr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Реализация идей социального партнерства;</w:t>
      </w:r>
    </w:p>
    <w:p w:rsidR="002057EA" w:rsidRPr="00191232" w:rsidRDefault="002057EA" w:rsidP="00C44EF9">
      <w:pPr>
        <w:numPr>
          <w:ilvl w:val="0"/>
          <w:numId w:val="21"/>
        </w:numPr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Совместное участие в муниципальных,  районных конкурсах и проектах.</w:t>
      </w:r>
    </w:p>
    <w:p w:rsidR="002057EA" w:rsidRPr="00191232" w:rsidRDefault="002057EA" w:rsidP="00C44EF9">
      <w:pPr>
        <w:numPr>
          <w:ilvl w:val="0"/>
          <w:numId w:val="21"/>
        </w:num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Взаимодействие с учреждениями здравоохранения;</w:t>
      </w:r>
    </w:p>
    <w:p w:rsidR="002057EA" w:rsidRPr="00191232" w:rsidRDefault="002057EA" w:rsidP="00C44EF9">
      <w:pPr>
        <w:numPr>
          <w:ilvl w:val="0"/>
          <w:numId w:val="21"/>
        </w:num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Взаимодействие с социальными структурами: социальный отдел, комиссия по делам несовершеннолетних и опеке.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Состояние материально-технической базы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В учреждении имеются следующие помещения:  музыкальный зал – физкультурный зал, методический кабинет – кабинет заведующего.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Обеспечение техническими средствами</w:t>
      </w:r>
    </w:p>
    <w:tbl>
      <w:tblPr>
        <w:tblW w:w="10695" w:type="dxa"/>
        <w:tblCellMar>
          <w:left w:w="0" w:type="dxa"/>
          <w:right w:w="0" w:type="dxa"/>
        </w:tblCellMar>
        <w:tblLook w:val="00A0"/>
      </w:tblPr>
      <w:tblGrid>
        <w:gridCol w:w="8545"/>
        <w:gridCol w:w="2150"/>
      </w:tblGrid>
      <w:tr w:rsidR="002057EA" w:rsidRPr="00191232" w:rsidTr="00DF26A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Кол-во</w:t>
            </w:r>
          </w:p>
        </w:tc>
      </w:tr>
      <w:tr w:rsidR="002057EA" w:rsidRPr="00191232" w:rsidTr="00DF26A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МФУ (сканер, принтер, ксерокс)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057EA" w:rsidRPr="00191232" w:rsidTr="00DF26A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2057EA" w:rsidRPr="00191232" w:rsidTr="00DF26A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057EA" w:rsidRPr="00191232" w:rsidTr="0017276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 xml:space="preserve"> Обновление содержания дошкольного образования потребовало от педагогов изменения предметно-пространственной среды. Много инициативы и выдумки проявил коллектив учреждения, чтобы устроить пребывание детей в нем уютно и комфортно.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 xml:space="preserve">  В групповых комнатах выделены игровые и предметные зоны для выбора деятельности по интересам и желаниям. Изменен подход к ребенку – от объекта приложения знаний педагога к равноправному субъекту воспитательно-образовательного процесса. 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Проблема:</w:t>
      </w:r>
    </w:p>
    <w:p w:rsidR="002057EA" w:rsidRPr="00191232" w:rsidRDefault="002057EA" w:rsidP="00DF26AA">
      <w:pPr>
        <w:numPr>
          <w:ilvl w:val="0"/>
          <w:numId w:val="10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для укрепления материально-технической базы, и соблюдения принципа насыщенности развивающей предметно- пространственной среды педагогическому коллективу МДОУ требуются наличие интерактивной доски, проектора, учебных пособий, соответствующих ФГОС МДОУ.</w:t>
      </w:r>
    </w:p>
    <w:p w:rsidR="002057EA" w:rsidRPr="00191232" w:rsidRDefault="002057EA" w:rsidP="00DF26AA">
      <w:pPr>
        <w:numPr>
          <w:ilvl w:val="0"/>
          <w:numId w:val="10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для благоустройства территории МДОУ, требуется огородить ее по периметру новым забором, а также заасфальтировать дорожки.</w:t>
      </w:r>
    </w:p>
    <w:p w:rsidR="002057EA" w:rsidRPr="00191232" w:rsidRDefault="002057EA" w:rsidP="00DF26AA">
      <w:pPr>
        <w:numPr>
          <w:ilvl w:val="0"/>
          <w:numId w:val="10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в здании необходимо заменить оконные блоки на стеклопакеты в отдельных групповых и спальных помещениях; произвести частичный ремонт спальных и туалетных комнат, частичный ремонт раздевалок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 В учреждении работают профессиональные, творческие, увлеченные своим делом люди, любящие детей. Все педагоги имеют образовательный и аттестационный статус, постоянно повышают свою квалификацию.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 Дошкольное учреждение работает: по комплексной образовательной программе «От рождения до школы» под редакцией Н.Е. Вераксы, Т.С. Комаровой, М.А.Васильевой.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 Основными направлениями в работе детского сада являются охрана и укрепление физического и психического здоровья детей, воспитание детей по основным ведущим линиям развития, сохранение и поддержка индивидуальности ребенка.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 Воспитанники детского сада принимают активное участие в различных конкурсах и спортивных мероприятиях.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 В</w:t>
      </w:r>
      <w:r>
        <w:rPr>
          <w:rFonts w:ascii="Times New Roman" w:hAnsi="Times New Roman"/>
          <w:sz w:val="28"/>
          <w:szCs w:val="28"/>
          <w:lang w:eastAsia="ru-RU"/>
        </w:rPr>
        <w:t>оспитательно-образовательную работу ведет  1 педагог</w:t>
      </w:r>
      <w:r w:rsidRPr="00191232">
        <w:rPr>
          <w:rFonts w:ascii="Times New Roman" w:hAnsi="Times New Roman"/>
          <w:sz w:val="28"/>
          <w:szCs w:val="28"/>
          <w:lang w:eastAsia="ru-RU"/>
        </w:rPr>
        <w:t>:   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По уровню образования:</w:t>
      </w:r>
    </w:p>
    <w:p w:rsidR="002057EA" w:rsidRPr="00191232" w:rsidRDefault="002057EA" w:rsidP="00DF26AA">
      <w:pPr>
        <w:numPr>
          <w:ilvl w:val="0"/>
          <w:numId w:val="11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 среднее специальное –   1</w:t>
      </w:r>
      <w:r w:rsidRPr="00191232">
        <w:rPr>
          <w:rFonts w:ascii="Times New Roman" w:hAnsi="Times New Roman"/>
          <w:sz w:val="28"/>
          <w:szCs w:val="28"/>
          <w:lang w:eastAsia="ru-RU"/>
        </w:rPr>
        <w:t>  педагог</w:t>
      </w:r>
    </w:p>
    <w:p w:rsidR="002057EA" w:rsidRPr="00191232" w:rsidRDefault="002057EA" w:rsidP="00172765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По квалификационным категориям: </w:t>
      </w:r>
    </w:p>
    <w:p w:rsidR="002057EA" w:rsidRPr="00191232" w:rsidRDefault="002057EA" w:rsidP="00DF26AA">
      <w:pPr>
        <w:numPr>
          <w:ilvl w:val="0"/>
          <w:numId w:val="12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педагог</w:t>
      </w:r>
      <w:r w:rsidRPr="00191232">
        <w:rPr>
          <w:rFonts w:ascii="Times New Roman" w:hAnsi="Times New Roman"/>
          <w:sz w:val="28"/>
          <w:szCs w:val="28"/>
          <w:lang w:eastAsia="ru-RU"/>
        </w:rPr>
        <w:t xml:space="preserve"> категории не имеют (имеют статус педагог соответствует занимаемой должности)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Проблема:</w:t>
      </w:r>
      <w:r w:rsidRPr="00191232">
        <w:rPr>
          <w:rFonts w:ascii="Times New Roman" w:hAnsi="Times New Roman"/>
          <w:sz w:val="28"/>
          <w:szCs w:val="28"/>
          <w:lang w:eastAsia="ru-RU"/>
        </w:rPr>
        <w:t> причина низкой профессиональной активности – возраст педагогов, отсутствие педагогического опыта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В дошкольном учреждении для сохранения и укрепления здоровья детей проводятся закаливающие мероприятия, которые выбираются родителями  с учётом индивидуальных  возможностей и особенностей детей каждой группы :</w:t>
      </w:r>
      <w:r w:rsidRPr="0019123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закаливание воздухом</w:t>
      </w:r>
      <w:r w:rsidRPr="00191232">
        <w:rPr>
          <w:rFonts w:ascii="Times New Roman" w:hAnsi="Times New Roman"/>
          <w:sz w:val="28"/>
          <w:szCs w:val="28"/>
          <w:lang w:eastAsia="ru-RU"/>
        </w:rPr>
        <w:t>: воздушные ванны (постоянно); утренняя гимнастика; бодрящая гимнастика; прогулки.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2057EA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2. Аналитическое обоснование программы.  Основные проблемы.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   Предпосылками к созданию программы развития дошкольного образовательного учреждения на период 2016 - 2025 гг. послужили изменения в образовательной политике государства – реализация приоритетного национального проекта «Образование», модернизация системы образования на период до 2025 года, принятия закона «Об образовании в Российской Федерации», вступление в силу ФГОС ДО и пр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38"/>
        <w:gridCol w:w="2551"/>
        <w:gridCol w:w="993"/>
        <w:gridCol w:w="850"/>
        <w:gridCol w:w="1272"/>
        <w:gridCol w:w="802"/>
        <w:gridCol w:w="802"/>
        <w:gridCol w:w="1518"/>
      </w:tblGrid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551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Направление 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4719" w:type="dxa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1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2021-2025</w:t>
            </w:r>
          </w:p>
        </w:tc>
        <w:tc>
          <w:tcPr>
            <w:tcW w:w="1518" w:type="dxa"/>
            <w:vMerge/>
            <w:vAlign w:val="bottom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1.Организационные основы для реализации программы.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1.1. Разработать и принять программы развития ОУ.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Совет программы "Развитие ДОУ "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1.2. Утвердить ее на педсовете.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vMerge/>
            <w:vAlign w:val="bottom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1.3. Провести родительское собрание с целью разъяснения концепции.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1.4. Обеспечить реализацию совершенствования работы МДОУ по всем направлениям.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Совет программы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1.5. Определить дополнительные возможности по взаимодействию с поликлиникой.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1.6. Анализ реализации программы в конце учебного года.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Совет программы</w:t>
            </w: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 Физическое развитие.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2.1. переработать программу "Здоровье".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Совет программы "Здоровье"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2.2. Отслеживать результаты программы "Здоровье".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vMerge/>
            <w:vAlign w:val="bottom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2.3. Корректировать формы деятельности по программе "Здоровье".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vMerge/>
            <w:vAlign w:val="bottom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2.4. Определить перспективу дальнейшей работы по данному направлению.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vMerge/>
            <w:vAlign w:val="bottom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 Создание условий для развития речевых и сенсорных способностей детей.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3.1. Продолжить работу в консультативном центре , пополнять и обновлять их содержание.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3.2. переоборудовать речевые уголки и дидактические столы в группах.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3.3. Разработать систему по ознакомлению детей с сенсорными эталонами в МДОУ и семье.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3.4. Создать условия для формирования у детей речевых и сенсорных способностей через все виды деятельности.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воспитатель</w:t>
            </w: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4. Повышение качества воспитательно-образовательного процесса.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4.1. Повышение квалификации педагогов: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курсовая подготовка (по перспективному плану);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взаимопосещения;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самообразование;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методическая работа в МДОУ.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 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за аттестацию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4.2. Использование новых образовательных технологий: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разработать перспективный план занятий по всем линиям развития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4.3. Изучение новинок издательской и методической литературы с последующим освещением.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Педагог МДОУ</w:t>
            </w: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 Создание условий для всестороннего развития ребенка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5.1. Обогащение предметно-развивающей среды в группах и кабинетах.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Педагог МДОУ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5.2. Создание благоприятных условий для комфортного пребывания детей в МДОУ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Педагог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5.3. Разнообразие форм воспитательно-образовательного процесса.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Педагог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6.1. Обогатить образовательный процесс методической литературой, игровым, развивающим, дидактическим материалом за счет спонсорской помощи и пожертвований родителей.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6. Повышение материально-технической базы МДОУ.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6.2. Пополнить методический кабинет методической литературой, издательской литературой, пособиями и игрушками.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7.1. Вовлечение родителей в образовательный процесс: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просмотр занятий;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совместное проведение праздников,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МДОУ,  педагог</w:t>
            </w:r>
          </w:p>
        </w:tc>
      </w:tr>
      <w:tr w:rsidR="002057EA" w:rsidRPr="00191232" w:rsidTr="00191232">
        <w:tc>
          <w:tcPr>
            <w:tcW w:w="1538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7. Отработка модели взаимодействия МДОУ с семьями воспитанников.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7.2. Привлечение родителей к управлению и развитию МДОУ: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родительский комитет;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участие в педсоветах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7.3. Информирование родителей об уровне развития и здоровья детей.</w:t>
            </w: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232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 педагог.</w:t>
            </w:r>
          </w:p>
        </w:tc>
      </w:tr>
      <w:tr w:rsidR="002057EA" w:rsidRPr="00191232" w:rsidTr="00191232">
        <w:tc>
          <w:tcPr>
            <w:tcW w:w="1538" w:type="dxa"/>
            <w:vMerge/>
            <w:vAlign w:val="center"/>
          </w:tcPr>
          <w:p w:rsidR="002057EA" w:rsidRPr="00191232" w:rsidRDefault="002057EA" w:rsidP="00DF2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57EA" w:rsidRPr="00191232" w:rsidRDefault="002057EA" w:rsidP="00DF26AA">
            <w:p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4. Ожидаемые результаты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 xml:space="preserve"> В результате реализации Программы развития должны произойти существенные изменения в следующих направлениях: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1. Полный переход на федеральный государственный образовательный стандарт дошкольного образования.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2. Рост личностных достижений всех участников образовательного процесса.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3. Развитие педагогического  потенциала.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Реализация приоритетных направлений Программы  позволит создать:</w:t>
      </w:r>
    </w:p>
    <w:p w:rsidR="002057EA" w:rsidRPr="00191232" w:rsidRDefault="002057EA" w:rsidP="00DF26AA">
      <w:pPr>
        <w:numPr>
          <w:ilvl w:val="0"/>
          <w:numId w:val="14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2057EA" w:rsidRPr="00191232" w:rsidRDefault="002057EA" w:rsidP="00DF26AA">
      <w:pPr>
        <w:numPr>
          <w:ilvl w:val="0"/>
          <w:numId w:val="14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качественно, эффективно и продуктивно реализовать образовательную программу и улучшить систему физкультурно-оздоровительной работы в ОУ с учетом личных потребностей детей, родителей, педагогов;</w:t>
      </w:r>
    </w:p>
    <w:p w:rsidR="002057EA" w:rsidRPr="00191232" w:rsidRDefault="002057EA" w:rsidP="00DF26AA">
      <w:pPr>
        <w:numPr>
          <w:ilvl w:val="0"/>
          <w:numId w:val="14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совершенствовать систему мониторинга;</w:t>
      </w:r>
    </w:p>
    <w:p w:rsidR="002057EA" w:rsidRPr="00191232" w:rsidRDefault="002057EA" w:rsidP="00DF26AA">
      <w:pPr>
        <w:numPr>
          <w:ilvl w:val="0"/>
          <w:numId w:val="14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2057EA" w:rsidRPr="00191232" w:rsidRDefault="002057EA" w:rsidP="00DF26AA">
      <w:pPr>
        <w:numPr>
          <w:ilvl w:val="0"/>
          <w:numId w:val="14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обновить содержание и технологии  дошкольного образования;</w:t>
      </w:r>
    </w:p>
    <w:p w:rsidR="002057EA" w:rsidRPr="00191232" w:rsidRDefault="002057EA" w:rsidP="00DF26AA">
      <w:pPr>
        <w:numPr>
          <w:ilvl w:val="0"/>
          <w:numId w:val="14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5. Условия реализации приоритетных направлений Программы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2057EA" w:rsidRPr="00191232" w:rsidRDefault="002057EA" w:rsidP="00DF26AA">
      <w:pPr>
        <w:numPr>
          <w:ilvl w:val="0"/>
          <w:numId w:val="15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Организация временных творческих групп для реализации Программы  развития;</w:t>
      </w:r>
    </w:p>
    <w:p w:rsidR="002057EA" w:rsidRPr="00191232" w:rsidRDefault="002057EA" w:rsidP="00DF26AA">
      <w:pPr>
        <w:numPr>
          <w:ilvl w:val="0"/>
          <w:numId w:val="15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Внесение изменений и дополнений в ООП;</w:t>
      </w:r>
    </w:p>
    <w:p w:rsidR="002057EA" w:rsidRPr="00191232" w:rsidRDefault="002057EA" w:rsidP="00DF26AA">
      <w:pPr>
        <w:numPr>
          <w:ilvl w:val="0"/>
          <w:numId w:val="15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Обсуждение Программы с родительской общественностью.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2057EA" w:rsidRPr="00191232" w:rsidRDefault="002057EA" w:rsidP="00DF26AA">
      <w:pPr>
        <w:numPr>
          <w:ilvl w:val="0"/>
          <w:numId w:val="16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Расширение деятельности  по распространению ППО в системе образования района</w:t>
      </w:r>
    </w:p>
    <w:p w:rsidR="002057EA" w:rsidRPr="00191232" w:rsidRDefault="002057EA" w:rsidP="00DF26AA">
      <w:pPr>
        <w:numPr>
          <w:ilvl w:val="0"/>
          <w:numId w:val="16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Обеспечение высокого уровня личностного и творческого потенциала  всех сотрудников детского сада;</w:t>
      </w:r>
    </w:p>
    <w:p w:rsidR="002057EA" w:rsidRPr="00191232" w:rsidRDefault="002057EA" w:rsidP="00DF26AA">
      <w:pPr>
        <w:numPr>
          <w:ilvl w:val="0"/>
          <w:numId w:val="16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Расширение  вариативной системы непрерывного повышения квалификации кадров;</w:t>
      </w:r>
    </w:p>
    <w:p w:rsidR="002057EA" w:rsidRPr="00191232" w:rsidRDefault="002057EA" w:rsidP="00DF26AA">
      <w:pPr>
        <w:numPr>
          <w:ilvl w:val="0"/>
          <w:numId w:val="16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Поиск новых форм стимулирования успешной профессиональной деятельности и творческой инициативы,  прогнозирование положительных  результатов.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2057EA" w:rsidRPr="00191232" w:rsidRDefault="002057EA" w:rsidP="00DF26AA">
      <w:pPr>
        <w:numPr>
          <w:ilvl w:val="0"/>
          <w:numId w:val="17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Совершенствование пространственно – развивающей, безопасной и здоровьесберегающей среды  помещений и участков;</w:t>
      </w:r>
    </w:p>
    <w:p w:rsidR="002057EA" w:rsidRPr="00191232" w:rsidRDefault="002057EA" w:rsidP="00DF26AA">
      <w:pPr>
        <w:numPr>
          <w:ilvl w:val="0"/>
          <w:numId w:val="17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Дидактическое оснащение программы «От рождения до школы» и программ дополнительного образования; пополнение спортивного оборудования и технического оснащения;</w:t>
      </w:r>
    </w:p>
    <w:p w:rsidR="002057EA" w:rsidRPr="00191232" w:rsidRDefault="002057EA" w:rsidP="00DF26AA">
      <w:pPr>
        <w:numPr>
          <w:ilvl w:val="0"/>
          <w:numId w:val="17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Разработка адресных программ по оснащению и ремонту групп и кабинетов;</w:t>
      </w:r>
    </w:p>
    <w:p w:rsidR="002057EA" w:rsidRPr="00191232" w:rsidRDefault="002057EA" w:rsidP="00DF26AA">
      <w:pPr>
        <w:numPr>
          <w:ilvl w:val="0"/>
          <w:numId w:val="17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Оформление помещений с учетом инновационных технологий дизайна и современных санитарно-гигиенических, безопасных и психолого-педагогических требований.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sz w:val="28"/>
          <w:szCs w:val="28"/>
          <w:lang w:eastAsia="ru-RU"/>
        </w:rPr>
        <w:t>Финансовые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Спортивное оборудование – 100 000,00руб.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Игровые площадки – 100 000,00 руб.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Замена стеклопакетов, входных дверей – 300 000,00руб.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Подключение интернет сети – 6000,00 руб.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 xml:space="preserve">Замена оборудования пищеблока –100 000,00 руб. 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Ограждение – 70 000,00 руб.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Частичная замена мебели – 70 000,00 руб.</w:t>
      </w:r>
    </w:p>
    <w:p w:rsidR="002057EA" w:rsidRPr="00191232" w:rsidRDefault="002057EA" w:rsidP="00B22693">
      <w:pPr>
        <w:numPr>
          <w:ilvl w:val="0"/>
          <w:numId w:val="23"/>
        </w:num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Ремонт крыши здания – 100 000,00 руб.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057EA" w:rsidRPr="00191232" w:rsidRDefault="002057EA" w:rsidP="00DF26AA">
      <w:pPr>
        <w:numPr>
          <w:ilvl w:val="0"/>
          <w:numId w:val="18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2057EA" w:rsidRPr="00191232" w:rsidRDefault="002057EA" w:rsidP="00DF26AA">
      <w:pPr>
        <w:numPr>
          <w:ilvl w:val="0"/>
          <w:numId w:val="18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Формирование «открытого образовательного пространства ОУ» – 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 реального влияния на процессы развития  ОУ  в целом;</w:t>
      </w:r>
    </w:p>
    <w:p w:rsidR="002057EA" w:rsidRPr="00191232" w:rsidRDefault="002057EA" w:rsidP="00DF26AA">
      <w:pPr>
        <w:numPr>
          <w:ilvl w:val="0"/>
          <w:numId w:val="18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Обновление форм сотрудничества с родителями воспитанников;      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Нормативно-правовые и финансовые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Формирование пакета  локальных актов, регламентирующих деятельность учреждения по выполнению Программы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2057EA" w:rsidRPr="00191232" w:rsidRDefault="002057EA" w:rsidP="00DF26AA">
      <w:pPr>
        <w:numPr>
          <w:ilvl w:val="0"/>
          <w:numId w:val="19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Учет современных ориентиров дошкольного образования и передового педагогического опыта МДОУ;</w:t>
      </w:r>
    </w:p>
    <w:p w:rsidR="002057EA" w:rsidRPr="00191232" w:rsidRDefault="002057EA" w:rsidP="00DF26AA">
      <w:pPr>
        <w:numPr>
          <w:ilvl w:val="0"/>
          <w:numId w:val="19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Обеспечение научно-методического и информационного сопровождения реализуемых программ;</w:t>
      </w:r>
    </w:p>
    <w:p w:rsidR="002057EA" w:rsidRPr="00191232" w:rsidRDefault="002057EA" w:rsidP="00DF26AA">
      <w:pPr>
        <w:numPr>
          <w:ilvl w:val="0"/>
          <w:numId w:val="19"/>
        </w:numPr>
        <w:spacing w:after="0" w:line="312" w:lineRule="atLeast"/>
        <w:ind w:left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Разработка мониторинга качества образовательного процесса</w:t>
      </w:r>
    </w:p>
    <w:p w:rsidR="002057EA" w:rsidRPr="00191232" w:rsidRDefault="002057EA" w:rsidP="009C1816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</w:t>
      </w:r>
    </w:p>
    <w:p w:rsidR="002057EA" w:rsidRPr="00191232" w:rsidRDefault="002057EA" w:rsidP="00DF26A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23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6.Оценка результатов Программы развития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          Механизмом реализации программы являются подпрограммы. В каждой подпрограмме предполагается своя система оценки качества его реализации. Система оценки будет обладать открытостью и доступностью для всех участников образовательного пространства. Оценка реализации подпрограмм будет носить качественный и количественный характер.</w:t>
      </w:r>
    </w:p>
    <w:p w:rsidR="002057EA" w:rsidRPr="00191232" w:rsidRDefault="002057EA" w:rsidP="00DF26AA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91232">
        <w:rPr>
          <w:rFonts w:ascii="Times New Roman" w:hAnsi="Times New Roman"/>
          <w:sz w:val="28"/>
          <w:szCs w:val="28"/>
          <w:lang w:eastAsia="ru-RU"/>
        </w:rPr>
        <w:t>Информация о реализации программы будет размещаться на сайте образовательного учреждения.</w:t>
      </w:r>
    </w:p>
    <w:p w:rsidR="002057EA" w:rsidRDefault="002057EA"/>
    <w:sectPr w:rsidR="002057EA" w:rsidSect="00DF26AA">
      <w:type w:val="continuous"/>
      <w:pgSz w:w="11907" w:h="16840" w:code="9"/>
      <w:pgMar w:top="1134" w:right="708" w:bottom="142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19F"/>
    <w:multiLevelType w:val="hybridMultilevel"/>
    <w:tmpl w:val="7A56D6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9C56A6"/>
    <w:multiLevelType w:val="multilevel"/>
    <w:tmpl w:val="BED6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44467"/>
    <w:multiLevelType w:val="multilevel"/>
    <w:tmpl w:val="CF22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67477"/>
    <w:multiLevelType w:val="multilevel"/>
    <w:tmpl w:val="739C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34F99"/>
    <w:multiLevelType w:val="multilevel"/>
    <w:tmpl w:val="D1B2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231564"/>
    <w:multiLevelType w:val="multilevel"/>
    <w:tmpl w:val="8348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67E49"/>
    <w:multiLevelType w:val="hybridMultilevel"/>
    <w:tmpl w:val="00E4A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F3881"/>
    <w:multiLevelType w:val="multilevel"/>
    <w:tmpl w:val="BDEC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FE33E1"/>
    <w:multiLevelType w:val="multilevel"/>
    <w:tmpl w:val="0ED6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06278B"/>
    <w:multiLevelType w:val="hybridMultilevel"/>
    <w:tmpl w:val="5E80D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5E1EE9"/>
    <w:multiLevelType w:val="multilevel"/>
    <w:tmpl w:val="3490F8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>
    <w:nsid w:val="4FBF17D4"/>
    <w:multiLevelType w:val="multilevel"/>
    <w:tmpl w:val="CC10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0F0F8A"/>
    <w:multiLevelType w:val="hybridMultilevel"/>
    <w:tmpl w:val="2E9A50B8"/>
    <w:lvl w:ilvl="0" w:tplc="0419000F">
      <w:start w:val="5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3">
    <w:nsid w:val="57D95C79"/>
    <w:multiLevelType w:val="multilevel"/>
    <w:tmpl w:val="8B70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81564"/>
    <w:multiLevelType w:val="multilevel"/>
    <w:tmpl w:val="8E24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BB794A"/>
    <w:multiLevelType w:val="multilevel"/>
    <w:tmpl w:val="BEA6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FAA56C0"/>
    <w:multiLevelType w:val="multilevel"/>
    <w:tmpl w:val="8348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A01404"/>
    <w:multiLevelType w:val="multilevel"/>
    <w:tmpl w:val="483E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610F5D"/>
    <w:multiLevelType w:val="multilevel"/>
    <w:tmpl w:val="0B4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355FFC"/>
    <w:multiLevelType w:val="multilevel"/>
    <w:tmpl w:val="0F08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7C6186"/>
    <w:multiLevelType w:val="multilevel"/>
    <w:tmpl w:val="3F8EB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44B2551"/>
    <w:multiLevelType w:val="multilevel"/>
    <w:tmpl w:val="BDF2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BE43828"/>
    <w:multiLevelType w:val="multilevel"/>
    <w:tmpl w:val="099A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4C3EDE"/>
    <w:multiLevelType w:val="multilevel"/>
    <w:tmpl w:val="FBB8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2A5894"/>
    <w:multiLevelType w:val="multilevel"/>
    <w:tmpl w:val="EE62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4"/>
  </w:num>
  <w:num w:numId="4">
    <w:abstractNumId w:val="8"/>
  </w:num>
  <w:num w:numId="5">
    <w:abstractNumId w:val="15"/>
  </w:num>
  <w:num w:numId="6">
    <w:abstractNumId w:val="21"/>
  </w:num>
  <w:num w:numId="7">
    <w:abstractNumId w:val="20"/>
  </w:num>
  <w:num w:numId="8">
    <w:abstractNumId w:val="19"/>
  </w:num>
  <w:num w:numId="9">
    <w:abstractNumId w:val="5"/>
  </w:num>
  <w:num w:numId="10">
    <w:abstractNumId w:val="18"/>
  </w:num>
  <w:num w:numId="11">
    <w:abstractNumId w:val="3"/>
  </w:num>
  <w:num w:numId="12">
    <w:abstractNumId w:val="17"/>
  </w:num>
  <w:num w:numId="13">
    <w:abstractNumId w:val="14"/>
  </w:num>
  <w:num w:numId="14">
    <w:abstractNumId w:val="22"/>
  </w:num>
  <w:num w:numId="15">
    <w:abstractNumId w:val="13"/>
  </w:num>
  <w:num w:numId="16">
    <w:abstractNumId w:val="2"/>
  </w:num>
  <w:num w:numId="17">
    <w:abstractNumId w:val="23"/>
  </w:num>
  <w:num w:numId="18">
    <w:abstractNumId w:val="11"/>
  </w:num>
  <w:num w:numId="19">
    <w:abstractNumId w:val="1"/>
  </w:num>
  <w:num w:numId="20">
    <w:abstractNumId w:val="16"/>
  </w:num>
  <w:num w:numId="21">
    <w:abstractNumId w:val="9"/>
  </w:num>
  <w:num w:numId="22">
    <w:abstractNumId w:val="0"/>
  </w:num>
  <w:num w:numId="23">
    <w:abstractNumId w:val="6"/>
  </w:num>
  <w:num w:numId="24">
    <w:abstractNumId w:val="1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6AA"/>
    <w:rsid w:val="00023540"/>
    <w:rsid w:val="000749AF"/>
    <w:rsid w:val="00083201"/>
    <w:rsid w:val="000F50A0"/>
    <w:rsid w:val="00154B1D"/>
    <w:rsid w:val="00172765"/>
    <w:rsid w:val="00191232"/>
    <w:rsid w:val="001C1D0D"/>
    <w:rsid w:val="002057EA"/>
    <w:rsid w:val="00236EC6"/>
    <w:rsid w:val="00275D33"/>
    <w:rsid w:val="002C317E"/>
    <w:rsid w:val="002D7052"/>
    <w:rsid w:val="00371A31"/>
    <w:rsid w:val="004015C7"/>
    <w:rsid w:val="004B7934"/>
    <w:rsid w:val="004F2AD5"/>
    <w:rsid w:val="0052799C"/>
    <w:rsid w:val="005E7E28"/>
    <w:rsid w:val="005F39EE"/>
    <w:rsid w:val="00613D8F"/>
    <w:rsid w:val="00625FC3"/>
    <w:rsid w:val="00792D85"/>
    <w:rsid w:val="008B76F6"/>
    <w:rsid w:val="008F3F2E"/>
    <w:rsid w:val="00944CC8"/>
    <w:rsid w:val="00967BDB"/>
    <w:rsid w:val="00986D81"/>
    <w:rsid w:val="00997D87"/>
    <w:rsid w:val="009C1816"/>
    <w:rsid w:val="009E5157"/>
    <w:rsid w:val="009F3C46"/>
    <w:rsid w:val="00A415E9"/>
    <w:rsid w:val="00A5480B"/>
    <w:rsid w:val="00B22693"/>
    <w:rsid w:val="00B579A1"/>
    <w:rsid w:val="00B6356B"/>
    <w:rsid w:val="00BB3222"/>
    <w:rsid w:val="00BF32DD"/>
    <w:rsid w:val="00BF7EC1"/>
    <w:rsid w:val="00C2628E"/>
    <w:rsid w:val="00C44EF9"/>
    <w:rsid w:val="00C57301"/>
    <w:rsid w:val="00CB10BC"/>
    <w:rsid w:val="00CD1562"/>
    <w:rsid w:val="00D8510C"/>
    <w:rsid w:val="00DF26AA"/>
    <w:rsid w:val="00E059EE"/>
    <w:rsid w:val="00E167D0"/>
    <w:rsid w:val="00E85A89"/>
    <w:rsid w:val="00EC69B0"/>
    <w:rsid w:val="00ED0993"/>
    <w:rsid w:val="00ED4057"/>
    <w:rsid w:val="00EF465C"/>
    <w:rsid w:val="00F2475E"/>
    <w:rsid w:val="00F52965"/>
    <w:rsid w:val="00FA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9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F26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B76F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2799C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99C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944CC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944C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C2628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6EF0999EEF77FF5CF6E3421E0E55CEB11539ABBF15BCF9A84D1FB20329F2A97C439002E2585F3DA2N5H" TargetMode="External"/><Relationship Id="rId13" Type="http://schemas.openxmlformats.org/officeDocument/2006/relationships/hyperlink" Target="consultantplus://offline/ref=ED6EF0999EEF77FF5CF6E3421E0E55CEB11434AAB417BCF9A84D1FB203A2N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6EF0999EEF77FF5CF6E3421E0E55CEB1153AA8B211BCF9A84D1FB203A2N9H" TargetMode="External"/><Relationship Id="rId12" Type="http://schemas.openxmlformats.org/officeDocument/2006/relationships/hyperlink" Target="consultantplus://offline/ref=ED6EF0999EEF77FF5CF6E3421E0E55CEB21635AAB316BCF9A84D1FB203A2N9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D6EF0999EEF77FF5CF6E3421E0E55CEB21138AFB417BCF9A84D1FB20329F2A97C439002E2585F3DA2N2H" TargetMode="External"/><Relationship Id="rId11" Type="http://schemas.openxmlformats.org/officeDocument/2006/relationships/hyperlink" Target="consultantplus://offline/ref=ED6EF0999EEF77FF5CF6E3421E0E55CEB2173CACB616BCF9A84D1FB20329F2A97C439002E2585F3DA2N4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D6EF0999EEF77FF5CF6E3421E0E55CEB1153EA1B412BCF9A84D1FB20329F2A97C439002E2585F3CA2N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6EF0999EEF77FF5CF6E3421E0E55CEB1153EA1B412BCF9A84D1FB20329F2A97C439002E2585F3CA2NEH" TargetMode="External"/><Relationship Id="rId14" Type="http://schemas.openxmlformats.org/officeDocument/2006/relationships/hyperlink" Target="consultantplus://offline/ref=ED6EF0999EEF77FF5CF6E3421E0E55CEB21138AFB417BCF9A84D1FB20329F2A97C439002E2585F3DA2N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5412</TotalTime>
  <Pages>18</Pages>
  <Words>3666</Words>
  <Characters>20901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15</cp:revision>
  <cp:lastPrinted>2019-06-17T10:57:00Z</cp:lastPrinted>
  <dcterms:created xsi:type="dcterms:W3CDTF">2016-06-16T13:43:00Z</dcterms:created>
  <dcterms:modified xsi:type="dcterms:W3CDTF">2019-06-24T16:41:00Z</dcterms:modified>
</cp:coreProperties>
</file>