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EA" w:rsidRPr="00A415E9" w:rsidRDefault="002057EA" w:rsidP="00A415E9">
      <w:pPr>
        <w:shd w:val="clear" w:color="auto" w:fill="FFFFFF"/>
        <w:spacing w:after="0" w:line="312" w:lineRule="atLeast"/>
        <w:ind w:left="-360"/>
        <w:textAlignment w:val="baseline"/>
        <w:rPr>
          <w:rFonts w:ascii="Times New Roman" w:hAnsi="Times New Roman"/>
          <w:sz w:val="28"/>
          <w:szCs w:val="28"/>
        </w:rPr>
      </w:pPr>
      <w:r w:rsidRPr="00A415E9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615.75pt">
            <v:imagedata r:id="rId5" o:title=""/>
          </v:shape>
        </w:pict>
      </w:r>
    </w:p>
    <w:p w:rsidR="002057EA" w:rsidRPr="00BB322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2057EA" w:rsidRPr="00BB322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2057EA" w:rsidRPr="00BB322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2057EA" w:rsidRPr="00BB322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2057EA" w:rsidRPr="00BB322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2057EA" w:rsidRPr="00BB322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2057EA" w:rsidRPr="00BB322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2057EA" w:rsidRPr="00BB322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2057EA" w:rsidRPr="00BB322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2057EA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2057EA" w:rsidRPr="00BB322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2057EA" w:rsidRPr="00BB322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  <w:r w:rsidRPr="00BB3222">
        <w:rPr>
          <w:rFonts w:ascii="Times New Roman" w:hAnsi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ВЕДЕНИЕ</w:t>
      </w:r>
    </w:p>
    <w:p w:rsidR="002057EA" w:rsidRPr="00BB3222" w:rsidRDefault="002057EA" w:rsidP="00944CC8">
      <w:pPr>
        <w:kinsoku w:val="0"/>
        <w:overflowPunct w:val="0"/>
        <w:jc w:val="center"/>
        <w:textAlignment w:val="baseline"/>
        <w:rPr>
          <w:rFonts w:ascii="Times New Roman" w:hAnsi="Times New Roman"/>
          <w:spacing w:val="-1"/>
          <w:sz w:val="28"/>
          <w:szCs w:val="28"/>
        </w:rPr>
      </w:pPr>
      <w:r w:rsidRPr="00BB3222">
        <w:rPr>
          <w:rFonts w:ascii="Times New Roman" w:hAnsi="Times New Roman"/>
          <w:b/>
          <w:spacing w:val="-1"/>
          <w:sz w:val="28"/>
          <w:szCs w:val="28"/>
        </w:rPr>
        <w:t>ПАСПОРТ</w:t>
      </w:r>
    </w:p>
    <w:p w:rsidR="002057EA" w:rsidRPr="00BB3222" w:rsidRDefault="002057EA" w:rsidP="00944CC8">
      <w:pPr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BB3222">
        <w:rPr>
          <w:rFonts w:ascii="Times New Roman" w:hAnsi="Times New Roman"/>
          <w:b/>
          <w:spacing w:val="-1"/>
          <w:sz w:val="28"/>
          <w:szCs w:val="28"/>
        </w:rPr>
        <w:t xml:space="preserve">программы 1 «Модернизация системы дошкольного образования Джанкойского района </w:t>
      </w:r>
      <w:r w:rsidRPr="00BB3222">
        <w:rPr>
          <w:rFonts w:ascii="Times New Roman" w:hAnsi="Times New Roman"/>
          <w:b/>
          <w:sz w:val="28"/>
          <w:szCs w:val="28"/>
        </w:rPr>
        <w:t>Республики Крым</w:t>
      </w:r>
      <w:r w:rsidRPr="00BB3222">
        <w:rPr>
          <w:rFonts w:ascii="Times New Roman" w:hAnsi="Times New Roman"/>
          <w:b/>
          <w:spacing w:val="-1"/>
          <w:sz w:val="28"/>
          <w:szCs w:val="28"/>
        </w:rPr>
        <w:t xml:space="preserve"> на 2016-2025 годы»  </w:t>
      </w:r>
    </w:p>
    <w:p w:rsidR="002057EA" w:rsidRPr="00BB3222" w:rsidRDefault="002057EA" w:rsidP="00944CC8">
      <w:pPr>
        <w:jc w:val="center"/>
        <w:rPr>
          <w:rFonts w:ascii="Times New Roman" w:hAnsi="Times New Roman"/>
          <w:b/>
          <w:spacing w:val="-1"/>
          <w:sz w:val="28"/>
          <w:szCs w:val="28"/>
        </w:rPr>
      </w:pPr>
    </w:p>
    <w:tbl>
      <w:tblPr>
        <w:tblW w:w="94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116"/>
        <w:gridCol w:w="7371"/>
      </w:tblGrid>
      <w:tr w:rsidR="002057EA" w:rsidRPr="00BB3222" w:rsidTr="00944CC8">
        <w:tc>
          <w:tcPr>
            <w:tcW w:w="2116" w:type="dxa"/>
          </w:tcPr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222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371" w:type="dxa"/>
          </w:tcPr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222">
              <w:rPr>
                <w:rFonts w:ascii="Times New Roman" w:hAnsi="Times New Roman" w:cs="Times New Roman"/>
                <w:sz w:val="28"/>
                <w:szCs w:val="28"/>
              </w:rPr>
              <w:t>«Модернизация системы дошкольного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Апрелевский</w:t>
            </w:r>
            <w:r w:rsidRPr="00BB3222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Капелька</w:t>
            </w:r>
            <w:r w:rsidRPr="00BB3222">
              <w:rPr>
                <w:rFonts w:ascii="Times New Roman" w:hAnsi="Times New Roman" w:cs="Times New Roman"/>
                <w:sz w:val="28"/>
                <w:szCs w:val="28"/>
              </w:rPr>
              <w:t xml:space="preserve">» Джанкойского района Республики Крым на 2016-2025 годы»   </w:t>
            </w:r>
          </w:p>
        </w:tc>
      </w:tr>
      <w:tr w:rsidR="002057EA" w:rsidRPr="00BB3222" w:rsidTr="00944CC8">
        <w:tc>
          <w:tcPr>
            <w:tcW w:w="2116" w:type="dxa"/>
          </w:tcPr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22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 1</w:t>
            </w:r>
          </w:p>
        </w:tc>
        <w:tc>
          <w:tcPr>
            <w:tcW w:w="7371" w:type="dxa"/>
          </w:tcPr>
          <w:p w:rsidR="002057EA" w:rsidRPr="00BB3222" w:rsidRDefault="002057EA" w:rsidP="00944CC8">
            <w:pPr>
              <w:kinsoku w:val="0"/>
              <w:overflowPunct w:val="0"/>
              <w:ind w:right="284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B3222">
              <w:rPr>
                <w:rFonts w:ascii="Times New Roman" w:hAnsi="Times New Roman"/>
                <w:sz w:val="28"/>
                <w:szCs w:val="28"/>
              </w:rPr>
              <w:t>Администрация ДОУ «</w:t>
            </w:r>
            <w:r>
              <w:rPr>
                <w:rFonts w:ascii="Times New Roman" w:hAnsi="Times New Roman"/>
                <w:sz w:val="28"/>
                <w:szCs w:val="28"/>
              </w:rPr>
              <w:t>Апрелевский</w:t>
            </w:r>
            <w:r w:rsidRPr="00BB3222">
              <w:rPr>
                <w:rFonts w:ascii="Times New Roman" w:hAnsi="Times New Roman"/>
                <w:sz w:val="28"/>
                <w:szCs w:val="28"/>
              </w:rPr>
              <w:t xml:space="preserve"> детский сад «</w:t>
            </w:r>
            <w:r>
              <w:rPr>
                <w:rFonts w:ascii="Times New Roman" w:hAnsi="Times New Roman"/>
                <w:sz w:val="28"/>
                <w:szCs w:val="28"/>
              </w:rPr>
              <w:t>Капелька</w:t>
            </w:r>
            <w:r w:rsidRPr="00BB3222">
              <w:rPr>
                <w:rFonts w:ascii="Times New Roman" w:hAnsi="Times New Roman"/>
                <w:sz w:val="28"/>
                <w:szCs w:val="28"/>
              </w:rPr>
              <w:t xml:space="preserve">»                                         </w:t>
            </w:r>
          </w:p>
        </w:tc>
      </w:tr>
      <w:tr w:rsidR="002057EA" w:rsidRPr="00BB3222" w:rsidTr="00944CC8">
        <w:tc>
          <w:tcPr>
            <w:tcW w:w="2116" w:type="dxa"/>
          </w:tcPr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222">
              <w:rPr>
                <w:rFonts w:ascii="Times New Roman" w:hAnsi="Times New Roman" w:cs="Times New Roman"/>
                <w:sz w:val="28"/>
                <w:szCs w:val="28"/>
              </w:rPr>
              <w:t>Цели подпрограммы 1</w:t>
            </w:r>
          </w:p>
        </w:tc>
        <w:tc>
          <w:tcPr>
            <w:tcW w:w="7371" w:type="dxa"/>
          </w:tcPr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222">
              <w:rPr>
                <w:rFonts w:ascii="Times New Roman" w:hAnsi="Times New Roman" w:cs="Times New Roman"/>
                <w:sz w:val="28"/>
                <w:szCs w:val="28"/>
              </w:rPr>
              <w:t>Создание в системе дошкольного образования равных возможностей для современного качественного образования и позитивной социализации детей</w:t>
            </w:r>
          </w:p>
        </w:tc>
      </w:tr>
      <w:tr w:rsidR="002057EA" w:rsidRPr="00BB3222" w:rsidTr="00944CC8">
        <w:trPr>
          <w:trHeight w:val="7069"/>
        </w:trPr>
        <w:tc>
          <w:tcPr>
            <w:tcW w:w="2116" w:type="dxa"/>
          </w:tcPr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222">
              <w:rPr>
                <w:rFonts w:ascii="Times New Roman" w:hAnsi="Times New Roman" w:cs="Times New Roman"/>
                <w:sz w:val="28"/>
                <w:szCs w:val="28"/>
              </w:rPr>
              <w:t>Задачи подпрограммы 1</w:t>
            </w:r>
          </w:p>
        </w:tc>
        <w:tc>
          <w:tcPr>
            <w:tcW w:w="7371" w:type="dxa"/>
          </w:tcPr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222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доступности дошкольного образования в соответствии с федеральным государственным образовательным </w:t>
            </w:r>
            <w:hyperlink r:id="rId6" w:history="1">
              <w:r w:rsidRPr="00BB3222">
                <w:rPr>
                  <w:rFonts w:ascii="Times New Roman" w:hAnsi="Times New Roman" w:cs="Times New Roman"/>
                  <w:sz w:val="28"/>
                  <w:szCs w:val="28"/>
                </w:rPr>
                <w:t>стандартом</w:t>
              </w:r>
            </w:hyperlink>
            <w:r w:rsidRPr="00BB3222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образования для всех категорий граждан независимо от социального и имущественного статуса, состояния здоровья;</w:t>
            </w:r>
          </w:p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222">
              <w:rPr>
                <w:rFonts w:ascii="Times New Roman" w:hAnsi="Times New Roman" w:cs="Times New Roman"/>
                <w:sz w:val="28"/>
                <w:szCs w:val="28"/>
              </w:rPr>
              <w:t>- развитие вариативных форм дошкольного образования в образовательных организациях;</w:t>
            </w:r>
          </w:p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222">
              <w:rPr>
                <w:rFonts w:ascii="Times New Roman" w:hAnsi="Times New Roman" w:cs="Times New Roman"/>
                <w:sz w:val="28"/>
                <w:szCs w:val="28"/>
              </w:rPr>
              <w:t>- разработка и внедрение механизмов эффективного контракта с педагогическими работниками образовательных организаций;</w:t>
            </w:r>
          </w:p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222">
              <w:rPr>
                <w:rFonts w:ascii="Times New Roman" w:hAnsi="Times New Roman" w:cs="Times New Roman"/>
                <w:sz w:val="28"/>
                <w:szCs w:val="28"/>
              </w:rPr>
              <w:t>- модернизация системы образования, создание современной материально-технической базы образовательных организаций;</w:t>
            </w:r>
          </w:p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222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образования;</w:t>
            </w:r>
          </w:p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222">
              <w:rPr>
                <w:rFonts w:ascii="Times New Roman" w:hAnsi="Times New Roman" w:cs="Times New Roman"/>
                <w:sz w:val="28"/>
                <w:szCs w:val="28"/>
              </w:rPr>
              <w:t>- выявление, развитие и поддержка одаренных и талантливых детей;</w:t>
            </w:r>
          </w:p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222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предоставления обучающимся, в том числе с ограниченными возможностями здоровья, равного доступа к качественному образованию;</w:t>
            </w:r>
          </w:p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222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занятий физической культурой и спортом;</w:t>
            </w:r>
          </w:p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222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формирования здорового и безопасного образа жизни детей, оказания психологической помощи обучающимся, в том числе испытывающим трудности в развитии, адаптации, обучении и общении;</w:t>
            </w:r>
          </w:p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222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успешной социализации и эффективной самореализации обучающихся, в том числе испытывающих трудности в развитии, адаптации, обучении и общении</w:t>
            </w:r>
          </w:p>
        </w:tc>
      </w:tr>
      <w:tr w:rsidR="002057EA" w:rsidRPr="00BB3222" w:rsidTr="00944CC8">
        <w:tblPrEx>
          <w:tblBorders>
            <w:insideH w:val="none" w:sz="0" w:space="0" w:color="auto"/>
          </w:tblBorders>
        </w:tblPrEx>
        <w:trPr>
          <w:trHeight w:val="8650"/>
        </w:trPr>
        <w:tc>
          <w:tcPr>
            <w:tcW w:w="2116" w:type="dxa"/>
          </w:tcPr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2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евые индикаторы и показатели </w:t>
            </w:r>
            <w:r w:rsidRPr="00BB32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граммы </w:t>
            </w:r>
          </w:p>
        </w:tc>
        <w:tc>
          <w:tcPr>
            <w:tcW w:w="7371" w:type="dxa"/>
          </w:tcPr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2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доступность дошкольного образования для детей в возрасте от 1,6 до 7 лет;</w:t>
            </w:r>
          </w:p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2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охват детей программами дошкольного образования;</w:t>
            </w:r>
          </w:p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2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количество образовательных организаций, оснащенных системами видеонаблюдения;</w:t>
            </w:r>
          </w:p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2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количество образовательных организаций, оснащенных системами пожарной безопасности;</w:t>
            </w:r>
          </w:p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2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удельный вес численности педагогических работников образовательных организаций, прошедших повышение квалификации и (или) профессиональную переподготовку, в общей численности педагогических работников;</w:t>
            </w:r>
          </w:p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2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количество обучающихся с ограниченными возможностями здоровья, охваченных инклюзивным образованием.</w:t>
            </w:r>
          </w:p>
        </w:tc>
      </w:tr>
      <w:tr w:rsidR="002057EA" w:rsidRPr="00BB3222" w:rsidTr="00944CC8">
        <w:trPr>
          <w:trHeight w:val="914"/>
        </w:trPr>
        <w:tc>
          <w:tcPr>
            <w:tcW w:w="2116" w:type="dxa"/>
          </w:tcPr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Этапы и сроки реализации программы </w:t>
            </w:r>
          </w:p>
        </w:tc>
        <w:tc>
          <w:tcPr>
            <w:tcW w:w="7371" w:type="dxa"/>
          </w:tcPr>
          <w:p w:rsidR="002057EA" w:rsidRPr="00BB3222" w:rsidRDefault="002057EA" w:rsidP="00944C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BB32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рограмма 1 реализуется с 1 января 2016 года по 31 декабря 2025 года</w:t>
            </w:r>
          </w:p>
        </w:tc>
      </w:tr>
      <w:tr w:rsidR="002057EA" w:rsidRPr="00BB3222" w:rsidTr="00944CC8">
        <w:tc>
          <w:tcPr>
            <w:tcW w:w="2116" w:type="dxa"/>
          </w:tcPr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2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даемые результаты реализации </w:t>
            </w:r>
            <w:r w:rsidRPr="00BB32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</w:p>
        </w:tc>
        <w:tc>
          <w:tcPr>
            <w:tcW w:w="7371" w:type="dxa"/>
          </w:tcPr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57EA" w:rsidRPr="00BB3222" w:rsidRDefault="002057EA" w:rsidP="00944CC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2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создание современной материально-технической и учебно-методической базы образовательных организаций для обеспечения соответствия образовательного процесса требованиям федеральных государственных образовательных стандартов, улучшения качества образовательных услуг, увеличения охвата детей услугами дополнительного образования.</w:t>
            </w:r>
          </w:p>
        </w:tc>
      </w:tr>
    </w:tbl>
    <w:p w:rsidR="002057EA" w:rsidRPr="00BB322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color w:val="373737"/>
          <w:sz w:val="28"/>
          <w:szCs w:val="28"/>
          <w:lang w:eastAsia="ru-RU"/>
        </w:rPr>
      </w:pPr>
    </w:p>
    <w:p w:rsidR="002057EA" w:rsidRPr="00BB3222" w:rsidRDefault="002057EA" w:rsidP="000749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B3222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2057EA" w:rsidRPr="00BB3222" w:rsidRDefault="002057EA" w:rsidP="00DF26AA">
      <w:pPr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color w:val="373737"/>
          <w:sz w:val="28"/>
          <w:szCs w:val="28"/>
          <w:lang w:eastAsia="ru-RU"/>
        </w:rPr>
        <w:br/>
        <w:t>      </w:t>
      </w:r>
      <w:r w:rsidRPr="00BB3222">
        <w:rPr>
          <w:rFonts w:ascii="Times New Roman" w:hAnsi="Times New Roman"/>
          <w:sz w:val="28"/>
          <w:szCs w:val="28"/>
        </w:rPr>
        <w:t>На территории Просторненского сельского поселения функционируют 3 муниципальных дошкольных образовательных учреждения, реализующих основную образовательную программу дошкольного образования, в которых воспитывается 138 детей</w:t>
      </w:r>
    </w:p>
    <w:p w:rsidR="002057EA" w:rsidRPr="00BB3222" w:rsidRDefault="002057EA" w:rsidP="000749AF">
      <w:pPr>
        <w:numPr>
          <w:ilvl w:val="0"/>
          <w:numId w:val="24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sz w:val="28"/>
          <w:szCs w:val="28"/>
        </w:rPr>
        <w:t>МДОУ «</w:t>
      </w:r>
      <w:r>
        <w:rPr>
          <w:rFonts w:ascii="Times New Roman" w:hAnsi="Times New Roman"/>
          <w:sz w:val="28"/>
          <w:szCs w:val="28"/>
        </w:rPr>
        <w:t>Апрелевский</w:t>
      </w:r>
      <w:r w:rsidRPr="00BB3222">
        <w:rPr>
          <w:rFonts w:ascii="Times New Roman" w:hAnsi="Times New Roman"/>
          <w:sz w:val="28"/>
          <w:szCs w:val="28"/>
        </w:rPr>
        <w:t xml:space="preserve">  детский сад «</w:t>
      </w:r>
      <w:r>
        <w:rPr>
          <w:rFonts w:ascii="Times New Roman" w:hAnsi="Times New Roman"/>
          <w:sz w:val="28"/>
          <w:szCs w:val="28"/>
        </w:rPr>
        <w:t>Капелька</w:t>
      </w:r>
      <w:r w:rsidRPr="00BB3222">
        <w:rPr>
          <w:rFonts w:ascii="Times New Roman" w:hAnsi="Times New Roman"/>
          <w:sz w:val="28"/>
          <w:szCs w:val="28"/>
        </w:rPr>
        <w:t xml:space="preserve">» - </w:t>
      </w:r>
      <w:r>
        <w:rPr>
          <w:rFonts w:ascii="Times New Roman" w:hAnsi="Times New Roman"/>
          <w:sz w:val="28"/>
          <w:szCs w:val="28"/>
        </w:rPr>
        <w:t>30</w:t>
      </w:r>
      <w:r w:rsidRPr="00BB3222">
        <w:rPr>
          <w:rFonts w:ascii="Times New Roman" w:hAnsi="Times New Roman"/>
          <w:sz w:val="28"/>
          <w:szCs w:val="28"/>
        </w:rPr>
        <w:t xml:space="preserve"> </w:t>
      </w:r>
    </w:p>
    <w:p w:rsidR="002057EA" w:rsidRPr="00BB3222" w:rsidRDefault="002057EA" w:rsidP="000749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sz w:val="28"/>
          <w:szCs w:val="28"/>
        </w:rPr>
        <w:t>В современных условиях система образования становится одним из важнейших факторов, обеспечивающих экономический рост, социальную стабильность, развитие институтов гражданского общества. Уровень образования населения является обязательным условием прогресса общества и экономики.</w:t>
      </w:r>
      <w:r w:rsidRPr="00BB3222">
        <w:rPr>
          <w:rFonts w:ascii="Times New Roman" w:hAnsi="Times New Roman"/>
          <w:bCs/>
          <w:sz w:val="28"/>
          <w:szCs w:val="28"/>
        </w:rPr>
        <w:t xml:space="preserve"> Стратегической целью в сфере образования, </w:t>
      </w:r>
      <w:r w:rsidRPr="00BB3222">
        <w:rPr>
          <w:rFonts w:ascii="Times New Roman" w:hAnsi="Times New Roman"/>
          <w:sz w:val="28"/>
          <w:szCs w:val="28"/>
        </w:rPr>
        <w:t>является модернизация образовательной системы.</w:t>
      </w:r>
    </w:p>
    <w:p w:rsidR="002057EA" w:rsidRPr="00BB3222" w:rsidRDefault="002057EA" w:rsidP="00944CC8">
      <w:pPr>
        <w:tabs>
          <w:tab w:val="left" w:pos="0"/>
          <w:tab w:val="left" w:pos="567"/>
        </w:tabs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sz w:val="28"/>
          <w:szCs w:val="28"/>
        </w:rPr>
        <w:t xml:space="preserve">При этом отмечается, что система образования среди других отраслей социальной сферы наиболее адаптирована к требованиям изменяемой социальной среды. </w:t>
      </w:r>
    </w:p>
    <w:p w:rsidR="002057EA" w:rsidRPr="00BB3222" w:rsidRDefault="002057EA" w:rsidP="00944CC8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B3222">
        <w:rPr>
          <w:rFonts w:ascii="Times New Roman" w:hAnsi="Times New Roman"/>
          <w:sz w:val="28"/>
          <w:szCs w:val="28"/>
        </w:rPr>
        <w:t>Главная цель, поставленная перед системой образования заключается в развитии человеческого потенциала региона как основного условия успешного осуществления комплекса социально-экономических реформ в районе.</w:t>
      </w:r>
    </w:p>
    <w:p w:rsidR="002057EA" w:rsidRPr="00BB3222" w:rsidRDefault="002057EA" w:rsidP="00944CC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sz w:val="28"/>
          <w:szCs w:val="28"/>
        </w:rPr>
        <w:t>Приоритеты государственной политики в сфере реализации Программы определены с учетом стратегии развития образования в современной России, определенной:</w:t>
      </w:r>
    </w:p>
    <w:p w:rsidR="002057EA" w:rsidRPr="00BB3222" w:rsidRDefault="002057EA" w:rsidP="00944CC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sz w:val="28"/>
          <w:szCs w:val="28"/>
        </w:rPr>
        <w:t xml:space="preserve">- Федеральным </w:t>
      </w:r>
      <w:hyperlink r:id="rId7" w:history="1">
        <w:r w:rsidRPr="00BB3222">
          <w:rPr>
            <w:rFonts w:ascii="Times New Roman" w:hAnsi="Times New Roman"/>
            <w:sz w:val="28"/>
            <w:szCs w:val="28"/>
          </w:rPr>
          <w:t>законом</w:t>
        </w:r>
      </w:hyperlink>
      <w:r w:rsidRPr="00BB3222">
        <w:rPr>
          <w:rFonts w:ascii="Times New Roman" w:hAnsi="Times New Roman"/>
          <w:sz w:val="28"/>
          <w:szCs w:val="28"/>
        </w:rPr>
        <w:t xml:space="preserve"> от 29 декабря 2012 года № 273-ФЗ «Об образовании в Российской Федерации»;</w:t>
      </w:r>
    </w:p>
    <w:p w:rsidR="002057EA" w:rsidRPr="00BB3222" w:rsidRDefault="002057EA" w:rsidP="00944CC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sz w:val="28"/>
          <w:szCs w:val="28"/>
        </w:rPr>
        <w:t xml:space="preserve">- Государственной </w:t>
      </w:r>
      <w:hyperlink r:id="rId8" w:history="1">
        <w:r w:rsidRPr="00BB3222">
          <w:rPr>
            <w:rFonts w:ascii="Times New Roman" w:hAnsi="Times New Roman"/>
            <w:sz w:val="28"/>
            <w:szCs w:val="28"/>
          </w:rPr>
          <w:t>программой</w:t>
        </w:r>
      </w:hyperlink>
      <w:r w:rsidRPr="00BB3222">
        <w:rPr>
          <w:rFonts w:ascii="Times New Roman" w:hAnsi="Times New Roman"/>
          <w:sz w:val="28"/>
          <w:szCs w:val="28"/>
        </w:rPr>
        <w:t xml:space="preserve"> Российской Федерации «Развитие образования» на 2013 - 2020 годы, утвержденной постановлением Правительства Российской Федерации от 15 апреля 2014 года № 295;</w:t>
      </w:r>
    </w:p>
    <w:p w:rsidR="002057EA" w:rsidRPr="00BB3222" w:rsidRDefault="002057EA" w:rsidP="00944CC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sz w:val="28"/>
          <w:szCs w:val="28"/>
        </w:rPr>
        <w:t xml:space="preserve">- </w:t>
      </w:r>
      <w:hyperlink r:id="rId9" w:history="1">
        <w:r w:rsidRPr="00BB3222">
          <w:rPr>
            <w:rFonts w:ascii="Times New Roman" w:hAnsi="Times New Roman"/>
            <w:sz w:val="28"/>
            <w:szCs w:val="28"/>
          </w:rPr>
          <w:t>Концепцией</w:t>
        </w:r>
      </w:hyperlink>
      <w:r w:rsidRPr="00BB3222">
        <w:rPr>
          <w:rFonts w:ascii="Times New Roman" w:hAnsi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2020 года, утвержденной </w:t>
      </w:r>
      <w:hyperlink r:id="rId10" w:history="1">
        <w:r w:rsidRPr="00BB3222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Pr="00BB3222">
        <w:rPr>
          <w:rFonts w:ascii="Times New Roman" w:hAnsi="Times New Roman"/>
          <w:sz w:val="28"/>
          <w:szCs w:val="28"/>
        </w:rPr>
        <w:t xml:space="preserve"> Правительства Российской Федерации от 17 ноября 2008 года № 1662-р;</w:t>
      </w:r>
    </w:p>
    <w:p w:rsidR="002057EA" w:rsidRPr="00BB3222" w:rsidRDefault="002057EA" w:rsidP="00944CC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sz w:val="28"/>
          <w:szCs w:val="28"/>
        </w:rPr>
        <w:t xml:space="preserve">- </w:t>
      </w:r>
      <w:hyperlink r:id="rId11" w:history="1">
        <w:r w:rsidRPr="00BB3222">
          <w:rPr>
            <w:rFonts w:ascii="Times New Roman" w:hAnsi="Times New Roman"/>
            <w:sz w:val="28"/>
            <w:szCs w:val="28"/>
          </w:rPr>
          <w:t>Указом</w:t>
        </w:r>
      </w:hyperlink>
      <w:r w:rsidRPr="00BB3222">
        <w:rPr>
          <w:rFonts w:ascii="Times New Roman" w:hAnsi="Times New Roman"/>
          <w:sz w:val="28"/>
          <w:szCs w:val="28"/>
        </w:rPr>
        <w:t xml:space="preserve"> Президента Российской Федерации от 1 июня 2012 года № 761 «О Национальной стратегии действий в интересах детей на 2012 - 2017 годы»;</w:t>
      </w:r>
    </w:p>
    <w:p w:rsidR="002057EA" w:rsidRPr="00BB3222" w:rsidRDefault="002057EA" w:rsidP="00944CC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sz w:val="28"/>
          <w:szCs w:val="28"/>
        </w:rPr>
        <w:t xml:space="preserve">- </w:t>
      </w:r>
      <w:hyperlink r:id="rId12" w:history="1">
        <w:r w:rsidRPr="00BB3222">
          <w:rPr>
            <w:rFonts w:ascii="Times New Roman" w:hAnsi="Times New Roman"/>
            <w:sz w:val="28"/>
            <w:szCs w:val="28"/>
          </w:rPr>
          <w:t>Указом</w:t>
        </w:r>
      </w:hyperlink>
      <w:r w:rsidRPr="00BB3222">
        <w:rPr>
          <w:rFonts w:ascii="Times New Roman" w:hAnsi="Times New Roman"/>
          <w:sz w:val="28"/>
          <w:szCs w:val="28"/>
        </w:rPr>
        <w:t xml:space="preserve"> Президента Российской Федерации от 7 мая 2012 года № 599     «О мерах по реализации государственной политики в области образования и науки»;</w:t>
      </w:r>
    </w:p>
    <w:p w:rsidR="002057EA" w:rsidRPr="00BB3222" w:rsidRDefault="002057EA" w:rsidP="00944CC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sz w:val="28"/>
          <w:szCs w:val="28"/>
        </w:rPr>
        <w:t>- Национальной образовательной инициативой «Наша новая школа», утвержденной Президентом Российской Федерации 4 февраля 2010 года                     № Пр-271;</w:t>
      </w:r>
    </w:p>
    <w:p w:rsidR="002057EA" w:rsidRPr="00BB3222" w:rsidRDefault="002057EA" w:rsidP="00944CC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sz w:val="28"/>
          <w:szCs w:val="28"/>
        </w:rPr>
        <w:t xml:space="preserve">- </w:t>
      </w:r>
      <w:hyperlink r:id="rId13" w:history="1">
        <w:r w:rsidRPr="00BB3222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BB3222">
        <w:rPr>
          <w:rFonts w:ascii="Times New Roman" w:hAnsi="Times New Roman"/>
          <w:sz w:val="28"/>
          <w:szCs w:val="28"/>
        </w:rPr>
        <w:t xml:space="preserve"> Правительства Российской Федерации от 11 августа 2014 года № 790 «Об утверждении федеральной целевой программы «Социально-экономическое развитие Республики Крым и г. Севастополя  до 2020 года».</w:t>
      </w:r>
    </w:p>
    <w:p w:rsidR="002057EA" w:rsidRPr="00191232" w:rsidRDefault="002057EA" w:rsidP="00944CC8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91232">
        <w:rPr>
          <w:rFonts w:ascii="Times New Roman" w:hAnsi="Times New Roman"/>
          <w:b/>
          <w:sz w:val="28"/>
          <w:szCs w:val="28"/>
        </w:rPr>
        <w:t xml:space="preserve">- </w:t>
      </w:r>
      <w:r w:rsidRPr="00191232">
        <w:rPr>
          <w:rStyle w:val="Strong"/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</w:rPr>
        <w:t>Постановление администрации Джанкойского района от 13.11.2015 № 367 «Об утверждении муниципальной программы муниципального образования Джанкойский район «Развитие образования Джанкойского района Республики Крым на 2016-2025 годы» (в редакции постановлений от 27.05.2016 № 164, от 10.08.2016 № 294, от 16.11.2016 № 418, от 26.12.2016 № 495</w:t>
      </w:r>
    </w:p>
    <w:p w:rsidR="002057EA" w:rsidRPr="00BB3222" w:rsidRDefault="002057EA" w:rsidP="00944CC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sz w:val="28"/>
          <w:szCs w:val="28"/>
        </w:rPr>
        <w:t>Основным направлением государственной политики в сфере общего образования на период до 2025 года является обеспечение равного доступа  к качественному образованию, которое будет реализовано через:</w:t>
      </w:r>
    </w:p>
    <w:p w:rsidR="002057EA" w:rsidRPr="00BB3222" w:rsidRDefault="002057EA" w:rsidP="00944CC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sz w:val="28"/>
          <w:szCs w:val="28"/>
        </w:rPr>
        <w:t xml:space="preserve">- обеспечение доступности дошкольного образования для детей в возрасте от 3 до 7 лет, а также детей более раннего возраста, внедрение федерального образовательного </w:t>
      </w:r>
      <w:hyperlink r:id="rId14" w:history="1">
        <w:r w:rsidRPr="00BB3222">
          <w:rPr>
            <w:rFonts w:ascii="Times New Roman" w:hAnsi="Times New Roman"/>
            <w:sz w:val="28"/>
            <w:szCs w:val="28"/>
          </w:rPr>
          <w:t>стандарта</w:t>
        </w:r>
      </w:hyperlink>
      <w:r w:rsidRPr="00BB3222">
        <w:rPr>
          <w:rFonts w:ascii="Times New Roman" w:hAnsi="Times New Roman"/>
          <w:sz w:val="28"/>
          <w:szCs w:val="28"/>
        </w:rPr>
        <w:t xml:space="preserve"> дошкольного образования во всех организациях, реализующих программы дошкольного образования;</w:t>
      </w:r>
    </w:p>
    <w:p w:rsidR="002057EA" w:rsidRPr="00BB3222" w:rsidRDefault="002057EA" w:rsidP="00944CC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sz w:val="28"/>
          <w:szCs w:val="28"/>
        </w:rPr>
        <w:t>- обновление содержания, технологий образования и образовательной среды;</w:t>
      </w:r>
    </w:p>
    <w:p w:rsidR="002057EA" w:rsidRPr="00BB3222" w:rsidRDefault="002057EA" w:rsidP="00944CC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sz w:val="28"/>
          <w:szCs w:val="28"/>
        </w:rPr>
        <w:t>- развитие эффективной модели воспитания и социализации личности, внедрение механизмов выравнивания возможностей детей, оказавшихся в трудной жизненной ситуации, на получение качественного образования;</w:t>
      </w:r>
    </w:p>
    <w:p w:rsidR="002057EA" w:rsidRPr="00BB3222" w:rsidRDefault="002057EA" w:rsidP="00944CC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sz w:val="28"/>
          <w:szCs w:val="28"/>
        </w:rPr>
        <w:t>- развитие материально-технической базы учреждений общего образования с учетом новых принципов проектирования, строительства и реконструкции здания, использование современных информационных и коммуникационных технологий, дистанционных форм обучения;</w:t>
      </w:r>
    </w:p>
    <w:p w:rsidR="002057EA" w:rsidRPr="00BB3222" w:rsidRDefault="002057EA" w:rsidP="00944CC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sz w:val="28"/>
          <w:szCs w:val="28"/>
        </w:rPr>
        <w:t>- развитие русского языка, национального и поликультурного образования, предоставление равных возможностей получения образования на крымскотатарском и украинском языках.</w:t>
      </w:r>
    </w:p>
    <w:p w:rsidR="002057EA" w:rsidRPr="00BB3222" w:rsidRDefault="002057EA" w:rsidP="00944CC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sz w:val="28"/>
          <w:szCs w:val="28"/>
        </w:rPr>
        <w:t>В сфере кадровой политики:</w:t>
      </w:r>
    </w:p>
    <w:p w:rsidR="002057EA" w:rsidRPr="00BB3222" w:rsidRDefault="002057EA" w:rsidP="00C262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sz w:val="28"/>
          <w:szCs w:val="28"/>
        </w:rPr>
        <w:t>- создание условий для повышения квалификации работающих педагогов, совершенствования процедур оценки квалификации и аттестации педагогов, базирующихся на требованиях профессионального стандарта педагогов;</w:t>
      </w:r>
    </w:p>
    <w:p w:rsidR="002057EA" w:rsidRPr="00BB3222" w:rsidRDefault="002057EA" w:rsidP="00944CC8">
      <w:pPr>
        <w:numPr>
          <w:ilvl w:val="0"/>
          <w:numId w:val="24"/>
        </w:numPr>
        <w:tabs>
          <w:tab w:val="left" w:pos="0"/>
          <w:tab w:val="left" w:pos="567"/>
        </w:tabs>
        <w:spacing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B3222">
        <w:rPr>
          <w:rFonts w:ascii="Times New Roman" w:hAnsi="Times New Roman"/>
          <w:b/>
          <w:sz w:val="28"/>
          <w:szCs w:val="28"/>
        </w:rPr>
        <w:t>Прогноз развития образования в Джанкойском районе Республики Крым</w:t>
      </w:r>
    </w:p>
    <w:p w:rsidR="002057EA" w:rsidRPr="00BB3222" w:rsidRDefault="002057EA" w:rsidP="00944CC8">
      <w:pPr>
        <w:suppressAutoHyphens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sz w:val="28"/>
          <w:szCs w:val="28"/>
        </w:rPr>
        <w:t>- создание современной материально-технической и учебно-методической базы общеобразовательных организаций для обеспечения соответствия образовательного процесса требованиям федеральных государственных образовательных стандартов, улучшения качества образовательных услуг;</w:t>
      </w:r>
    </w:p>
    <w:p w:rsidR="002057EA" w:rsidRPr="00BB3222" w:rsidRDefault="002057EA" w:rsidP="00944CC8">
      <w:pPr>
        <w:suppressAutoHyphens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sz w:val="28"/>
          <w:szCs w:val="28"/>
        </w:rPr>
        <w:t>- создание условий для предоставления детям-инвалидам с учетом особенностей их психофизического развития равного доступа к качественному образованию;</w:t>
      </w:r>
    </w:p>
    <w:p w:rsidR="002057EA" w:rsidRPr="00BB3222" w:rsidRDefault="002057EA" w:rsidP="00944CC8">
      <w:pPr>
        <w:numPr>
          <w:ilvl w:val="0"/>
          <w:numId w:val="24"/>
        </w:numPr>
        <w:tabs>
          <w:tab w:val="left" w:pos="0"/>
          <w:tab w:val="left" w:pos="567"/>
        </w:tabs>
        <w:spacing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B3222">
        <w:rPr>
          <w:rFonts w:ascii="Times New Roman" w:hAnsi="Times New Roman"/>
          <w:b/>
          <w:sz w:val="28"/>
          <w:szCs w:val="28"/>
        </w:rPr>
        <w:t xml:space="preserve">  Цели и задачи муниципальной Программы</w:t>
      </w:r>
    </w:p>
    <w:p w:rsidR="002057EA" w:rsidRPr="00BB3222" w:rsidRDefault="002057EA" w:rsidP="00944CC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3222">
        <w:rPr>
          <w:rFonts w:ascii="Times New Roman" w:hAnsi="Times New Roman" w:cs="Times New Roman"/>
          <w:b/>
          <w:sz w:val="28"/>
          <w:szCs w:val="28"/>
        </w:rPr>
        <w:t>Основной целью</w:t>
      </w:r>
      <w:r w:rsidRPr="00BB3222">
        <w:rPr>
          <w:rFonts w:ascii="Times New Roman" w:hAnsi="Times New Roman" w:cs="Times New Roman"/>
          <w:sz w:val="28"/>
          <w:szCs w:val="28"/>
        </w:rPr>
        <w:t xml:space="preserve"> Программы с учетом изложенных приоритетов развития сферы образования является создание условий для повышения качества образования в Джанкойском районе Республике Крым.</w:t>
      </w:r>
    </w:p>
    <w:p w:rsidR="002057EA" w:rsidRPr="00BB3222" w:rsidRDefault="002057EA" w:rsidP="00944CC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3222">
        <w:rPr>
          <w:rFonts w:ascii="Times New Roman" w:hAnsi="Times New Roman" w:cs="Times New Roman"/>
          <w:sz w:val="28"/>
          <w:szCs w:val="28"/>
        </w:rPr>
        <w:t xml:space="preserve">Решение поставленных задач будет осуществляться </w:t>
      </w:r>
      <w:r w:rsidRPr="00BB3222">
        <w:rPr>
          <w:rFonts w:ascii="Times New Roman" w:hAnsi="Times New Roman" w:cs="Times New Roman"/>
          <w:color w:val="000000"/>
          <w:sz w:val="28"/>
          <w:szCs w:val="28"/>
        </w:rPr>
        <w:t>через</w:t>
      </w:r>
      <w:r w:rsidRPr="00BB3222">
        <w:rPr>
          <w:rFonts w:ascii="Times New Roman" w:hAnsi="Times New Roman" w:cs="Times New Roman"/>
          <w:sz w:val="28"/>
          <w:szCs w:val="28"/>
        </w:rPr>
        <w:t xml:space="preserve"> финансовое обеспечение государственных гарантий реализации прав на получение общедоступного и бесплатного общего образования, укрепление материально-технической базы образовательных учреждений, проведение комплекса мероприятий с воспитанниками, обучающимися, педагогическими работниками.</w:t>
      </w:r>
    </w:p>
    <w:p w:rsidR="002057EA" w:rsidRPr="00BB3222" w:rsidRDefault="002057EA" w:rsidP="00944CC8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7EA" w:rsidRPr="00BB3222" w:rsidRDefault="002057EA" w:rsidP="00944CC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3222">
        <w:rPr>
          <w:rFonts w:ascii="Times New Roman" w:hAnsi="Times New Roman" w:cs="Times New Roman"/>
          <w:b/>
          <w:sz w:val="28"/>
          <w:szCs w:val="28"/>
        </w:rPr>
        <w:t xml:space="preserve">Достижение цели и решение задач </w:t>
      </w:r>
      <w:r w:rsidRPr="00BB3222">
        <w:rPr>
          <w:rFonts w:ascii="Times New Roman" w:hAnsi="Times New Roman" w:cs="Times New Roman"/>
          <w:sz w:val="28"/>
          <w:szCs w:val="28"/>
        </w:rPr>
        <w:t>Программы обеспечит дальнейшее развитие системы образования и, как следствие, обеспечит доступность качественных образовательных услуг независимо от места проживания, уровня достатка и состояния здоровья, национальной, этнической принадлежности обучающихся.</w:t>
      </w:r>
    </w:p>
    <w:p w:rsidR="002057EA" w:rsidRPr="00BB3222" w:rsidRDefault="002057EA" w:rsidP="00944CC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3222">
        <w:rPr>
          <w:rFonts w:ascii="Times New Roman" w:hAnsi="Times New Roman" w:cs="Times New Roman"/>
          <w:sz w:val="28"/>
          <w:szCs w:val="28"/>
        </w:rPr>
        <w:t>Программа реализуется в течение 9 лет: с 2016 по 2025 годы.</w:t>
      </w:r>
    </w:p>
    <w:p w:rsidR="002057EA" w:rsidRPr="00BB3222" w:rsidRDefault="002057EA" w:rsidP="00944CC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3222">
        <w:rPr>
          <w:rFonts w:ascii="Times New Roman" w:hAnsi="Times New Roman" w:cs="Times New Roman"/>
          <w:sz w:val="28"/>
          <w:szCs w:val="28"/>
        </w:rPr>
        <w:t>Реализация Программы координируется управлением образования, молодежи и спорта администрации Джанкойского района Республики Крым.</w:t>
      </w:r>
    </w:p>
    <w:p w:rsidR="002057EA" w:rsidRPr="00BB3222" w:rsidRDefault="002057EA" w:rsidP="00944CC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057EA" w:rsidRPr="00BB3222" w:rsidRDefault="002057EA" w:rsidP="00944CC8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B3222">
        <w:rPr>
          <w:rFonts w:ascii="Times New Roman" w:hAnsi="Times New Roman"/>
          <w:b/>
          <w:sz w:val="28"/>
          <w:szCs w:val="28"/>
        </w:rPr>
        <w:t>2. «Модернизация системы дошкольного «</w:t>
      </w:r>
      <w:r>
        <w:rPr>
          <w:rFonts w:ascii="Times New Roman" w:hAnsi="Times New Roman"/>
          <w:b/>
          <w:sz w:val="28"/>
          <w:szCs w:val="28"/>
        </w:rPr>
        <w:t>Апрелевский</w:t>
      </w:r>
      <w:r w:rsidRPr="00BB3222">
        <w:rPr>
          <w:rFonts w:ascii="Times New Roman" w:hAnsi="Times New Roman"/>
          <w:b/>
          <w:sz w:val="28"/>
          <w:szCs w:val="28"/>
        </w:rPr>
        <w:t xml:space="preserve"> детский сад «</w:t>
      </w:r>
      <w:r>
        <w:rPr>
          <w:rFonts w:ascii="Times New Roman" w:hAnsi="Times New Roman"/>
          <w:b/>
          <w:sz w:val="28"/>
          <w:szCs w:val="28"/>
        </w:rPr>
        <w:t>Капелька</w:t>
      </w:r>
      <w:r w:rsidRPr="00BB3222">
        <w:rPr>
          <w:rFonts w:ascii="Times New Roman" w:hAnsi="Times New Roman"/>
          <w:b/>
          <w:sz w:val="28"/>
          <w:szCs w:val="28"/>
        </w:rPr>
        <w:t>» на 2016-2025 годы».</w:t>
      </w:r>
    </w:p>
    <w:p w:rsidR="002057EA" w:rsidRPr="00BB3222" w:rsidRDefault="002057EA" w:rsidP="00944CC8">
      <w:pPr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B3222">
        <w:rPr>
          <w:rFonts w:ascii="Times New Roman" w:hAnsi="Times New Roman"/>
          <w:b/>
          <w:sz w:val="28"/>
          <w:szCs w:val="28"/>
        </w:rPr>
        <w:t>Основное мероприятие 1.</w:t>
      </w:r>
      <w:r w:rsidRPr="00BB3222">
        <w:rPr>
          <w:rFonts w:ascii="Times New Roman" w:hAnsi="Times New Roman"/>
          <w:bCs/>
          <w:color w:val="000000"/>
          <w:sz w:val="28"/>
          <w:szCs w:val="28"/>
        </w:rPr>
        <w:t>Обеспечение деятельности (оказание услуг) учреждений в сфере дошкольного образования детей.</w:t>
      </w:r>
    </w:p>
    <w:p w:rsidR="002057EA" w:rsidRPr="00BB3222" w:rsidRDefault="002057EA" w:rsidP="00944CC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b/>
          <w:sz w:val="28"/>
          <w:szCs w:val="28"/>
        </w:rPr>
        <w:t xml:space="preserve">Основное мероприятие 2. </w:t>
      </w:r>
      <w:r w:rsidRPr="00BB3222">
        <w:rPr>
          <w:rFonts w:ascii="Times New Roman" w:hAnsi="Times New Roman"/>
          <w:sz w:val="28"/>
          <w:szCs w:val="28"/>
        </w:rPr>
        <w:t>Формирование позитивного имиджа работника образования,  обеспечение своевременной и достойной оплаты труда. Премирование работников образования за высокие результаты в  работе.</w:t>
      </w:r>
    </w:p>
    <w:p w:rsidR="002057EA" w:rsidRPr="00BB3222" w:rsidRDefault="002057EA" w:rsidP="00944CC8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B3222">
        <w:rPr>
          <w:rFonts w:ascii="Times New Roman" w:hAnsi="Times New Roman"/>
          <w:b/>
          <w:sz w:val="28"/>
          <w:szCs w:val="28"/>
        </w:rPr>
        <w:t>Основное мероприятие 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B3222">
        <w:rPr>
          <w:rFonts w:ascii="Times New Roman" w:hAnsi="Times New Roman"/>
          <w:color w:val="000000"/>
          <w:sz w:val="28"/>
          <w:szCs w:val="28"/>
        </w:rPr>
        <w:t>Развитие материально-технической и учебно-методической базы, укрепление предметно-развивающей среды дошкольного образовательного учреждения согласно требованиям ФГОС.</w:t>
      </w:r>
    </w:p>
    <w:p w:rsidR="002057EA" w:rsidRPr="00BB3222" w:rsidRDefault="002057EA" w:rsidP="00944CC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b/>
          <w:sz w:val="28"/>
          <w:szCs w:val="28"/>
        </w:rPr>
        <w:t xml:space="preserve">Основное мероприятие 4. </w:t>
      </w:r>
      <w:r w:rsidRPr="00BB3222">
        <w:rPr>
          <w:rFonts w:ascii="Times New Roman" w:hAnsi="Times New Roman"/>
          <w:sz w:val="28"/>
          <w:szCs w:val="28"/>
        </w:rPr>
        <w:t>Оказание мер социальной поддержки семьям с детьми.</w:t>
      </w:r>
    </w:p>
    <w:p w:rsidR="002057EA" w:rsidRPr="00BB3222" w:rsidRDefault="002057EA" w:rsidP="00944CC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b/>
          <w:sz w:val="28"/>
          <w:szCs w:val="28"/>
        </w:rPr>
        <w:t>Основное мероприятие 5.</w:t>
      </w:r>
      <w:r w:rsidRPr="00BB3222">
        <w:rPr>
          <w:rFonts w:ascii="Times New Roman" w:hAnsi="Times New Roman"/>
          <w:sz w:val="28"/>
          <w:szCs w:val="28"/>
        </w:rPr>
        <w:t>Предоставление  мер социальной поддержки работникам дошкольных  учреждений.</w:t>
      </w:r>
    </w:p>
    <w:p w:rsidR="002057EA" w:rsidRPr="00BB3222" w:rsidRDefault="002057EA" w:rsidP="00944CC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b/>
          <w:sz w:val="28"/>
          <w:szCs w:val="28"/>
        </w:rPr>
        <w:t>Основное мероприятие 6.</w:t>
      </w:r>
      <w:r w:rsidRPr="00BB3222">
        <w:rPr>
          <w:rFonts w:ascii="Times New Roman" w:hAnsi="Times New Roman"/>
          <w:sz w:val="28"/>
          <w:szCs w:val="28"/>
        </w:rPr>
        <w:t xml:space="preserve"> Приведение образовательных учреждений в соответствие с требованиями пожарной безопасности.</w:t>
      </w:r>
    </w:p>
    <w:p w:rsidR="002057EA" w:rsidRPr="00BB3222" w:rsidRDefault="002057EA" w:rsidP="00944CC8">
      <w:pPr>
        <w:tabs>
          <w:tab w:val="right" w:pos="2485"/>
        </w:tabs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b/>
          <w:sz w:val="28"/>
          <w:szCs w:val="28"/>
        </w:rPr>
        <w:t>Основное мероприятие 7.</w:t>
      </w:r>
      <w:r w:rsidRPr="00BB3222">
        <w:rPr>
          <w:rFonts w:ascii="Times New Roman" w:hAnsi="Times New Roman"/>
          <w:sz w:val="28"/>
          <w:szCs w:val="28"/>
        </w:rPr>
        <w:t xml:space="preserve"> Обеспечение системы безопасности.</w:t>
      </w:r>
    </w:p>
    <w:p w:rsidR="002057EA" w:rsidRPr="00BB3222" w:rsidRDefault="002057EA" w:rsidP="00944CC8">
      <w:pPr>
        <w:numPr>
          <w:ilvl w:val="0"/>
          <w:numId w:val="25"/>
        </w:numPr>
        <w:tabs>
          <w:tab w:val="left" w:pos="0"/>
          <w:tab w:val="left" w:pos="567"/>
        </w:tabs>
        <w:suppressAutoHyphens/>
        <w:spacing w:after="0" w:line="240" w:lineRule="auto"/>
        <w:ind w:left="0" w:firstLine="0"/>
        <w:jc w:val="center"/>
        <w:textAlignment w:val="top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b/>
          <w:sz w:val="28"/>
          <w:szCs w:val="28"/>
        </w:rPr>
        <w:t>Сроки и этапы реализации Программы</w:t>
      </w:r>
    </w:p>
    <w:p w:rsidR="002057EA" w:rsidRPr="00BB3222" w:rsidRDefault="002057EA" w:rsidP="00944CC8">
      <w:pPr>
        <w:tabs>
          <w:tab w:val="left" w:pos="0"/>
          <w:tab w:val="left" w:pos="567"/>
        </w:tabs>
        <w:suppressAutoHyphens/>
        <w:ind w:firstLine="709"/>
        <w:textAlignment w:val="top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sz w:val="28"/>
          <w:szCs w:val="28"/>
        </w:rPr>
        <w:t>Программа реализуется в течение 9 лет с 2016 по 2025 годы.</w:t>
      </w:r>
    </w:p>
    <w:p w:rsidR="002057EA" w:rsidRPr="00BB3222" w:rsidRDefault="002057EA" w:rsidP="00944CC8">
      <w:pPr>
        <w:numPr>
          <w:ilvl w:val="0"/>
          <w:numId w:val="25"/>
        </w:numPr>
        <w:tabs>
          <w:tab w:val="left" w:pos="0"/>
          <w:tab w:val="left" w:pos="567"/>
        </w:tabs>
        <w:suppressAutoHyphens/>
        <w:spacing w:after="0" w:line="240" w:lineRule="auto"/>
        <w:ind w:left="0" w:firstLine="0"/>
        <w:jc w:val="center"/>
        <w:textAlignment w:val="top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b/>
          <w:sz w:val="28"/>
          <w:szCs w:val="28"/>
        </w:rPr>
        <w:t>Обоснование объема финансовых ресурсов</w:t>
      </w:r>
    </w:p>
    <w:p w:rsidR="002057EA" w:rsidRPr="00BB3222" w:rsidRDefault="002057EA" w:rsidP="00944CC8">
      <w:pPr>
        <w:tabs>
          <w:tab w:val="left" w:pos="0"/>
          <w:tab w:val="left" w:pos="284"/>
        </w:tabs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sz w:val="28"/>
          <w:szCs w:val="28"/>
        </w:rPr>
        <w:t>Реализация Программы координируется управлением образования, молодежи и спорта администрации Джанкойского района Республики Крым.</w:t>
      </w:r>
    </w:p>
    <w:p w:rsidR="002057EA" w:rsidRPr="00BB3222" w:rsidRDefault="002057EA" w:rsidP="00944CC8">
      <w:pPr>
        <w:tabs>
          <w:tab w:val="left" w:pos="0"/>
          <w:tab w:val="left" w:pos="567"/>
        </w:tabs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sz w:val="28"/>
          <w:szCs w:val="28"/>
        </w:rPr>
        <w:t>В рамках реализации Программы общественные, научные и иные организации привлекаться не будут.</w:t>
      </w:r>
    </w:p>
    <w:p w:rsidR="002057EA" w:rsidRPr="00191232" w:rsidRDefault="002057EA" w:rsidP="00944CC8">
      <w:pPr>
        <w:tabs>
          <w:tab w:val="left" w:pos="317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BB3222">
        <w:rPr>
          <w:rFonts w:ascii="Times New Roman" w:hAnsi="Times New Roman"/>
          <w:sz w:val="28"/>
          <w:szCs w:val="28"/>
        </w:rPr>
        <w:t xml:space="preserve">Объем финансирования Программы за счет средств бюджета Республики Крым ежегодно уточняется в соответствии с законом Республики Крым о бюджете на соответствующий финансовый год. Предусматривается финансирование и через </w:t>
      </w:r>
      <w:r w:rsidRPr="00191232">
        <w:rPr>
          <w:rFonts w:ascii="Times New Roman" w:hAnsi="Times New Roman"/>
          <w:sz w:val="28"/>
          <w:szCs w:val="28"/>
        </w:rPr>
        <w:t xml:space="preserve">выделение целевых субсидий и иных межбюджетных трансфертов из федерального бюджета бюджету Республики Крым, в том числе в рамках федеральных целевых программ, направленных на реализацию государственных программ субъектов Российской Федерации.     </w:t>
      </w:r>
    </w:p>
    <w:p w:rsidR="002057EA" w:rsidRPr="00191232" w:rsidRDefault="002057EA" w:rsidP="005E7E28">
      <w:pPr>
        <w:tabs>
          <w:tab w:val="left" w:pos="0"/>
          <w:tab w:val="left" w:pos="567"/>
          <w:tab w:val="left" w:pos="8010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2057EA" w:rsidRPr="00191232" w:rsidRDefault="002057EA" w:rsidP="00944CC8">
      <w:pPr>
        <w:tabs>
          <w:tab w:val="left" w:pos="0"/>
          <w:tab w:val="left" w:pos="567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91232">
        <w:rPr>
          <w:rFonts w:ascii="Times New Roman" w:hAnsi="Times New Roman"/>
          <w:b/>
          <w:sz w:val="28"/>
          <w:szCs w:val="28"/>
        </w:rPr>
        <w:t>9. Оценка эффективности реализации Программы</w:t>
      </w:r>
    </w:p>
    <w:p w:rsidR="002057EA" w:rsidRPr="00191232" w:rsidRDefault="002057EA" w:rsidP="00944CC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232">
        <w:rPr>
          <w:rFonts w:ascii="Times New Roman" w:hAnsi="Times New Roman" w:cs="Times New Roman"/>
          <w:sz w:val="28"/>
          <w:szCs w:val="28"/>
        </w:rPr>
        <w:t>Реализация комплекса мероприятий Программы позволит достичь следующих результатов:</w:t>
      </w:r>
    </w:p>
    <w:p w:rsidR="002057EA" w:rsidRPr="00191232" w:rsidRDefault="002057EA" w:rsidP="00944CC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232">
        <w:rPr>
          <w:rFonts w:ascii="Times New Roman" w:hAnsi="Times New Roman" w:cs="Times New Roman"/>
          <w:sz w:val="28"/>
          <w:szCs w:val="28"/>
        </w:rPr>
        <w:t>- сформировать современную материально-техническую базу для улучшения условий обучения и воспитания детей;</w:t>
      </w:r>
    </w:p>
    <w:p w:rsidR="002057EA" w:rsidRPr="00191232" w:rsidRDefault="002057EA" w:rsidP="00944CC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232">
        <w:rPr>
          <w:rFonts w:ascii="Times New Roman" w:hAnsi="Times New Roman" w:cs="Times New Roman"/>
          <w:sz w:val="28"/>
          <w:szCs w:val="28"/>
        </w:rPr>
        <w:t>- повысить уровень квалификации педагогических кадров;</w:t>
      </w:r>
    </w:p>
    <w:p w:rsidR="002057EA" w:rsidRPr="00191232" w:rsidRDefault="002057EA" w:rsidP="00944CC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232">
        <w:rPr>
          <w:rFonts w:ascii="Times New Roman" w:hAnsi="Times New Roman" w:cs="Times New Roman"/>
          <w:sz w:val="28"/>
          <w:szCs w:val="28"/>
        </w:rPr>
        <w:t>- увеличить количество педагогов, участвующих в проектах, направленных на формирование позитивного имиджа учителя;</w:t>
      </w:r>
    </w:p>
    <w:p w:rsidR="002057EA" w:rsidRPr="00191232" w:rsidRDefault="002057EA" w:rsidP="00944CC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232">
        <w:rPr>
          <w:rFonts w:ascii="Times New Roman" w:hAnsi="Times New Roman" w:cs="Times New Roman"/>
          <w:sz w:val="28"/>
          <w:szCs w:val="28"/>
        </w:rPr>
        <w:t>Таким образом, данная Программа предполагает дальнейшую модернизацию системы образования и перспективу ее выхода на более высокий уровень.</w:t>
      </w:r>
    </w:p>
    <w:p w:rsidR="002057EA" w:rsidRPr="00191232" w:rsidRDefault="002057EA" w:rsidP="00944CC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232">
        <w:rPr>
          <w:rFonts w:ascii="Times New Roman" w:hAnsi="Times New Roman" w:cs="Times New Roman"/>
          <w:sz w:val="28"/>
          <w:szCs w:val="28"/>
        </w:rPr>
        <w:t>.</w:t>
      </w:r>
    </w:p>
    <w:p w:rsidR="002057EA" w:rsidRPr="00191232" w:rsidRDefault="002057EA" w:rsidP="00944CC8">
      <w:pPr>
        <w:tabs>
          <w:tab w:val="left" w:pos="0"/>
          <w:tab w:val="left" w:pos="426"/>
          <w:tab w:val="left" w:pos="567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91232">
        <w:rPr>
          <w:rFonts w:ascii="Times New Roman" w:hAnsi="Times New Roman"/>
          <w:b/>
          <w:sz w:val="28"/>
          <w:szCs w:val="28"/>
        </w:rPr>
        <w:t>10.Механизм реализации Программы.</w:t>
      </w:r>
    </w:p>
    <w:p w:rsidR="002057EA" w:rsidRPr="00191232" w:rsidRDefault="002057EA" w:rsidP="00944CC8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191232">
        <w:rPr>
          <w:color w:val="auto"/>
          <w:sz w:val="28"/>
          <w:szCs w:val="28"/>
        </w:rPr>
        <w:t xml:space="preserve">Организацию реализации Программы осуществляет исполнитель Программы – </w:t>
      </w:r>
    </w:p>
    <w:p w:rsidR="002057EA" w:rsidRPr="00191232" w:rsidRDefault="002057EA" w:rsidP="00944CC8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191232">
        <w:rPr>
          <w:color w:val="auto"/>
          <w:sz w:val="28"/>
          <w:szCs w:val="28"/>
        </w:rPr>
        <w:t xml:space="preserve">Исполнитель Программы: </w:t>
      </w:r>
    </w:p>
    <w:p w:rsidR="002057EA" w:rsidRPr="00191232" w:rsidRDefault="002057EA" w:rsidP="00944CC8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191232">
        <w:rPr>
          <w:color w:val="auto"/>
          <w:sz w:val="28"/>
          <w:szCs w:val="28"/>
        </w:rPr>
        <w:t xml:space="preserve">- организует реализацию Программы; </w:t>
      </w:r>
    </w:p>
    <w:p w:rsidR="002057EA" w:rsidRPr="00191232" w:rsidRDefault="002057EA" w:rsidP="00944CC8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191232">
        <w:rPr>
          <w:color w:val="auto"/>
          <w:sz w:val="28"/>
          <w:szCs w:val="28"/>
        </w:rPr>
        <w:t xml:space="preserve">- принимает решение о внесении в установленном порядке изменений в Программу и несет ответственность за достижение целевых показателей Программы; </w:t>
      </w:r>
    </w:p>
    <w:p w:rsidR="002057EA" w:rsidRPr="00191232" w:rsidRDefault="002057EA" w:rsidP="00944CC8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191232">
        <w:rPr>
          <w:color w:val="auto"/>
          <w:sz w:val="28"/>
          <w:szCs w:val="28"/>
        </w:rPr>
        <w:t xml:space="preserve">- представляет в Управление экономического развития, аграрной и инвестиционной политике администрации Джанкойского района Республики Крым сведения, необходимые для проведения мониторинга реализации Программы; </w:t>
      </w:r>
    </w:p>
    <w:p w:rsidR="002057EA" w:rsidRPr="00191232" w:rsidRDefault="002057EA" w:rsidP="00944CC8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191232">
        <w:rPr>
          <w:color w:val="auto"/>
          <w:sz w:val="28"/>
          <w:szCs w:val="28"/>
        </w:rPr>
        <w:t xml:space="preserve">- готовит годовой отчет о ходе реализации Программы; </w:t>
      </w:r>
    </w:p>
    <w:p w:rsidR="002057EA" w:rsidRPr="00191232" w:rsidRDefault="002057EA" w:rsidP="00944CC8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191232">
        <w:rPr>
          <w:color w:val="auto"/>
          <w:sz w:val="28"/>
          <w:szCs w:val="28"/>
        </w:rPr>
        <w:t xml:space="preserve">- организует информационную и разъяснительную работу, направленную на освещение целей и задач Программы; </w:t>
      </w:r>
    </w:p>
    <w:p w:rsidR="002057EA" w:rsidRPr="00191232" w:rsidRDefault="002057EA" w:rsidP="00944CC8">
      <w:pPr>
        <w:pStyle w:val="Default"/>
        <w:ind w:firstLine="720"/>
        <w:jc w:val="both"/>
        <w:rPr>
          <w:color w:val="auto"/>
          <w:sz w:val="28"/>
          <w:szCs w:val="28"/>
        </w:rPr>
      </w:pPr>
    </w:p>
    <w:p w:rsidR="002057EA" w:rsidRPr="00191232" w:rsidRDefault="002057EA" w:rsidP="00944CC8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191232">
        <w:rPr>
          <w:color w:val="auto"/>
          <w:sz w:val="28"/>
          <w:szCs w:val="28"/>
        </w:rPr>
        <w:t xml:space="preserve">- размещает информацию о ходе реализации и достигнутых результатах Программы на официальном сайте в сети Интернет; </w:t>
      </w:r>
    </w:p>
    <w:p w:rsidR="002057EA" w:rsidRPr="00191232" w:rsidRDefault="002057EA" w:rsidP="00944CC8">
      <w:pPr>
        <w:rPr>
          <w:rFonts w:ascii="Times New Roman" w:hAnsi="Times New Roman"/>
          <w:sz w:val="28"/>
          <w:szCs w:val="28"/>
        </w:rPr>
      </w:pPr>
      <w:r w:rsidRPr="00191232">
        <w:rPr>
          <w:rFonts w:ascii="Times New Roman" w:hAnsi="Times New Roman"/>
          <w:sz w:val="28"/>
          <w:szCs w:val="28"/>
        </w:rPr>
        <w:t>- осуществляет иные полномочия, установленные Программой</w:t>
      </w:r>
    </w:p>
    <w:p w:rsidR="002057EA" w:rsidRPr="00191232" w:rsidRDefault="002057EA" w:rsidP="00DF26AA">
      <w:pPr>
        <w:numPr>
          <w:ilvl w:val="0"/>
          <w:numId w:val="2"/>
        </w:numPr>
        <w:shd w:val="clear" w:color="auto" w:fill="FFFFFF"/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Исполнители программы: </w:t>
      </w:r>
      <w:r w:rsidRPr="00191232">
        <w:rPr>
          <w:rFonts w:ascii="Times New Roman" w:hAnsi="Times New Roman"/>
          <w:sz w:val="28"/>
          <w:szCs w:val="28"/>
          <w:lang w:eastAsia="ru-RU"/>
        </w:rPr>
        <w:t>педагогический коллектив МДОУ -«</w:t>
      </w:r>
      <w:r>
        <w:rPr>
          <w:rFonts w:ascii="Times New Roman" w:hAnsi="Times New Roman"/>
          <w:sz w:val="28"/>
          <w:szCs w:val="28"/>
          <w:lang w:eastAsia="ru-RU"/>
        </w:rPr>
        <w:t>Апрелевский</w:t>
      </w:r>
      <w:r w:rsidRPr="00191232">
        <w:rPr>
          <w:rFonts w:ascii="Times New Roman" w:hAnsi="Times New Roman"/>
          <w:sz w:val="28"/>
          <w:szCs w:val="28"/>
          <w:lang w:eastAsia="ru-RU"/>
        </w:rPr>
        <w:t xml:space="preserve">  детский сад «</w:t>
      </w:r>
      <w:r>
        <w:rPr>
          <w:rFonts w:ascii="Times New Roman" w:hAnsi="Times New Roman"/>
          <w:sz w:val="28"/>
          <w:szCs w:val="28"/>
          <w:lang w:eastAsia="ru-RU"/>
        </w:rPr>
        <w:t>Капелька</w:t>
      </w:r>
      <w:r w:rsidRPr="00191232">
        <w:rPr>
          <w:rFonts w:ascii="Times New Roman" w:hAnsi="Times New Roman"/>
          <w:sz w:val="28"/>
          <w:szCs w:val="28"/>
          <w:lang w:eastAsia="ru-RU"/>
        </w:rPr>
        <w:t>»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 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1. Характеристика образовательного учреждения.</w:t>
      </w:r>
    </w:p>
    <w:p w:rsidR="002057EA" w:rsidRPr="00191232" w:rsidRDefault="002057EA" w:rsidP="00DF26AA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     Дошкольное учреждение функционирует с 1967 года.   Работает в режиме пятидневной рабочей недели с  10.5 часовым     пребыванием детей с 7.30 до 18.00 , выходные дни суббота, воскресенье; нерабочие праздничные дни в соответствии с действующим законодательством Российской Федерации. В детский сад принимаются дети от 1,5 лет.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Проектная мощность</w:t>
      </w:r>
      <w:r w:rsidRPr="00191232">
        <w:rPr>
          <w:rFonts w:ascii="Times New Roman" w:hAnsi="Times New Roman"/>
          <w:sz w:val="28"/>
          <w:szCs w:val="28"/>
          <w:lang w:eastAsia="ru-RU"/>
        </w:rPr>
        <w:t xml:space="preserve"> учреждения при строительстве  2    групп,      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Фактическая мощность</w:t>
      </w:r>
      <w:r w:rsidRPr="00191232">
        <w:rPr>
          <w:rFonts w:ascii="Times New Roman" w:hAnsi="Times New Roman"/>
          <w:sz w:val="28"/>
          <w:szCs w:val="28"/>
          <w:lang w:eastAsia="ru-RU"/>
        </w:rPr>
        <w:t> -   45   детей. Функционируют 2 группы 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Учредитель: </w:t>
      </w:r>
      <w:r w:rsidRPr="00191232">
        <w:rPr>
          <w:rFonts w:ascii="Times New Roman" w:hAnsi="Times New Roman"/>
          <w:sz w:val="28"/>
          <w:szCs w:val="28"/>
          <w:lang w:eastAsia="ru-RU"/>
        </w:rPr>
        <w:t>Управление образования молодежи и спорта, администрации Джанкойского  муниципального района Республики Крым.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Адрес:</w:t>
      </w:r>
      <w:r w:rsidRPr="00191232">
        <w:rPr>
          <w:rFonts w:ascii="Times New Roman" w:hAnsi="Times New Roman"/>
          <w:sz w:val="28"/>
          <w:szCs w:val="28"/>
          <w:lang w:eastAsia="ru-RU"/>
        </w:rPr>
        <w:t xml:space="preserve"> Республика Крым, Джанкойский район , с. </w:t>
      </w:r>
      <w:r>
        <w:rPr>
          <w:rFonts w:ascii="Times New Roman" w:hAnsi="Times New Roman"/>
          <w:sz w:val="28"/>
          <w:szCs w:val="28"/>
          <w:lang w:eastAsia="ru-RU"/>
        </w:rPr>
        <w:t>Апрелевка</w:t>
      </w:r>
      <w:r w:rsidRPr="00191232">
        <w:rPr>
          <w:rFonts w:ascii="Times New Roman" w:hAnsi="Times New Roman"/>
          <w:sz w:val="28"/>
          <w:szCs w:val="28"/>
          <w:lang w:eastAsia="ru-RU"/>
        </w:rPr>
        <w:t xml:space="preserve">, ул. </w:t>
      </w:r>
      <w:r>
        <w:rPr>
          <w:rFonts w:ascii="Times New Roman" w:hAnsi="Times New Roman"/>
          <w:sz w:val="28"/>
          <w:szCs w:val="28"/>
          <w:lang w:eastAsia="ru-RU"/>
        </w:rPr>
        <w:t>Будённого, д 28</w:t>
      </w:r>
      <w:r w:rsidRPr="00191232">
        <w:rPr>
          <w:rFonts w:ascii="Times New Roman" w:hAnsi="Times New Roman"/>
          <w:sz w:val="28"/>
          <w:szCs w:val="28"/>
          <w:lang w:eastAsia="ru-RU"/>
        </w:rPr>
        <w:t>.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Телефон/факс</w:t>
      </w:r>
      <w:r w:rsidRPr="00191232">
        <w:rPr>
          <w:rFonts w:ascii="Times New Roman" w:hAnsi="Times New Roman"/>
          <w:sz w:val="28"/>
          <w:szCs w:val="28"/>
          <w:lang w:eastAsia="ru-RU"/>
        </w:rPr>
        <w:t>: +7978-</w:t>
      </w:r>
      <w:r>
        <w:rPr>
          <w:rFonts w:ascii="Times New Roman" w:hAnsi="Times New Roman"/>
          <w:sz w:val="28"/>
          <w:szCs w:val="28"/>
          <w:lang w:eastAsia="ru-RU"/>
        </w:rPr>
        <w:t>878</w:t>
      </w:r>
      <w:r w:rsidRPr="00191232">
        <w:rPr>
          <w:rFonts w:ascii="Times New Roman" w:hAnsi="Times New Roman"/>
          <w:sz w:val="28"/>
          <w:szCs w:val="28"/>
          <w:lang w:eastAsia="ru-RU"/>
        </w:rPr>
        <w:t xml:space="preserve"> -</w:t>
      </w:r>
      <w:r>
        <w:rPr>
          <w:rFonts w:ascii="Times New Roman" w:hAnsi="Times New Roman"/>
          <w:sz w:val="28"/>
          <w:szCs w:val="28"/>
          <w:lang w:eastAsia="ru-RU"/>
        </w:rPr>
        <w:t>9124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Финансирование – </w:t>
      </w:r>
      <w:r w:rsidRPr="00191232">
        <w:rPr>
          <w:rFonts w:ascii="Times New Roman" w:hAnsi="Times New Roman"/>
          <w:sz w:val="28"/>
          <w:szCs w:val="28"/>
          <w:lang w:eastAsia="ru-RU"/>
        </w:rPr>
        <w:t>бюджетное.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Электронная почта: </w:t>
      </w:r>
      <w:r w:rsidRPr="00D8510C">
        <w:rPr>
          <w:rFonts w:ascii="Times New Roman" w:hAnsi="Times New Roman"/>
          <w:b/>
          <w:color w:val="333333"/>
          <w:sz w:val="28"/>
          <w:szCs w:val="28"/>
        </w:rPr>
        <w:t>evseeva_galya@mail.ua</w:t>
      </w:r>
    </w:p>
    <w:p w:rsidR="002057EA" w:rsidRPr="00D8510C" w:rsidRDefault="002057EA" w:rsidP="00DF26AA">
      <w:pPr>
        <w:shd w:val="clear" w:color="auto" w:fill="FFFFFF"/>
        <w:spacing w:after="0" w:line="312" w:lineRule="atLeast"/>
        <w:textAlignment w:val="baseline"/>
        <w:rPr>
          <w:szCs w:val="28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Официальный сайт:</w:t>
      </w:r>
      <w:r w:rsidRPr="00191232">
        <w:rPr>
          <w:rFonts w:ascii="Times New Roman" w:hAnsi="Times New Roman"/>
          <w:sz w:val="28"/>
          <w:szCs w:val="28"/>
        </w:rPr>
        <w:t xml:space="preserve"> </w:t>
      </w:r>
      <w:r w:rsidRPr="00D8510C">
        <w:rPr>
          <w:rFonts w:ascii="Times New Roman" w:hAnsi="Times New Roman"/>
          <w:b/>
          <w:sz w:val="28"/>
          <w:szCs w:val="28"/>
        </w:rPr>
        <w:t>ds-kapelka.ru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Основные направления МДОУ «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Апрелевский</w:t>
      </w: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детский сад «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Капелька</w:t>
      </w: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» в работе с макросоциумом:</w:t>
      </w:r>
    </w:p>
    <w:p w:rsidR="002057EA" w:rsidRPr="00191232" w:rsidRDefault="002057EA" w:rsidP="00C44EF9">
      <w:pPr>
        <w:numPr>
          <w:ilvl w:val="0"/>
          <w:numId w:val="21"/>
        </w:numPr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Адекватное вовлечение родителей в единое образовательное пространство</w:t>
      </w:r>
    </w:p>
    <w:p w:rsidR="002057EA" w:rsidRPr="00191232" w:rsidRDefault="002057EA" w:rsidP="00C44EF9">
      <w:pPr>
        <w:numPr>
          <w:ilvl w:val="0"/>
          <w:numId w:val="21"/>
        </w:numPr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Реализация идей социального партнерства;</w:t>
      </w:r>
    </w:p>
    <w:p w:rsidR="002057EA" w:rsidRPr="00191232" w:rsidRDefault="002057EA" w:rsidP="00C44EF9">
      <w:pPr>
        <w:numPr>
          <w:ilvl w:val="0"/>
          <w:numId w:val="21"/>
        </w:numPr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Совместное участие в муниципальных,  районных конкурсах и проектах.</w:t>
      </w:r>
    </w:p>
    <w:p w:rsidR="002057EA" w:rsidRPr="00191232" w:rsidRDefault="002057EA" w:rsidP="00C44EF9">
      <w:pPr>
        <w:numPr>
          <w:ilvl w:val="0"/>
          <w:numId w:val="21"/>
        </w:num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Взаимодействие с учреждениями здравоохранения;</w:t>
      </w:r>
    </w:p>
    <w:p w:rsidR="002057EA" w:rsidRPr="00191232" w:rsidRDefault="002057EA" w:rsidP="00C44EF9">
      <w:pPr>
        <w:numPr>
          <w:ilvl w:val="0"/>
          <w:numId w:val="21"/>
        </w:num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Взаимодействие с социальными структурами: социальный отдел, комиссия по делам несовершеннолетних и опеке.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Состояние материально-технической базы</w:t>
      </w:r>
    </w:p>
    <w:p w:rsidR="002057EA" w:rsidRPr="00191232" w:rsidRDefault="002057EA" w:rsidP="00DF26AA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В учреждении имеются следующие помещения:  музыкальный зал – физкультурный зал, методический кабинет – кабинет заведующего.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Обеспечение техническими средствами</w:t>
      </w:r>
    </w:p>
    <w:tbl>
      <w:tblPr>
        <w:tblW w:w="10695" w:type="dxa"/>
        <w:tblCellMar>
          <w:left w:w="0" w:type="dxa"/>
          <w:right w:w="0" w:type="dxa"/>
        </w:tblCellMar>
        <w:tblLook w:val="00A0"/>
      </w:tblPr>
      <w:tblGrid>
        <w:gridCol w:w="8545"/>
        <w:gridCol w:w="2150"/>
      </w:tblGrid>
      <w:tr w:rsidR="002057EA" w:rsidRPr="00191232" w:rsidTr="00DF26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Кол-во</w:t>
            </w:r>
          </w:p>
        </w:tc>
      </w:tr>
      <w:tr w:rsidR="002057EA" w:rsidRPr="00191232" w:rsidTr="00DF26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МФУ (сканер, принтер, ксерокс)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057EA" w:rsidRPr="00191232" w:rsidTr="00DF26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057EA" w:rsidRPr="00191232" w:rsidTr="00DF26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музыкальный центр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057EA" w:rsidRPr="00191232" w:rsidTr="0017276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057EA" w:rsidRPr="00191232" w:rsidRDefault="002057EA" w:rsidP="00DF26AA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 </w:t>
      </w:r>
    </w:p>
    <w:p w:rsidR="002057EA" w:rsidRPr="00191232" w:rsidRDefault="002057EA" w:rsidP="00DF26AA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 xml:space="preserve"> Обновление содержания дошкольного образования потребовало от педагогов изменения предметно-пространственной среды. Много инициативы и выдумки проявил коллектив учреждения, чтобы устроить пребывание детей в нем уютно и комфортно.</w:t>
      </w:r>
    </w:p>
    <w:p w:rsidR="002057EA" w:rsidRPr="00191232" w:rsidRDefault="002057EA" w:rsidP="00DF26AA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 xml:space="preserve">  В групповых комнатах выделены игровые и предметные зоны для выбора деятельности по интересам и желаниям. Изменен подход к ребенку – от объекта приложения знаний педагога к равноправному субъекту воспитательно-образовательного процесса. </w:t>
      </w:r>
    </w:p>
    <w:p w:rsidR="002057EA" w:rsidRPr="00191232" w:rsidRDefault="002057EA" w:rsidP="00DF26AA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Проблема:</w:t>
      </w:r>
    </w:p>
    <w:p w:rsidR="002057EA" w:rsidRPr="00191232" w:rsidRDefault="002057EA" w:rsidP="00DF26AA">
      <w:pPr>
        <w:numPr>
          <w:ilvl w:val="0"/>
          <w:numId w:val="10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для укрепления материально-технической базы, и соблюдения принципа насыщенности развивающей предметно- пространственной среды педагогическому коллективу МДОУ требуются наличие интерактивной доски, проектора, учебных пособий, соответствующих ФГОС МДОУ.</w:t>
      </w:r>
    </w:p>
    <w:p w:rsidR="002057EA" w:rsidRPr="00191232" w:rsidRDefault="002057EA" w:rsidP="00DF26AA">
      <w:pPr>
        <w:numPr>
          <w:ilvl w:val="0"/>
          <w:numId w:val="10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для благоустройства территории МДОУ, требуется огородить ее по периметру новым забором, а также заасфальтировать дорожки.</w:t>
      </w:r>
    </w:p>
    <w:p w:rsidR="002057EA" w:rsidRPr="00191232" w:rsidRDefault="002057EA" w:rsidP="00DF26AA">
      <w:pPr>
        <w:numPr>
          <w:ilvl w:val="0"/>
          <w:numId w:val="10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в здании необходимо заменить оконные блоки на стеклопакеты в отдельных групповых и спальных помещениях; произвести частичный ремонт спальных и туалетных комнат, частичный ремонт раздевалок</w:t>
      </w:r>
    </w:p>
    <w:p w:rsidR="002057EA" w:rsidRPr="00191232" w:rsidRDefault="002057EA" w:rsidP="00DF26AA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    </w:t>
      </w:r>
    </w:p>
    <w:p w:rsidR="002057EA" w:rsidRPr="00191232" w:rsidRDefault="002057EA" w:rsidP="00DF26AA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     В учреждении работают профессиональные, творческие, увлеченные своим делом люди, любящие детей. Все педагоги имеют образовательный и аттестационный статус, постоянно повышают свою квалификацию.</w:t>
      </w:r>
    </w:p>
    <w:p w:rsidR="002057EA" w:rsidRPr="00191232" w:rsidRDefault="002057EA" w:rsidP="00DF26AA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     Дошкольное учреждение работает: по комплексной образовательной программе «От рождения до школы» под редакцией Н.Е. Вераксы, Т.С. Комаровой, М.А.Васильевой.</w:t>
      </w:r>
    </w:p>
    <w:p w:rsidR="002057EA" w:rsidRPr="00191232" w:rsidRDefault="002057EA" w:rsidP="00DF26AA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     Основными направлениями в работе детского сада являются охрана и укрепление физического и психического здоровья детей, воспитание детей по основным ведущим линиям развития, сохранение и поддержка индивидуальности ребенка.</w:t>
      </w:r>
    </w:p>
    <w:p w:rsidR="002057EA" w:rsidRPr="00191232" w:rsidRDefault="002057EA" w:rsidP="00DF26AA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     Воспитанники детского сада принимают активное участие в различных конкурсах и спортивных мероприятиях.</w:t>
      </w:r>
    </w:p>
    <w:p w:rsidR="002057EA" w:rsidRPr="00191232" w:rsidRDefault="002057EA" w:rsidP="00DF26AA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     В</w:t>
      </w:r>
      <w:r>
        <w:rPr>
          <w:rFonts w:ascii="Times New Roman" w:hAnsi="Times New Roman"/>
          <w:sz w:val="28"/>
          <w:szCs w:val="28"/>
          <w:lang w:eastAsia="ru-RU"/>
        </w:rPr>
        <w:t>оспитательно-образовательную работу ведет  1 педагог</w:t>
      </w:r>
      <w:r w:rsidRPr="00191232">
        <w:rPr>
          <w:rFonts w:ascii="Times New Roman" w:hAnsi="Times New Roman"/>
          <w:sz w:val="28"/>
          <w:szCs w:val="28"/>
          <w:lang w:eastAsia="ru-RU"/>
        </w:rPr>
        <w:t>:    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По уровню образования:</w:t>
      </w:r>
    </w:p>
    <w:p w:rsidR="002057EA" w:rsidRPr="00191232" w:rsidRDefault="002057EA" w:rsidP="00DF26AA">
      <w:pPr>
        <w:numPr>
          <w:ilvl w:val="0"/>
          <w:numId w:val="11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      среднее специальное –   1</w:t>
      </w:r>
      <w:r w:rsidRPr="00191232">
        <w:rPr>
          <w:rFonts w:ascii="Times New Roman" w:hAnsi="Times New Roman"/>
          <w:sz w:val="28"/>
          <w:szCs w:val="28"/>
          <w:lang w:eastAsia="ru-RU"/>
        </w:rPr>
        <w:t>  педагог</w:t>
      </w:r>
    </w:p>
    <w:p w:rsidR="002057EA" w:rsidRPr="00191232" w:rsidRDefault="002057EA" w:rsidP="00172765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По квалификационным категориям: </w:t>
      </w:r>
    </w:p>
    <w:p w:rsidR="002057EA" w:rsidRPr="00191232" w:rsidRDefault="002057EA" w:rsidP="00DF26AA">
      <w:pPr>
        <w:numPr>
          <w:ilvl w:val="0"/>
          <w:numId w:val="12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 педагог</w:t>
      </w:r>
      <w:r w:rsidRPr="00191232">
        <w:rPr>
          <w:rFonts w:ascii="Times New Roman" w:hAnsi="Times New Roman"/>
          <w:sz w:val="28"/>
          <w:szCs w:val="28"/>
          <w:lang w:eastAsia="ru-RU"/>
        </w:rPr>
        <w:t xml:space="preserve"> категории не имеют (имеют статус педагог соответствует занимаемой должности)</w:t>
      </w:r>
    </w:p>
    <w:p w:rsidR="002057EA" w:rsidRPr="00191232" w:rsidRDefault="002057EA" w:rsidP="00DF26AA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 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Проблема:</w:t>
      </w:r>
      <w:r w:rsidRPr="00191232">
        <w:rPr>
          <w:rFonts w:ascii="Times New Roman" w:hAnsi="Times New Roman"/>
          <w:sz w:val="28"/>
          <w:szCs w:val="28"/>
          <w:lang w:eastAsia="ru-RU"/>
        </w:rPr>
        <w:t> причина низкой профессиональной активности – возраст педагогов, отсутствие педагогического опыта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В дошкольном учреждении для сохранения и укрепления здоровья детей проводятся закаливающие мероприятия, которые выбираются родителями  с учётом индивидуальных  возможностей и особенностей детей каждой группы :</w:t>
      </w:r>
      <w:r w:rsidRPr="00191232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закаливание воздухом</w:t>
      </w:r>
      <w:r w:rsidRPr="00191232">
        <w:rPr>
          <w:rFonts w:ascii="Times New Roman" w:hAnsi="Times New Roman"/>
          <w:sz w:val="28"/>
          <w:szCs w:val="28"/>
          <w:lang w:eastAsia="ru-RU"/>
        </w:rPr>
        <w:t>: воздушные ванны (постоянно); утренняя гимнастика; бодрящая гимнастика; прогулки.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057EA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2. Аналитическое обоснование программы.  Основные проблемы.</w:t>
      </w:r>
    </w:p>
    <w:p w:rsidR="002057EA" w:rsidRPr="00191232" w:rsidRDefault="002057EA" w:rsidP="00DF26AA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       Предпосылками к созданию программы развития дошкольного образовательного учреждения на период 2016 - 2025 гг. послужили изменения в образовательной политике государства – реализация приоритетного национального проекта «Образование», модернизация системы образования на период до 2025 года, принятия закона «Об образовании в Российской Федерации», вступление в силу ФГОС ДО и пр</w:t>
      </w:r>
    </w:p>
    <w:p w:rsidR="002057EA" w:rsidRPr="00191232" w:rsidRDefault="002057EA" w:rsidP="00DF26AA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38"/>
        <w:gridCol w:w="2551"/>
        <w:gridCol w:w="993"/>
        <w:gridCol w:w="850"/>
        <w:gridCol w:w="1272"/>
        <w:gridCol w:w="802"/>
        <w:gridCol w:w="802"/>
        <w:gridCol w:w="1518"/>
      </w:tblGrid>
      <w:tr w:rsidR="002057EA" w:rsidRPr="00191232" w:rsidTr="00191232">
        <w:tc>
          <w:tcPr>
            <w:tcW w:w="1538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2551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Направление 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деятельности</w:t>
            </w:r>
          </w:p>
        </w:tc>
        <w:tc>
          <w:tcPr>
            <w:tcW w:w="4719" w:type="dxa"/>
            <w:gridSpan w:val="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518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057EA" w:rsidRPr="00191232" w:rsidTr="00191232">
        <w:tc>
          <w:tcPr>
            <w:tcW w:w="1538" w:type="dxa"/>
            <w:vMerge/>
            <w:vAlign w:val="center"/>
          </w:tcPr>
          <w:p w:rsidR="002057EA" w:rsidRPr="00191232" w:rsidRDefault="002057EA" w:rsidP="00DF2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2057EA" w:rsidRPr="00191232" w:rsidRDefault="002057EA" w:rsidP="00DF2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12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2019-2020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2021-2025</w:t>
            </w:r>
          </w:p>
        </w:tc>
        <w:tc>
          <w:tcPr>
            <w:tcW w:w="1518" w:type="dxa"/>
            <w:vMerge/>
            <w:vAlign w:val="bottom"/>
          </w:tcPr>
          <w:p w:rsidR="002057EA" w:rsidRPr="00191232" w:rsidRDefault="002057EA" w:rsidP="00DF2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57EA" w:rsidRPr="00191232" w:rsidTr="00191232">
        <w:tc>
          <w:tcPr>
            <w:tcW w:w="1538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1.Организационные основы для реализации программы.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1.1. Разработать и принять программы развития ОУ.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18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Совет программы "Развитие ДОУ "</w:t>
            </w:r>
          </w:p>
        </w:tc>
      </w:tr>
      <w:tr w:rsidR="002057EA" w:rsidRPr="00191232" w:rsidTr="00191232">
        <w:tc>
          <w:tcPr>
            <w:tcW w:w="1538" w:type="dxa"/>
            <w:vMerge/>
            <w:vAlign w:val="center"/>
          </w:tcPr>
          <w:p w:rsidR="002057EA" w:rsidRPr="00191232" w:rsidRDefault="002057EA" w:rsidP="00DF2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1.2. Утвердить ее на педсовете.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18" w:type="dxa"/>
            <w:vMerge/>
            <w:vAlign w:val="bottom"/>
          </w:tcPr>
          <w:p w:rsidR="002057EA" w:rsidRPr="00191232" w:rsidRDefault="002057EA" w:rsidP="00DF2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57EA" w:rsidRPr="00191232" w:rsidTr="00191232">
        <w:tc>
          <w:tcPr>
            <w:tcW w:w="1538" w:type="dxa"/>
            <w:vMerge/>
            <w:vAlign w:val="center"/>
          </w:tcPr>
          <w:p w:rsidR="002057EA" w:rsidRPr="00191232" w:rsidRDefault="002057EA" w:rsidP="00DF2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1.3. Провести родительское собрание с целью разъяснения концепции.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057EA" w:rsidRPr="00191232" w:rsidTr="00191232">
        <w:tc>
          <w:tcPr>
            <w:tcW w:w="1538" w:type="dxa"/>
            <w:vMerge/>
            <w:vAlign w:val="center"/>
          </w:tcPr>
          <w:p w:rsidR="002057EA" w:rsidRPr="00191232" w:rsidRDefault="002057EA" w:rsidP="00DF2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1.4. Обеспечить реализацию совершенствования работы МДОУ по всем направлениям.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Совет программы</w:t>
            </w:r>
          </w:p>
        </w:tc>
      </w:tr>
      <w:tr w:rsidR="002057EA" w:rsidRPr="00191232" w:rsidTr="00191232">
        <w:tc>
          <w:tcPr>
            <w:tcW w:w="1538" w:type="dxa"/>
            <w:vMerge/>
            <w:vAlign w:val="center"/>
          </w:tcPr>
          <w:p w:rsidR="002057EA" w:rsidRPr="00191232" w:rsidRDefault="002057EA" w:rsidP="00DF2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1.5. Определить дополнительные возможности по взаимодействию с поликлиникой.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2057EA" w:rsidRPr="00191232" w:rsidTr="00191232">
        <w:tc>
          <w:tcPr>
            <w:tcW w:w="1538" w:type="dxa"/>
            <w:vMerge/>
            <w:vAlign w:val="center"/>
          </w:tcPr>
          <w:p w:rsidR="002057EA" w:rsidRPr="00191232" w:rsidRDefault="002057EA" w:rsidP="00DF2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1.6. Анализ реализации программы в конце учебного года.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Совет программы</w:t>
            </w:r>
          </w:p>
        </w:tc>
      </w:tr>
      <w:tr w:rsidR="002057EA" w:rsidRPr="00191232" w:rsidTr="00191232">
        <w:tc>
          <w:tcPr>
            <w:tcW w:w="1538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2. Физическое развитие.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2.1. переработать программу "Здоровье".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18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Совет программы "Здоровье"</w:t>
            </w:r>
          </w:p>
        </w:tc>
      </w:tr>
      <w:tr w:rsidR="002057EA" w:rsidRPr="00191232" w:rsidTr="00191232">
        <w:tc>
          <w:tcPr>
            <w:tcW w:w="1538" w:type="dxa"/>
            <w:vMerge/>
            <w:vAlign w:val="center"/>
          </w:tcPr>
          <w:p w:rsidR="002057EA" w:rsidRPr="00191232" w:rsidRDefault="002057EA" w:rsidP="00DF2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2.2. Отслеживать результаты программы "Здоровье".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18" w:type="dxa"/>
            <w:vMerge/>
            <w:vAlign w:val="bottom"/>
          </w:tcPr>
          <w:p w:rsidR="002057EA" w:rsidRPr="00191232" w:rsidRDefault="002057EA" w:rsidP="00DF2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57EA" w:rsidRPr="00191232" w:rsidTr="00191232">
        <w:tc>
          <w:tcPr>
            <w:tcW w:w="1538" w:type="dxa"/>
            <w:vMerge/>
            <w:vAlign w:val="center"/>
          </w:tcPr>
          <w:p w:rsidR="002057EA" w:rsidRPr="00191232" w:rsidRDefault="002057EA" w:rsidP="00DF2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2.3. Корректировать формы деятельности по программе "Здоровье".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18" w:type="dxa"/>
            <w:vMerge/>
            <w:vAlign w:val="bottom"/>
          </w:tcPr>
          <w:p w:rsidR="002057EA" w:rsidRPr="00191232" w:rsidRDefault="002057EA" w:rsidP="00DF2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57EA" w:rsidRPr="00191232" w:rsidTr="00191232">
        <w:tc>
          <w:tcPr>
            <w:tcW w:w="1538" w:type="dxa"/>
            <w:vMerge/>
            <w:vAlign w:val="center"/>
          </w:tcPr>
          <w:p w:rsidR="002057EA" w:rsidRPr="00191232" w:rsidRDefault="002057EA" w:rsidP="00DF2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2.4. Определить перспективу дальнейшей работы по данному направлению.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18" w:type="dxa"/>
            <w:vMerge/>
            <w:vAlign w:val="bottom"/>
          </w:tcPr>
          <w:p w:rsidR="002057EA" w:rsidRPr="00191232" w:rsidRDefault="002057EA" w:rsidP="00DF2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57EA" w:rsidRPr="00191232" w:rsidTr="00191232">
        <w:tc>
          <w:tcPr>
            <w:tcW w:w="1538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3. Создание условий для развития речевых и сенсорных способностей детей.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3.1. Продолжить работу в консультативном центре , пополнять и обновлять их содержание.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057EA" w:rsidRPr="00191232" w:rsidTr="00191232">
        <w:tc>
          <w:tcPr>
            <w:tcW w:w="1538" w:type="dxa"/>
            <w:vMerge/>
            <w:vAlign w:val="center"/>
          </w:tcPr>
          <w:p w:rsidR="002057EA" w:rsidRPr="00191232" w:rsidRDefault="002057EA" w:rsidP="00DF2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3.2. переоборудовать речевые уголки и дидактические столы в группах.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057EA" w:rsidRPr="00191232" w:rsidTr="00191232">
        <w:tc>
          <w:tcPr>
            <w:tcW w:w="1538" w:type="dxa"/>
            <w:vMerge/>
            <w:vAlign w:val="center"/>
          </w:tcPr>
          <w:p w:rsidR="002057EA" w:rsidRPr="00191232" w:rsidRDefault="002057EA" w:rsidP="00DF2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3.3. Разработать систему по ознакомлению детей с сенсорными эталонами в МДОУ и семье.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Творческая группа</w:t>
            </w:r>
          </w:p>
        </w:tc>
      </w:tr>
      <w:tr w:rsidR="002057EA" w:rsidRPr="00191232" w:rsidTr="00191232">
        <w:tc>
          <w:tcPr>
            <w:tcW w:w="1538" w:type="dxa"/>
            <w:vMerge/>
            <w:vAlign w:val="center"/>
          </w:tcPr>
          <w:p w:rsidR="002057EA" w:rsidRPr="00191232" w:rsidRDefault="002057EA" w:rsidP="00DF2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3.4. Создать условия для формирования у детей речевых и сенсорных способностей через все виды деятельности.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 воспитатель</w:t>
            </w:r>
          </w:p>
        </w:tc>
      </w:tr>
      <w:tr w:rsidR="002057EA" w:rsidRPr="00191232" w:rsidTr="00191232">
        <w:tc>
          <w:tcPr>
            <w:tcW w:w="1538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4. Повышение качества воспитательно-образовательного процесса.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4.1. Повышение квалификации педагогов: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курсовая подготовка (по перспективному плану);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взаимопосещения;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самообразование;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методическая работа в МДОУ.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</w:p>
        </w:tc>
        <w:tc>
          <w:tcPr>
            <w:tcW w:w="12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 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</w:p>
        </w:tc>
        <w:tc>
          <w:tcPr>
            <w:tcW w:w="15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за аттестацию</w:t>
            </w:r>
          </w:p>
        </w:tc>
      </w:tr>
      <w:tr w:rsidR="002057EA" w:rsidRPr="00191232" w:rsidTr="00191232">
        <w:tc>
          <w:tcPr>
            <w:tcW w:w="1538" w:type="dxa"/>
            <w:vMerge/>
            <w:vAlign w:val="center"/>
          </w:tcPr>
          <w:p w:rsidR="002057EA" w:rsidRPr="00191232" w:rsidRDefault="002057EA" w:rsidP="00DF2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4.2. Использование новых образовательных технологий: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разработать перспективный план занятий по всем линиям развития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057EA" w:rsidRPr="00191232" w:rsidTr="00191232">
        <w:tc>
          <w:tcPr>
            <w:tcW w:w="1538" w:type="dxa"/>
            <w:vMerge/>
            <w:vAlign w:val="center"/>
          </w:tcPr>
          <w:p w:rsidR="002057EA" w:rsidRPr="00191232" w:rsidRDefault="002057EA" w:rsidP="00DF2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4.3. Изучение новинок издательской и методической литературы с последующим освещением.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Педагог МДОУ</w:t>
            </w:r>
          </w:p>
        </w:tc>
      </w:tr>
      <w:tr w:rsidR="002057EA" w:rsidRPr="00191232" w:rsidTr="00191232">
        <w:tc>
          <w:tcPr>
            <w:tcW w:w="1538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5. Создание условий для всестороннего развития ребенка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5.1. Обогащение предметно-развивающей среды в группах и кабинетах.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Педагог МДОУ</w:t>
            </w:r>
          </w:p>
        </w:tc>
      </w:tr>
      <w:tr w:rsidR="002057EA" w:rsidRPr="00191232" w:rsidTr="00191232">
        <w:tc>
          <w:tcPr>
            <w:tcW w:w="1538" w:type="dxa"/>
            <w:vMerge/>
            <w:vAlign w:val="center"/>
          </w:tcPr>
          <w:p w:rsidR="002057EA" w:rsidRPr="00191232" w:rsidRDefault="002057EA" w:rsidP="00DF2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5.2. Создание благоприятных условий для комфортного пребывания детей в МДОУ (личностно-ориентированный подход, игровая деятельность, развлечения, гибкий режим дня).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2057EA" w:rsidRPr="00191232" w:rsidTr="00191232">
        <w:tc>
          <w:tcPr>
            <w:tcW w:w="1538" w:type="dxa"/>
            <w:vMerge/>
            <w:vAlign w:val="center"/>
          </w:tcPr>
          <w:p w:rsidR="002057EA" w:rsidRPr="00191232" w:rsidRDefault="002057EA" w:rsidP="00DF2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5.3. Разнообразие форм воспитательно-образовательного процесса.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2057EA" w:rsidRPr="00191232" w:rsidTr="00191232">
        <w:tc>
          <w:tcPr>
            <w:tcW w:w="1538" w:type="dxa"/>
            <w:vMerge/>
            <w:vAlign w:val="center"/>
          </w:tcPr>
          <w:p w:rsidR="002057EA" w:rsidRPr="00191232" w:rsidRDefault="002057EA" w:rsidP="00DF2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6.1. Обогатить образовательный процесс методической литературой, игровым, развивающим, дидактическим материалом за счет спонсорской помощи и пожертвований родителей.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2057EA" w:rsidRPr="00191232" w:rsidTr="00191232">
        <w:tc>
          <w:tcPr>
            <w:tcW w:w="1538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6. Повышение материально-технической базы МДОУ.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6.2. Пополнить методический кабинет методической литературой, издательской литературой, пособиями и игрушками.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2057EA" w:rsidRPr="00191232" w:rsidTr="00191232">
        <w:tc>
          <w:tcPr>
            <w:tcW w:w="1538" w:type="dxa"/>
            <w:vMerge/>
            <w:vAlign w:val="center"/>
          </w:tcPr>
          <w:p w:rsidR="002057EA" w:rsidRPr="00191232" w:rsidRDefault="002057EA" w:rsidP="00DF2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7.1. Вовлечение родителей в образовательный процесс: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просмотр занятий;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совместное проведение праздников,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12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</w:p>
        </w:tc>
        <w:tc>
          <w:tcPr>
            <w:tcW w:w="15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МДОУ,  педагог</w:t>
            </w:r>
          </w:p>
        </w:tc>
      </w:tr>
      <w:tr w:rsidR="002057EA" w:rsidRPr="00191232" w:rsidTr="00191232">
        <w:tc>
          <w:tcPr>
            <w:tcW w:w="1538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7. Отработка модели взаимодействия МДОУ с семьями воспитанников.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7.2. Привлечение родителей к управлению и развитию МДОУ: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родительский комитет;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участие в педсоветах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</w:p>
        </w:tc>
        <w:tc>
          <w:tcPr>
            <w:tcW w:w="12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+</w:t>
            </w:r>
          </w:p>
        </w:tc>
        <w:tc>
          <w:tcPr>
            <w:tcW w:w="15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2057EA" w:rsidRPr="00191232" w:rsidTr="00191232">
        <w:tc>
          <w:tcPr>
            <w:tcW w:w="1538" w:type="dxa"/>
            <w:vMerge/>
            <w:vAlign w:val="center"/>
          </w:tcPr>
          <w:p w:rsidR="002057EA" w:rsidRPr="00191232" w:rsidRDefault="002057EA" w:rsidP="00DF2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7.3. Информирование родителей об уровне развития и здоровья детей.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232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Заведующий, педагог.</w:t>
            </w:r>
          </w:p>
        </w:tc>
      </w:tr>
      <w:tr w:rsidR="002057EA" w:rsidRPr="00191232" w:rsidTr="00191232">
        <w:tc>
          <w:tcPr>
            <w:tcW w:w="1538" w:type="dxa"/>
            <w:vMerge/>
            <w:vAlign w:val="center"/>
          </w:tcPr>
          <w:p w:rsidR="002057EA" w:rsidRPr="00191232" w:rsidRDefault="002057EA" w:rsidP="00DF2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57EA" w:rsidRPr="00191232" w:rsidRDefault="002057EA" w:rsidP="00DF26AA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4. Ожидаемые результаты</w:t>
      </w:r>
    </w:p>
    <w:p w:rsidR="002057EA" w:rsidRPr="00191232" w:rsidRDefault="002057EA" w:rsidP="00DF26AA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 xml:space="preserve"> В результате реализации Программы развития должны произойти существенные изменения в следующих направлениях:</w:t>
      </w:r>
    </w:p>
    <w:p w:rsidR="002057EA" w:rsidRPr="00191232" w:rsidRDefault="002057EA" w:rsidP="00DF26AA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1. Полный переход на федеральный государственный образовательный стандарт дошкольного образования.</w:t>
      </w:r>
    </w:p>
    <w:p w:rsidR="002057EA" w:rsidRPr="00191232" w:rsidRDefault="002057EA" w:rsidP="00DF26AA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2. Рост личностных достижений всех участников образовательного процесса.</w:t>
      </w:r>
    </w:p>
    <w:p w:rsidR="002057EA" w:rsidRPr="00191232" w:rsidRDefault="002057EA" w:rsidP="00DF26AA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3. Развитие педагогического  потенциала.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Реализация приоритетных направлений Программы  позволит создать:</w:t>
      </w:r>
    </w:p>
    <w:p w:rsidR="002057EA" w:rsidRPr="00191232" w:rsidRDefault="002057EA" w:rsidP="00DF26AA">
      <w:pPr>
        <w:numPr>
          <w:ilvl w:val="0"/>
          <w:numId w:val="14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инновационный потенциал и климат в педагогическом коллективе, включенность педагогов в экспериментальную и поисковую деятельность;</w:t>
      </w:r>
    </w:p>
    <w:p w:rsidR="002057EA" w:rsidRPr="00191232" w:rsidRDefault="002057EA" w:rsidP="00DF26AA">
      <w:pPr>
        <w:numPr>
          <w:ilvl w:val="0"/>
          <w:numId w:val="14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качественно, эффективно и продуктивно реализовать образовательную программу и улучшить систему физкультурно-оздоровительной работы в ОУ с учетом личных потребностей детей, родителей, педагогов;</w:t>
      </w:r>
    </w:p>
    <w:p w:rsidR="002057EA" w:rsidRPr="00191232" w:rsidRDefault="002057EA" w:rsidP="00DF26AA">
      <w:pPr>
        <w:numPr>
          <w:ilvl w:val="0"/>
          <w:numId w:val="14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совершенствовать систему мониторинга;</w:t>
      </w:r>
    </w:p>
    <w:p w:rsidR="002057EA" w:rsidRPr="00191232" w:rsidRDefault="002057EA" w:rsidP="00DF26AA">
      <w:pPr>
        <w:numPr>
          <w:ilvl w:val="0"/>
          <w:numId w:val="14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создать продуктивное взаимодействие педагогического, родительского и детского сообщества;</w:t>
      </w:r>
    </w:p>
    <w:p w:rsidR="002057EA" w:rsidRPr="00191232" w:rsidRDefault="002057EA" w:rsidP="00DF26AA">
      <w:pPr>
        <w:numPr>
          <w:ilvl w:val="0"/>
          <w:numId w:val="14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обновить содержание и технологии  дошкольного образования;</w:t>
      </w:r>
    </w:p>
    <w:p w:rsidR="002057EA" w:rsidRPr="00191232" w:rsidRDefault="002057EA" w:rsidP="00DF26AA">
      <w:pPr>
        <w:numPr>
          <w:ilvl w:val="0"/>
          <w:numId w:val="14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построить динамичную, безопасную развивающую среду.</w:t>
      </w:r>
    </w:p>
    <w:p w:rsidR="002057EA" w:rsidRPr="00191232" w:rsidRDefault="002057EA" w:rsidP="00DF26AA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 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5. Условия реализации приоритетных направлений Программы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Организационные</w:t>
      </w:r>
    </w:p>
    <w:p w:rsidR="002057EA" w:rsidRPr="00191232" w:rsidRDefault="002057EA" w:rsidP="00DF26AA">
      <w:pPr>
        <w:numPr>
          <w:ilvl w:val="0"/>
          <w:numId w:val="15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Организация временных творческих групп для реализации Программы  развития;</w:t>
      </w:r>
    </w:p>
    <w:p w:rsidR="002057EA" w:rsidRPr="00191232" w:rsidRDefault="002057EA" w:rsidP="00DF26AA">
      <w:pPr>
        <w:numPr>
          <w:ilvl w:val="0"/>
          <w:numId w:val="15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Внесение изменений и дополнений в ООП;</w:t>
      </w:r>
    </w:p>
    <w:p w:rsidR="002057EA" w:rsidRPr="00191232" w:rsidRDefault="002057EA" w:rsidP="00DF26AA">
      <w:pPr>
        <w:numPr>
          <w:ilvl w:val="0"/>
          <w:numId w:val="15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Обсуждение Программы с родительской общественностью.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Кадровые</w:t>
      </w:r>
    </w:p>
    <w:p w:rsidR="002057EA" w:rsidRPr="00191232" w:rsidRDefault="002057EA" w:rsidP="00DF26AA">
      <w:pPr>
        <w:numPr>
          <w:ilvl w:val="0"/>
          <w:numId w:val="16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Расширение деятельности  по распространению ППО в системе образования района</w:t>
      </w:r>
    </w:p>
    <w:p w:rsidR="002057EA" w:rsidRPr="00191232" w:rsidRDefault="002057EA" w:rsidP="00DF26AA">
      <w:pPr>
        <w:numPr>
          <w:ilvl w:val="0"/>
          <w:numId w:val="16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Обеспечение высокого уровня личностного и творческого потенциала  всех сотрудников детского сада;</w:t>
      </w:r>
    </w:p>
    <w:p w:rsidR="002057EA" w:rsidRPr="00191232" w:rsidRDefault="002057EA" w:rsidP="00DF26AA">
      <w:pPr>
        <w:numPr>
          <w:ilvl w:val="0"/>
          <w:numId w:val="16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Расширение  вариативной системы непрерывного повышения квалификации кадров;</w:t>
      </w:r>
    </w:p>
    <w:p w:rsidR="002057EA" w:rsidRPr="00191232" w:rsidRDefault="002057EA" w:rsidP="00DF26AA">
      <w:pPr>
        <w:numPr>
          <w:ilvl w:val="0"/>
          <w:numId w:val="16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Поиск новых форм стимулирования успешной профессиональной деятельности и творческой инициативы,  прогнозирование положительных  результатов.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Материально-технические</w:t>
      </w:r>
    </w:p>
    <w:p w:rsidR="002057EA" w:rsidRPr="00191232" w:rsidRDefault="002057EA" w:rsidP="00DF26AA">
      <w:pPr>
        <w:numPr>
          <w:ilvl w:val="0"/>
          <w:numId w:val="17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Совершенствование пространственно – развивающей, безопасной и здоровьесберегающей среды  помещений и участков;</w:t>
      </w:r>
    </w:p>
    <w:p w:rsidR="002057EA" w:rsidRPr="00191232" w:rsidRDefault="002057EA" w:rsidP="00DF26AA">
      <w:pPr>
        <w:numPr>
          <w:ilvl w:val="0"/>
          <w:numId w:val="17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Дидактическое оснащение программы «От рождения до школы» и программ дополнительного образования; пополнение спортивного оборудования и технического оснащения;</w:t>
      </w:r>
    </w:p>
    <w:p w:rsidR="002057EA" w:rsidRPr="00191232" w:rsidRDefault="002057EA" w:rsidP="00DF26AA">
      <w:pPr>
        <w:numPr>
          <w:ilvl w:val="0"/>
          <w:numId w:val="17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Разработка адресных программ по оснащению и ремонту групп и кабинетов;</w:t>
      </w:r>
    </w:p>
    <w:p w:rsidR="002057EA" w:rsidRPr="00191232" w:rsidRDefault="002057EA" w:rsidP="00DF26AA">
      <w:pPr>
        <w:numPr>
          <w:ilvl w:val="0"/>
          <w:numId w:val="17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Оформление помещений с учетом инновационных технологий дизайна и современных санитарно-гигиенических, безопасных и психолого-педагогических требований.</w:t>
      </w:r>
    </w:p>
    <w:p w:rsidR="002057EA" w:rsidRPr="00191232" w:rsidRDefault="002057EA" w:rsidP="00DF26AA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sz w:val="28"/>
          <w:szCs w:val="28"/>
          <w:lang w:eastAsia="ru-RU"/>
        </w:rPr>
        <w:t>Финансовые</w:t>
      </w:r>
    </w:p>
    <w:p w:rsidR="002057EA" w:rsidRPr="00191232" w:rsidRDefault="002057EA" w:rsidP="00B22693">
      <w:pPr>
        <w:numPr>
          <w:ilvl w:val="0"/>
          <w:numId w:val="23"/>
        </w:num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Спортивное оборудование – 100 000,00руб.</w:t>
      </w:r>
    </w:p>
    <w:p w:rsidR="002057EA" w:rsidRPr="00191232" w:rsidRDefault="002057EA" w:rsidP="00B22693">
      <w:pPr>
        <w:numPr>
          <w:ilvl w:val="0"/>
          <w:numId w:val="23"/>
        </w:num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Игровые площадки – 100 000,00 руб.</w:t>
      </w:r>
    </w:p>
    <w:p w:rsidR="002057EA" w:rsidRPr="00191232" w:rsidRDefault="002057EA" w:rsidP="00B22693">
      <w:pPr>
        <w:numPr>
          <w:ilvl w:val="0"/>
          <w:numId w:val="23"/>
        </w:num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Замена стеклопакетов, входных дверей – 300 000,00руб.</w:t>
      </w:r>
    </w:p>
    <w:p w:rsidR="002057EA" w:rsidRPr="00191232" w:rsidRDefault="002057EA" w:rsidP="00B22693">
      <w:pPr>
        <w:numPr>
          <w:ilvl w:val="0"/>
          <w:numId w:val="23"/>
        </w:num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Подключение интернет сети – 6000,00 руб.</w:t>
      </w:r>
    </w:p>
    <w:p w:rsidR="002057EA" w:rsidRPr="00191232" w:rsidRDefault="002057EA" w:rsidP="00B22693">
      <w:pPr>
        <w:numPr>
          <w:ilvl w:val="0"/>
          <w:numId w:val="23"/>
        </w:num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 xml:space="preserve">Замена оборудования пищеблока –100 000,00 руб. </w:t>
      </w:r>
    </w:p>
    <w:p w:rsidR="002057EA" w:rsidRPr="00191232" w:rsidRDefault="002057EA" w:rsidP="00B22693">
      <w:pPr>
        <w:numPr>
          <w:ilvl w:val="0"/>
          <w:numId w:val="23"/>
        </w:num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Ограждение – 70 000,00 руб.</w:t>
      </w:r>
    </w:p>
    <w:p w:rsidR="002057EA" w:rsidRPr="00191232" w:rsidRDefault="002057EA" w:rsidP="00B22693">
      <w:pPr>
        <w:numPr>
          <w:ilvl w:val="0"/>
          <w:numId w:val="23"/>
        </w:num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Частичная замена мебели – 70 000,00 руб.</w:t>
      </w:r>
    </w:p>
    <w:p w:rsidR="002057EA" w:rsidRPr="00191232" w:rsidRDefault="002057EA" w:rsidP="00B22693">
      <w:pPr>
        <w:numPr>
          <w:ilvl w:val="0"/>
          <w:numId w:val="23"/>
        </w:num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Ремонт крыши здания – 100 000,00 руб.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Социально-культурные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2057EA" w:rsidRPr="00191232" w:rsidRDefault="002057EA" w:rsidP="00DF26AA">
      <w:pPr>
        <w:numPr>
          <w:ilvl w:val="0"/>
          <w:numId w:val="18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Расширение сотрудничества с социальными партнерами;</w:t>
      </w:r>
    </w:p>
    <w:p w:rsidR="002057EA" w:rsidRPr="00191232" w:rsidRDefault="002057EA" w:rsidP="00DF26AA">
      <w:pPr>
        <w:numPr>
          <w:ilvl w:val="0"/>
          <w:numId w:val="18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Формирование «открытого образовательного пространства ОУ» – развитие социальных образовательных сетей как способа обмена информацией, кооперирования ресурсов и возможностей для реализации образовательных проектов,  реального влияния на процессы развития  ОУ  в целом;</w:t>
      </w:r>
    </w:p>
    <w:p w:rsidR="002057EA" w:rsidRPr="00191232" w:rsidRDefault="002057EA" w:rsidP="00DF26AA">
      <w:pPr>
        <w:numPr>
          <w:ilvl w:val="0"/>
          <w:numId w:val="18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Обновление форм сотрудничества с родителями воспитанников;       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Нормативно-правовые и финансовые</w:t>
      </w:r>
    </w:p>
    <w:p w:rsidR="002057EA" w:rsidRPr="00191232" w:rsidRDefault="002057EA" w:rsidP="00DF26AA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Формирование пакета  локальных актов, регламентирующих деятельность учреждения по выполнению Программы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Научно-методические</w:t>
      </w:r>
    </w:p>
    <w:p w:rsidR="002057EA" w:rsidRPr="00191232" w:rsidRDefault="002057EA" w:rsidP="00DF26AA">
      <w:pPr>
        <w:numPr>
          <w:ilvl w:val="0"/>
          <w:numId w:val="19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Учет современных ориентиров дошкольного образования и передового педагогического опыта МДОУ;</w:t>
      </w:r>
    </w:p>
    <w:p w:rsidR="002057EA" w:rsidRPr="00191232" w:rsidRDefault="002057EA" w:rsidP="00DF26AA">
      <w:pPr>
        <w:numPr>
          <w:ilvl w:val="0"/>
          <w:numId w:val="19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Обеспечение научно-методического и информационного сопровождения реализуемых программ;</w:t>
      </w:r>
    </w:p>
    <w:p w:rsidR="002057EA" w:rsidRPr="00191232" w:rsidRDefault="002057EA" w:rsidP="00DF26AA">
      <w:pPr>
        <w:numPr>
          <w:ilvl w:val="0"/>
          <w:numId w:val="19"/>
        </w:numPr>
        <w:spacing w:after="0" w:line="312" w:lineRule="atLeast"/>
        <w:ind w:left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Разработка мониторинга качества образовательного процесса</w:t>
      </w:r>
    </w:p>
    <w:p w:rsidR="002057EA" w:rsidRPr="00191232" w:rsidRDefault="002057EA" w:rsidP="009C1816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 </w:t>
      </w:r>
    </w:p>
    <w:p w:rsidR="002057EA" w:rsidRPr="00191232" w:rsidRDefault="002057EA" w:rsidP="00DF26AA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9123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6.Оценка результатов Программы развития</w:t>
      </w:r>
    </w:p>
    <w:p w:rsidR="002057EA" w:rsidRPr="00191232" w:rsidRDefault="002057EA" w:rsidP="00DF26AA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          Механизмом реализации программы являются подпрограммы. В каждой подпрограмме предполагается своя система оценки качества его реализации. Система оценки будет обладать открытостью и доступностью для всех участников образовательного пространства. Оценка реализации подпрограмм будет носить качественный и количественный характер.</w:t>
      </w:r>
    </w:p>
    <w:p w:rsidR="002057EA" w:rsidRPr="00191232" w:rsidRDefault="002057EA" w:rsidP="00DF26AA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91232">
        <w:rPr>
          <w:rFonts w:ascii="Times New Roman" w:hAnsi="Times New Roman"/>
          <w:sz w:val="28"/>
          <w:szCs w:val="28"/>
          <w:lang w:eastAsia="ru-RU"/>
        </w:rPr>
        <w:t>Информация о реализации программы будет размещаться на сайте образовательного учреждения.</w:t>
      </w:r>
    </w:p>
    <w:p w:rsidR="002057EA" w:rsidRDefault="002057EA"/>
    <w:sectPr w:rsidR="002057EA" w:rsidSect="00DF26AA">
      <w:type w:val="continuous"/>
      <w:pgSz w:w="11907" w:h="16840" w:code="9"/>
      <w:pgMar w:top="1134" w:right="708" w:bottom="142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19F"/>
    <w:multiLevelType w:val="hybridMultilevel"/>
    <w:tmpl w:val="7A56D6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9C56A6"/>
    <w:multiLevelType w:val="multilevel"/>
    <w:tmpl w:val="BED6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44467"/>
    <w:multiLevelType w:val="multilevel"/>
    <w:tmpl w:val="CF22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067477"/>
    <w:multiLevelType w:val="multilevel"/>
    <w:tmpl w:val="739C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334F99"/>
    <w:multiLevelType w:val="multilevel"/>
    <w:tmpl w:val="D1B21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E231564"/>
    <w:multiLevelType w:val="multilevel"/>
    <w:tmpl w:val="8348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F67E49"/>
    <w:multiLevelType w:val="hybridMultilevel"/>
    <w:tmpl w:val="00E4A9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F3881"/>
    <w:multiLevelType w:val="multilevel"/>
    <w:tmpl w:val="BDEC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FE33E1"/>
    <w:multiLevelType w:val="multilevel"/>
    <w:tmpl w:val="0ED6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06278B"/>
    <w:multiLevelType w:val="hybridMultilevel"/>
    <w:tmpl w:val="5E80D9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5E1EE9"/>
    <w:multiLevelType w:val="multilevel"/>
    <w:tmpl w:val="3490F8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1">
    <w:nsid w:val="4FBF17D4"/>
    <w:multiLevelType w:val="multilevel"/>
    <w:tmpl w:val="CC10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0F0F8A"/>
    <w:multiLevelType w:val="hybridMultilevel"/>
    <w:tmpl w:val="2E9A50B8"/>
    <w:lvl w:ilvl="0" w:tplc="0419000F">
      <w:start w:val="5"/>
      <w:numFmt w:val="decimal"/>
      <w:lvlText w:val="%1."/>
      <w:lvlJc w:val="left"/>
      <w:pPr>
        <w:ind w:left="24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3">
    <w:nsid w:val="57D95C79"/>
    <w:multiLevelType w:val="multilevel"/>
    <w:tmpl w:val="8B70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581564"/>
    <w:multiLevelType w:val="multilevel"/>
    <w:tmpl w:val="8E24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BB794A"/>
    <w:multiLevelType w:val="multilevel"/>
    <w:tmpl w:val="BEA65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FAA56C0"/>
    <w:multiLevelType w:val="multilevel"/>
    <w:tmpl w:val="8348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A01404"/>
    <w:multiLevelType w:val="multilevel"/>
    <w:tmpl w:val="483E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610F5D"/>
    <w:multiLevelType w:val="multilevel"/>
    <w:tmpl w:val="0B44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355FFC"/>
    <w:multiLevelType w:val="multilevel"/>
    <w:tmpl w:val="0F08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7C6186"/>
    <w:multiLevelType w:val="multilevel"/>
    <w:tmpl w:val="3F8EB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44B2551"/>
    <w:multiLevelType w:val="multilevel"/>
    <w:tmpl w:val="BDF2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BE43828"/>
    <w:multiLevelType w:val="multilevel"/>
    <w:tmpl w:val="099A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4C3EDE"/>
    <w:multiLevelType w:val="multilevel"/>
    <w:tmpl w:val="FBB8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2A5894"/>
    <w:multiLevelType w:val="multilevel"/>
    <w:tmpl w:val="EE62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4"/>
  </w:num>
  <w:num w:numId="3">
    <w:abstractNumId w:val="4"/>
  </w:num>
  <w:num w:numId="4">
    <w:abstractNumId w:val="8"/>
  </w:num>
  <w:num w:numId="5">
    <w:abstractNumId w:val="15"/>
  </w:num>
  <w:num w:numId="6">
    <w:abstractNumId w:val="21"/>
  </w:num>
  <w:num w:numId="7">
    <w:abstractNumId w:val="20"/>
  </w:num>
  <w:num w:numId="8">
    <w:abstractNumId w:val="19"/>
  </w:num>
  <w:num w:numId="9">
    <w:abstractNumId w:val="5"/>
  </w:num>
  <w:num w:numId="10">
    <w:abstractNumId w:val="18"/>
  </w:num>
  <w:num w:numId="11">
    <w:abstractNumId w:val="3"/>
  </w:num>
  <w:num w:numId="12">
    <w:abstractNumId w:val="17"/>
  </w:num>
  <w:num w:numId="13">
    <w:abstractNumId w:val="14"/>
  </w:num>
  <w:num w:numId="14">
    <w:abstractNumId w:val="22"/>
  </w:num>
  <w:num w:numId="15">
    <w:abstractNumId w:val="13"/>
  </w:num>
  <w:num w:numId="16">
    <w:abstractNumId w:val="2"/>
  </w:num>
  <w:num w:numId="17">
    <w:abstractNumId w:val="23"/>
  </w:num>
  <w:num w:numId="18">
    <w:abstractNumId w:val="11"/>
  </w:num>
  <w:num w:numId="19">
    <w:abstractNumId w:val="1"/>
  </w:num>
  <w:num w:numId="20">
    <w:abstractNumId w:val="16"/>
  </w:num>
  <w:num w:numId="21">
    <w:abstractNumId w:val="9"/>
  </w:num>
  <w:num w:numId="22">
    <w:abstractNumId w:val="0"/>
  </w:num>
  <w:num w:numId="23">
    <w:abstractNumId w:val="6"/>
  </w:num>
  <w:num w:numId="24">
    <w:abstractNumId w:val="10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26AA"/>
    <w:rsid w:val="00023540"/>
    <w:rsid w:val="000749AF"/>
    <w:rsid w:val="00083201"/>
    <w:rsid w:val="000F50A0"/>
    <w:rsid w:val="00154B1D"/>
    <w:rsid w:val="00172765"/>
    <w:rsid w:val="00191232"/>
    <w:rsid w:val="001C1D0D"/>
    <w:rsid w:val="002057EA"/>
    <w:rsid w:val="00236EC6"/>
    <w:rsid w:val="00275D33"/>
    <w:rsid w:val="002C317E"/>
    <w:rsid w:val="002D7052"/>
    <w:rsid w:val="00371A31"/>
    <w:rsid w:val="004015C7"/>
    <w:rsid w:val="004B7934"/>
    <w:rsid w:val="004F2AD5"/>
    <w:rsid w:val="0052799C"/>
    <w:rsid w:val="005E7E28"/>
    <w:rsid w:val="005F39EE"/>
    <w:rsid w:val="00613D8F"/>
    <w:rsid w:val="00625FC3"/>
    <w:rsid w:val="00792D85"/>
    <w:rsid w:val="008B76F6"/>
    <w:rsid w:val="008F3F2E"/>
    <w:rsid w:val="00944CC8"/>
    <w:rsid w:val="00967BDB"/>
    <w:rsid w:val="00986D81"/>
    <w:rsid w:val="00997D87"/>
    <w:rsid w:val="009C1816"/>
    <w:rsid w:val="009E5157"/>
    <w:rsid w:val="009F3C46"/>
    <w:rsid w:val="00A415E9"/>
    <w:rsid w:val="00A5480B"/>
    <w:rsid w:val="00B22693"/>
    <w:rsid w:val="00B579A1"/>
    <w:rsid w:val="00B6356B"/>
    <w:rsid w:val="00BB3222"/>
    <w:rsid w:val="00BF32DD"/>
    <w:rsid w:val="00BF7EC1"/>
    <w:rsid w:val="00C2628E"/>
    <w:rsid w:val="00C44EF9"/>
    <w:rsid w:val="00C57301"/>
    <w:rsid w:val="00CB10BC"/>
    <w:rsid w:val="00CD1562"/>
    <w:rsid w:val="00D8510C"/>
    <w:rsid w:val="00DF26AA"/>
    <w:rsid w:val="00E059EE"/>
    <w:rsid w:val="00E167D0"/>
    <w:rsid w:val="00E85A89"/>
    <w:rsid w:val="00EC69B0"/>
    <w:rsid w:val="00ED0993"/>
    <w:rsid w:val="00ED4057"/>
    <w:rsid w:val="00EF465C"/>
    <w:rsid w:val="00F2475E"/>
    <w:rsid w:val="00F52965"/>
    <w:rsid w:val="00FA3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9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F26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76F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2799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99C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944CC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uiPriority w:val="99"/>
    <w:rsid w:val="00944CC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C2628E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6EF0999EEF77FF5CF6E3421E0E55CEB11539ABBF15BCF9A84D1FB20329F2A97C439002E2585F3DA2N5H" TargetMode="External"/><Relationship Id="rId13" Type="http://schemas.openxmlformats.org/officeDocument/2006/relationships/hyperlink" Target="consultantplus://offline/ref=ED6EF0999EEF77FF5CF6E3421E0E55CEB11434AAB417BCF9A84D1FB203A2N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6EF0999EEF77FF5CF6E3421E0E55CEB1153AA8B211BCF9A84D1FB203A2N9H" TargetMode="External"/><Relationship Id="rId12" Type="http://schemas.openxmlformats.org/officeDocument/2006/relationships/hyperlink" Target="consultantplus://offline/ref=ED6EF0999EEF77FF5CF6E3421E0E55CEB21635AAB316BCF9A84D1FB203A2N9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D6EF0999EEF77FF5CF6E3421E0E55CEB21138AFB417BCF9A84D1FB20329F2A97C439002E2585F3DA2N2H" TargetMode="External"/><Relationship Id="rId11" Type="http://schemas.openxmlformats.org/officeDocument/2006/relationships/hyperlink" Target="consultantplus://offline/ref=ED6EF0999EEF77FF5CF6E3421E0E55CEB2173CACB616BCF9A84D1FB20329F2A97C439002E2585F3DA2N4H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D6EF0999EEF77FF5CF6E3421E0E55CEB1153EA1B412BCF9A84D1FB20329F2A97C439002E2585F3CA2N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6EF0999EEF77FF5CF6E3421E0E55CEB1153EA1B412BCF9A84D1FB20329F2A97C439002E2585F3CA2NEH" TargetMode="External"/><Relationship Id="rId14" Type="http://schemas.openxmlformats.org/officeDocument/2006/relationships/hyperlink" Target="consultantplus://offline/ref=ED6EF0999EEF77FF5CF6E3421E0E55CEB21138AFB417BCF9A84D1FB20329F2A97C439002E2585F3DA2N2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5412</TotalTime>
  <Pages>18</Pages>
  <Words>3666</Words>
  <Characters>20901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15</cp:revision>
  <cp:lastPrinted>2019-06-17T10:57:00Z</cp:lastPrinted>
  <dcterms:created xsi:type="dcterms:W3CDTF">2016-06-16T13:43:00Z</dcterms:created>
  <dcterms:modified xsi:type="dcterms:W3CDTF">2019-06-24T16:41:00Z</dcterms:modified>
</cp:coreProperties>
</file>