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496" w:rsidRPr="00952496" w:rsidRDefault="00952496">
      <w:pPr>
        <w:spacing w:after="31" w:line="267" w:lineRule="auto"/>
        <w:ind w:left="2540" w:right="456" w:hanging="2012"/>
        <w:jc w:val="left"/>
        <w:rPr>
          <w:sz w:val="22"/>
        </w:rPr>
      </w:pPr>
      <w:r w:rsidRPr="00952496">
        <w:rPr>
          <w:sz w:val="22"/>
        </w:rPr>
        <w:t>Муниципальное дошкольное образовател</w:t>
      </w:r>
      <w:r w:rsidR="00451E38">
        <w:rPr>
          <w:sz w:val="22"/>
        </w:rPr>
        <w:t>ьное учреждение «</w:t>
      </w:r>
      <w:proofErr w:type="spellStart"/>
      <w:r w:rsidR="00451E38">
        <w:rPr>
          <w:sz w:val="22"/>
        </w:rPr>
        <w:t>Апрелевский</w:t>
      </w:r>
      <w:proofErr w:type="spellEnd"/>
      <w:r w:rsidR="00451E38">
        <w:rPr>
          <w:sz w:val="22"/>
        </w:rPr>
        <w:t xml:space="preserve"> детский сад «Капель</w:t>
      </w:r>
      <w:r w:rsidRPr="00952496">
        <w:rPr>
          <w:sz w:val="22"/>
        </w:rPr>
        <w:t>ка</w:t>
      </w:r>
      <w:proofErr w:type="gramStart"/>
      <w:r w:rsidRPr="00952496">
        <w:rPr>
          <w:sz w:val="22"/>
        </w:rPr>
        <w:t xml:space="preserve">»,  </w:t>
      </w:r>
      <w:proofErr w:type="spellStart"/>
      <w:r w:rsidRPr="00952496">
        <w:rPr>
          <w:sz w:val="22"/>
        </w:rPr>
        <w:t>Джанкойского</w:t>
      </w:r>
      <w:proofErr w:type="spellEnd"/>
      <w:proofErr w:type="gramEnd"/>
      <w:r w:rsidRPr="00952496">
        <w:rPr>
          <w:sz w:val="22"/>
        </w:rPr>
        <w:t xml:space="preserve"> района Республики Крым </w:t>
      </w:r>
    </w:p>
    <w:p w:rsidR="00270244" w:rsidRPr="00952496" w:rsidRDefault="00952496" w:rsidP="00952496">
      <w:pPr>
        <w:spacing w:after="31" w:line="267" w:lineRule="auto"/>
        <w:ind w:left="2540" w:right="456" w:hanging="2012"/>
        <w:jc w:val="center"/>
        <w:rPr>
          <w:b/>
          <w:sz w:val="22"/>
        </w:rPr>
      </w:pPr>
      <w:r w:rsidRPr="00952496">
        <w:rPr>
          <w:b/>
          <w:noProof/>
          <w:sz w:val="22"/>
        </w:rPr>
        <w:drawing>
          <wp:inline distT="0" distB="0" distL="0" distR="0">
            <wp:extent cx="21336" cy="27440"/>
            <wp:effectExtent l="0" t="0" r="0" b="0"/>
            <wp:docPr id="39295" name="Picture 39295"/>
            <wp:cNvGraphicFramePr/>
            <a:graphic xmlns:a="http://schemas.openxmlformats.org/drawingml/2006/main">
              <a:graphicData uri="http://schemas.openxmlformats.org/drawingml/2006/picture">
                <pic:pic xmlns:pic="http://schemas.openxmlformats.org/drawingml/2006/picture">
                  <pic:nvPicPr>
                    <pic:cNvPr id="39295" name="Picture 39295"/>
                    <pic:cNvPicPr/>
                  </pic:nvPicPr>
                  <pic:blipFill>
                    <a:blip r:embed="rId5"/>
                    <a:stretch>
                      <a:fillRect/>
                    </a:stretch>
                  </pic:blipFill>
                  <pic:spPr>
                    <a:xfrm>
                      <a:off x="0" y="0"/>
                      <a:ext cx="21336" cy="27440"/>
                    </a:xfrm>
                    <a:prstGeom prst="rect">
                      <a:avLst/>
                    </a:prstGeom>
                  </pic:spPr>
                </pic:pic>
              </a:graphicData>
            </a:graphic>
          </wp:inline>
        </w:drawing>
      </w:r>
      <w:r w:rsidRPr="00952496">
        <w:rPr>
          <w:b/>
          <w:sz w:val="22"/>
        </w:rPr>
        <w:t>Аналитическая справка</w:t>
      </w:r>
    </w:p>
    <w:p w:rsidR="00270244" w:rsidRPr="00952496" w:rsidRDefault="00952496">
      <w:pPr>
        <w:spacing w:after="0" w:line="259" w:lineRule="auto"/>
        <w:ind w:left="0" w:right="58" w:firstLine="0"/>
        <w:jc w:val="center"/>
        <w:rPr>
          <w:sz w:val="22"/>
        </w:rPr>
      </w:pPr>
      <w:r w:rsidRPr="00952496">
        <w:rPr>
          <w:sz w:val="22"/>
        </w:rPr>
        <w:t>«Развивающая предметно-пространственная среда в группах»</w:t>
      </w:r>
      <w:r w:rsidRPr="00952496">
        <w:rPr>
          <w:noProof/>
          <w:sz w:val="22"/>
        </w:rPr>
        <w:drawing>
          <wp:inline distT="0" distB="0" distL="0" distR="0">
            <wp:extent cx="3048" cy="3049"/>
            <wp:effectExtent l="0" t="0" r="0" b="0"/>
            <wp:docPr id="5326" name="Picture 5326"/>
            <wp:cNvGraphicFramePr/>
            <a:graphic xmlns:a="http://schemas.openxmlformats.org/drawingml/2006/main">
              <a:graphicData uri="http://schemas.openxmlformats.org/drawingml/2006/picture">
                <pic:pic xmlns:pic="http://schemas.openxmlformats.org/drawingml/2006/picture">
                  <pic:nvPicPr>
                    <pic:cNvPr id="5326" name="Picture 5326"/>
                    <pic:cNvPicPr/>
                  </pic:nvPicPr>
                  <pic:blipFill>
                    <a:blip r:embed="rId6"/>
                    <a:stretch>
                      <a:fillRect/>
                    </a:stretch>
                  </pic:blipFill>
                  <pic:spPr>
                    <a:xfrm>
                      <a:off x="0" y="0"/>
                      <a:ext cx="3048" cy="3049"/>
                    </a:xfrm>
                    <a:prstGeom prst="rect">
                      <a:avLst/>
                    </a:prstGeom>
                  </pic:spPr>
                </pic:pic>
              </a:graphicData>
            </a:graphic>
          </wp:inline>
        </w:drawing>
      </w:r>
    </w:p>
    <w:p w:rsidR="00270244" w:rsidRPr="00952496" w:rsidRDefault="00952496">
      <w:pPr>
        <w:spacing w:after="12" w:line="259" w:lineRule="auto"/>
        <w:ind w:left="6816" w:right="0" w:firstLine="0"/>
        <w:jc w:val="left"/>
        <w:rPr>
          <w:sz w:val="22"/>
        </w:rPr>
      </w:pPr>
      <w:r w:rsidRPr="00952496">
        <w:rPr>
          <w:noProof/>
          <w:sz w:val="22"/>
        </w:rPr>
        <w:drawing>
          <wp:inline distT="0" distB="0" distL="0" distR="0">
            <wp:extent cx="94488" cy="6098"/>
            <wp:effectExtent l="0" t="0" r="0" b="0"/>
            <wp:docPr id="39297" name="Picture 39297"/>
            <wp:cNvGraphicFramePr/>
            <a:graphic xmlns:a="http://schemas.openxmlformats.org/drawingml/2006/main">
              <a:graphicData uri="http://schemas.openxmlformats.org/drawingml/2006/picture">
                <pic:pic xmlns:pic="http://schemas.openxmlformats.org/drawingml/2006/picture">
                  <pic:nvPicPr>
                    <pic:cNvPr id="39297" name="Picture 39297"/>
                    <pic:cNvPicPr/>
                  </pic:nvPicPr>
                  <pic:blipFill>
                    <a:blip r:embed="rId7"/>
                    <a:stretch>
                      <a:fillRect/>
                    </a:stretch>
                  </pic:blipFill>
                  <pic:spPr>
                    <a:xfrm>
                      <a:off x="0" y="0"/>
                      <a:ext cx="94488" cy="6098"/>
                    </a:xfrm>
                    <a:prstGeom prst="rect">
                      <a:avLst/>
                    </a:prstGeom>
                  </pic:spPr>
                </pic:pic>
              </a:graphicData>
            </a:graphic>
          </wp:inline>
        </w:drawing>
      </w:r>
    </w:p>
    <w:p w:rsidR="00270244" w:rsidRPr="00952496" w:rsidRDefault="00952496">
      <w:pPr>
        <w:spacing w:after="2" w:line="261" w:lineRule="auto"/>
        <w:ind w:left="82" w:right="110" w:hanging="10"/>
        <w:rPr>
          <w:sz w:val="22"/>
        </w:rPr>
      </w:pPr>
      <w:r w:rsidRPr="00952496">
        <w:rPr>
          <w:noProof/>
          <w:sz w:val="22"/>
        </w:rPr>
        <w:drawing>
          <wp:inline distT="0" distB="0" distL="0" distR="0">
            <wp:extent cx="3048" cy="3049"/>
            <wp:effectExtent l="0" t="0" r="0" b="0"/>
            <wp:docPr id="5330" name="Picture 5330"/>
            <wp:cNvGraphicFramePr/>
            <a:graphic xmlns:a="http://schemas.openxmlformats.org/drawingml/2006/main">
              <a:graphicData uri="http://schemas.openxmlformats.org/drawingml/2006/picture">
                <pic:pic xmlns:pic="http://schemas.openxmlformats.org/drawingml/2006/picture">
                  <pic:nvPicPr>
                    <pic:cNvPr id="5330" name="Picture 5330"/>
                    <pic:cNvPicPr/>
                  </pic:nvPicPr>
                  <pic:blipFill>
                    <a:blip r:embed="rId8"/>
                    <a:stretch>
                      <a:fillRect/>
                    </a:stretch>
                  </pic:blipFill>
                  <pic:spPr>
                    <a:xfrm>
                      <a:off x="0" y="0"/>
                      <a:ext cx="3048" cy="3049"/>
                    </a:xfrm>
                    <a:prstGeom prst="rect">
                      <a:avLst/>
                    </a:prstGeom>
                  </pic:spPr>
                </pic:pic>
              </a:graphicData>
            </a:graphic>
          </wp:inline>
        </w:drawing>
      </w:r>
      <w:r w:rsidRPr="00952496">
        <w:rPr>
          <w:sz w:val="22"/>
        </w:rPr>
        <w:t>Ос</w:t>
      </w:r>
      <w:r w:rsidR="00451E38">
        <w:rPr>
          <w:sz w:val="22"/>
        </w:rPr>
        <w:t>нование для проверки: Приказ № 32</w:t>
      </w:r>
      <w:r w:rsidRPr="00952496">
        <w:rPr>
          <w:sz w:val="22"/>
        </w:rPr>
        <w:t xml:space="preserve"> от 28.02.2023г.</w:t>
      </w:r>
      <w:r w:rsidRPr="00952496">
        <w:rPr>
          <w:noProof/>
          <w:sz w:val="22"/>
        </w:rPr>
        <w:drawing>
          <wp:inline distT="0" distB="0" distL="0" distR="0">
            <wp:extent cx="12192" cy="45733"/>
            <wp:effectExtent l="0" t="0" r="0" b="0"/>
            <wp:docPr id="39299" name="Picture 39299"/>
            <wp:cNvGraphicFramePr/>
            <a:graphic xmlns:a="http://schemas.openxmlformats.org/drawingml/2006/main">
              <a:graphicData uri="http://schemas.openxmlformats.org/drawingml/2006/picture">
                <pic:pic xmlns:pic="http://schemas.openxmlformats.org/drawingml/2006/picture">
                  <pic:nvPicPr>
                    <pic:cNvPr id="39299" name="Picture 39299"/>
                    <pic:cNvPicPr/>
                  </pic:nvPicPr>
                  <pic:blipFill>
                    <a:blip r:embed="rId9"/>
                    <a:stretch>
                      <a:fillRect/>
                    </a:stretch>
                  </pic:blipFill>
                  <pic:spPr>
                    <a:xfrm>
                      <a:off x="0" y="0"/>
                      <a:ext cx="12192" cy="45733"/>
                    </a:xfrm>
                    <a:prstGeom prst="rect">
                      <a:avLst/>
                    </a:prstGeom>
                  </pic:spPr>
                </pic:pic>
              </a:graphicData>
            </a:graphic>
          </wp:inline>
        </w:drawing>
      </w:r>
    </w:p>
    <w:p w:rsidR="00270244" w:rsidRPr="00952496" w:rsidRDefault="00952496">
      <w:pPr>
        <w:spacing w:after="0" w:line="259" w:lineRule="auto"/>
        <w:ind w:left="792" w:right="0" w:firstLine="0"/>
        <w:jc w:val="left"/>
        <w:rPr>
          <w:sz w:val="22"/>
        </w:rPr>
      </w:pPr>
      <w:r w:rsidRPr="00952496">
        <w:rPr>
          <w:sz w:val="22"/>
        </w:rPr>
        <w:t>Срок проверки: с 01.03.2023г по 25.03.2023 г</w:t>
      </w:r>
    </w:p>
    <w:p w:rsidR="00952496" w:rsidRPr="00952496" w:rsidRDefault="00952496">
      <w:pPr>
        <w:spacing w:after="2" w:line="261" w:lineRule="auto"/>
        <w:ind w:left="91" w:right="2160" w:firstLine="696"/>
        <w:rPr>
          <w:sz w:val="22"/>
        </w:rPr>
      </w:pPr>
      <w:r w:rsidRPr="00952496">
        <w:rPr>
          <w:sz w:val="22"/>
          <w:u w:val="single" w:color="000000"/>
        </w:rPr>
        <w:t>Характеристика групп</w:t>
      </w:r>
      <w:r w:rsidR="00451E38">
        <w:rPr>
          <w:sz w:val="22"/>
        </w:rPr>
        <w:t>: Групп посещают 27</w:t>
      </w:r>
      <w:r w:rsidRPr="00952496">
        <w:rPr>
          <w:sz w:val="22"/>
        </w:rPr>
        <w:t xml:space="preserve"> человек в возрасте 1-7 лет </w:t>
      </w:r>
      <w:r w:rsidR="00451E38">
        <w:rPr>
          <w:sz w:val="22"/>
        </w:rPr>
        <w:t xml:space="preserve">Проверку провели: </w:t>
      </w:r>
      <w:proofErr w:type="spellStart"/>
      <w:r w:rsidR="00451E38">
        <w:rPr>
          <w:sz w:val="22"/>
        </w:rPr>
        <w:t>Г.Г.Евсеева</w:t>
      </w:r>
      <w:proofErr w:type="spellEnd"/>
      <w:r w:rsidRPr="00952496">
        <w:rPr>
          <w:sz w:val="22"/>
        </w:rPr>
        <w:t xml:space="preserve"> </w:t>
      </w:r>
    </w:p>
    <w:p w:rsidR="00270244" w:rsidRPr="00952496" w:rsidRDefault="00952496" w:rsidP="00952496">
      <w:pPr>
        <w:spacing w:after="2" w:line="261" w:lineRule="auto"/>
        <w:ind w:left="91" w:right="2160" w:firstLine="696"/>
        <w:rPr>
          <w:sz w:val="22"/>
        </w:rPr>
      </w:pPr>
      <w:r w:rsidRPr="00952496">
        <w:rPr>
          <w:sz w:val="22"/>
        </w:rPr>
        <w:t xml:space="preserve"> </w:t>
      </w:r>
      <w:r w:rsidRPr="00952496">
        <w:rPr>
          <w:noProof/>
          <w:sz w:val="22"/>
        </w:rPr>
        <w:drawing>
          <wp:inline distT="0" distB="0" distL="0" distR="0">
            <wp:extent cx="3048" cy="45733"/>
            <wp:effectExtent l="0" t="0" r="0" b="0"/>
            <wp:docPr id="39301" name="Picture 39301"/>
            <wp:cNvGraphicFramePr/>
            <a:graphic xmlns:a="http://schemas.openxmlformats.org/drawingml/2006/main">
              <a:graphicData uri="http://schemas.openxmlformats.org/drawingml/2006/picture">
                <pic:pic xmlns:pic="http://schemas.openxmlformats.org/drawingml/2006/picture">
                  <pic:nvPicPr>
                    <pic:cNvPr id="39301" name="Picture 39301"/>
                    <pic:cNvPicPr/>
                  </pic:nvPicPr>
                  <pic:blipFill>
                    <a:blip r:embed="rId10"/>
                    <a:stretch>
                      <a:fillRect/>
                    </a:stretch>
                  </pic:blipFill>
                  <pic:spPr>
                    <a:xfrm>
                      <a:off x="0" y="0"/>
                      <a:ext cx="3048" cy="45733"/>
                    </a:xfrm>
                    <a:prstGeom prst="rect">
                      <a:avLst/>
                    </a:prstGeom>
                  </pic:spPr>
                </pic:pic>
              </a:graphicData>
            </a:graphic>
          </wp:inline>
        </w:drawing>
      </w:r>
      <w:r w:rsidRPr="00952496">
        <w:rPr>
          <w:sz w:val="22"/>
        </w:rPr>
        <w:t xml:space="preserve">Цель </w:t>
      </w:r>
      <w:proofErr w:type="spellStart"/>
      <w:proofErr w:type="gramStart"/>
      <w:r w:rsidRPr="00952496">
        <w:rPr>
          <w:sz w:val="22"/>
        </w:rPr>
        <w:t>проверки:анализ</w:t>
      </w:r>
      <w:proofErr w:type="spellEnd"/>
      <w:proofErr w:type="gramEnd"/>
      <w:r w:rsidRPr="00952496">
        <w:rPr>
          <w:sz w:val="22"/>
        </w:rPr>
        <w:t xml:space="preserve"> развивающей предметно-пространственной сред:</w:t>
      </w:r>
    </w:p>
    <w:p w:rsidR="00270244" w:rsidRPr="00952496" w:rsidRDefault="00952496">
      <w:pPr>
        <w:numPr>
          <w:ilvl w:val="0"/>
          <w:numId w:val="1"/>
        </w:numPr>
        <w:spacing w:after="34" w:line="259" w:lineRule="auto"/>
        <w:ind w:right="110" w:hanging="696"/>
        <w:rPr>
          <w:sz w:val="22"/>
        </w:rPr>
      </w:pPr>
      <w:r w:rsidRPr="00952496">
        <w:rPr>
          <w:sz w:val="22"/>
        </w:rPr>
        <w:t>Безопасность и психологический комфорт пребывания детей в группе;</w:t>
      </w:r>
    </w:p>
    <w:p w:rsidR="00270244" w:rsidRPr="00952496" w:rsidRDefault="00952496">
      <w:pPr>
        <w:numPr>
          <w:ilvl w:val="0"/>
          <w:numId w:val="1"/>
        </w:numPr>
        <w:spacing w:after="57" w:line="261" w:lineRule="auto"/>
        <w:ind w:right="110" w:hanging="696"/>
        <w:rPr>
          <w:sz w:val="22"/>
        </w:rPr>
      </w:pPr>
      <w:r w:rsidRPr="00952496">
        <w:rPr>
          <w:sz w:val="22"/>
        </w:rPr>
        <w:t>Реализация ООП МДОУ (отражение образовательных областей);</w:t>
      </w:r>
    </w:p>
    <w:p w:rsidR="00270244" w:rsidRPr="00952496" w:rsidRDefault="00952496">
      <w:pPr>
        <w:numPr>
          <w:ilvl w:val="0"/>
          <w:numId w:val="1"/>
        </w:numPr>
        <w:spacing w:after="2" w:line="261" w:lineRule="auto"/>
        <w:ind w:right="110" w:hanging="696"/>
        <w:rPr>
          <w:sz w:val="22"/>
        </w:rPr>
      </w:pPr>
      <w:r w:rsidRPr="00952496">
        <w:rPr>
          <w:sz w:val="22"/>
        </w:rPr>
        <w:t>Учет возрастных особенностей детей;</w:t>
      </w:r>
    </w:p>
    <w:p w:rsidR="00270244" w:rsidRPr="00952496" w:rsidRDefault="00952496">
      <w:pPr>
        <w:numPr>
          <w:ilvl w:val="0"/>
          <w:numId w:val="1"/>
        </w:numPr>
        <w:spacing w:after="32" w:line="261" w:lineRule="auto"/>
        <w:ind w:right="110" w:hanging="696"/>
        <w:rPr>
          <w:sz w:val="22"/>
        </w:rPr>
      </w:pPr>
      <w:r w:rsidRPr="00952496">
        <w:rPr>
          <w:sz w:val="22"/>
        </w:rPr>
        <w:t>Анализ кадровых условий</w:t>
      </w:r>
    </w:p>
    <w:p w:rsidR="00270244" w:rsidRPr="00952496" w:rsidRDefault="00952496">
      <w:pPr>
        <w:pStyle w:val="1"/>
        <w:spacing w:after="0"/>
        <w:ind w:left="1709" w:firstLine="0"/>
        <w:jc w:val="left"/>
        <w:rPr>
          <w:sz w:val="22"/>
        </w:rPr>
      </w:pPr>
      <w:r w:rsidRPr="00952496">
        <w:rPr>
          <w:sz w:val="22"/>
        </w:rPr>
        <w:t>Безопасность и психологический комфорт пребывания детей в группе</w:t>
      </w:r>
    </w:p>
    <w:p w:rsidR="00270244" w:rsidRPr="00952496" w:rsidRDefault="00952496">
      <w:pPr>
        <w:spacing w:after="2" w:line="261" w:lineRule="auto"/>
        <w:ind w:left="106" w:right="110" w:firstLine="715"/>
        <w:rPr>
          <w:sz w:val="22"/>
        </w:rPr>
      </w:pPr>
      <w:r w:rsidRPr="00952496">
        <w:rPr>
          <w:sz w:val="22"/>
        </w:rPr>
        <w:t>Оборудование группового пространства соответствует санитарно-гигиеническим требованиям, оно безопасно, здоровье сберегающее, эстетически привлекательно и развивающее. Мебель соответствует росту и возрасту детей, игрушки - обеспечивают максимальный для каждого возраста развивающий эффект.</w:t>
      </w:r>
    </w:p>
    <w:p w:rsidR="00270244" w:rsidRPr="00952496" w:rsidRDefault="00952496">
      <w:pPr>
        <w:spacing w:after="2" w:line="261" w:lineRule="auto"/>
        <w:ind w:left="115" w:right="110" w:firstLine="701"/>
        <w:rPr>
          <w:sz w:val="22"/>
        </w:rPr>
      </w:pPr>
      <w:r w:rsidRPr="00952496">
        <w:rPr>
          <w:sz w:val="22"/>
        </w:rPr>
        <w:t>В интерьере групп, в цветовом решении стен и «малоподвижных» предметах обстановки преобладают светлые спокойные тона, стены украшены в соответствии с методическими рекомендациями. В свободном доступе детей в достаточном количестве представлены развивающие игры и игрушки ярких цветов. С целью обеспечения психологического комфорта в группе создан «центр уединения»; имеется: мягкий диван и палатка и игрушками соответствующие возрастным, гендерным особенностям.</w:t>
      </w:r>
    </w:p>
    <w:p w:rsidR="00270244" w:rsidRPr="00952496" w:rsidRDefault="00952496">
      <w:pPr>
        <w:spacing w:after="2" w:line="261" w:lineRule="auto"/>
        <w:ind w:left="125" w:right="110" w:firstLine="701"/>
        <w:rPr>
          <w:sz w:val="22"/>
        </w:rPr>
      </w:pPr>
      <w:r w:rsidRPr="00952496">
        <w:rPr>
          <w:noProof/>
          <w:sz w:val="22"/>
        </w:rPr>
        <w:drawing>
          <wp:anchor distT="0" distB="0" distL="114300" distR="114300" simplePos="0" relativeHeight="251658240" behindDoc="0" locked="0" layoutInCell="1" allowOverlap="0">
            <wp:simplePos x="0" y="0"/>
            <wp:positionH relativeFrom="page">
              <wp:posOffset>405384</wp:posOffset>
            </wp:positionH>
            <wp:positionV relativeFrom="page">
              <wp:posOffset>8533785</wp:posOffset>
            </wp:positionV>
            <wp:extent cx="18288" cy="15245"/>
            <wp:effectExtent l="0" t="0" r="0" b="0"/>
            <wp:wrapSquare wrapText="bothSides"/>
            <wp:docPr id="5550" name="Picture 5550"/>
            <wp:cNvGraphicFramePr/>
            <a:graphic xmlns:a="http://schemas.openxmlformats.org/drawingml/2006/main">
              <a:graphicData uri="http://schemas.openxmlformats.org/drawingml/2006/picture">
                <pic:pic xmlns:pic="http://schemas.openxmlformats.org/drawingml/2006/picture">
                  <pic:nvPicPr>
                    <pic:cNvPr id="5550" name="Picture 5550"/>
                    <pic:cNvPicPr/>
                  </pic:nvPicPr>
                  <pic:blipFill>
                    <a:blip r:embed="rId11"/>
                    <a:stretch>
                      <a:fillRect/>
                    </a:stretch>
                  </pic:blipFill>
                  <pic:spPr>
                    <a:xfrm>
                      <a:off x="0" y="0"/>
                      <a:ext cx="18288" cy="15245"/>
                    </a:xfrm>
                    <a:prstGeom prst="rect">
                      <a:avLst/>
                    </a:prstGeom>
                  </pic:spPr>
                </pic:pic>
              </a:graphicData>
            </a:graphic>
          </wp:anchor>
        </w:drawing>
      </w:r>
      <w:r w:rsidRPr="00952496">
        <w:rPr>
          <w:sz w:val="22"/>
        </w:rPr>
        <w:t>В группе создана комфортная предметно-пространственная среда, соответствующая возрастным, гендерным, индивидуальным особенностям детей. Развивающая 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детской активности внутри групп не пересекаются, достаточно места для свободы передвижения детей. Все игры и материалы в группе расположены таким образом, что каждый ребенок имеет свободный доступ к ним.</w:t>
      </w:r>
    </w:p>
    <w:p w:rsidR="00270244" w:rsidRPr="00952496" w:rsidRDefault="00952496">
      <w:pPr>
        <w:spacing w:after="31" w:line="267" w:lineRule="auto"/>
        <w:ind w:left="119" w:right="0" w:firstLine="715"/>
        <w:jc w:val="left"/>
        <w:rPr>
          <w:sz w:val="22"/>
        </w:rPr>
      </w:pPr>
      <w:r w:rsidRPr="00952496">
        <w:rPr>
          <w:sz w:val="22"/>
        </w:rPr>
        <w:t>Окружающая среда содержит достаточное количество элементов, взаимодействовать с которыми ребёнок может самостоятельно, при минимальной помощи воспитателя. В группе созданы все условия для безопасной игры, воспитательной и образовательной деятельности дошкольников.</w:t>
      </w:r>
    </w:p>
    <w:p w:rsidR="00270244" w:rsidRPr="00952496" w:rsidRDefault="00952496">
      <w:pPr>
        <w:spacing w:after="37" w:line="261" w:lineRule="auto"/>
        <w:ind w:left="144" w:right="110" w:firstLine="706"/>
        <w:rPr>
          <w:sz w:val="22"/>
        </w:rPr>
      </w:pPr>
      <w:r w:rsidRPr="00952496">
        <w:rPr>
          <w:sz w:val="22"/>
        </w:rPr>
        <w:t>Вся мебель в зонах активности крепится к стенам, расположена так, чтобы у детей было достаточно места для активной деятельности (двигательной, игровой, образовательной). Педагог регулярно проводит инструктаж по технике безопасности (безопасность во время образовательной деятельности (обращение с кисточками, карандашами, пластилином); культура и безопасность поведения за столом во время еды; безопасное поведение во время прогулки на площадке).</w:t>
      </w:r>
    </w:p>
    <w:p w:rsidR="00270244" w:rsidRPr="00952496" w:rsidRDefault="00952496">
      <w:pPr>
        <w:spacing w:after="2" w:line="261" w:lineRule="auto"/>
        <w:ind w:left="154" w:right="110" w:firstLine="710"/>
        <w:rPr>
          <w:sz w:val="22"/>
        </w:rPr>
      </w:pPr>
      <w:r w:rsidRPr="00952496">
        <w:rPr>
          <w:sz w:val="22"/>
        </w:rPr>
        <w:t>Такая организация пространства позволяет дошкольникам выбирать интересные для себя занятия, чередовать их в течение дня, а воспитателю организовать образовательный процесс с учетом индивидуальных и возрастных особенностей детей</w:t>
      </w:r>
    </w:p>
    <w:p w:rsidR="00270244" w:rsidRPr="00952496" w:rsidRDefault="00952496">
      <w:pPr>
        <w:spacing w:after="2" w:line="261" w:lineRule="auto"/>
        <w:ind w:left="2381" w:right="110" w:hanging="10"/>
        <w:rPr>
          <w:sz w:val="22"/>
        </w:rPr>
      </w:pPr>
      <w:r w:rsidRPr="00952496">
        <w:rPr>
          <w:sz w:val="22"/>
        </w:rPr>
        <w:t>Реализация ООП ДОУ (отражение образовательных областей)</w:t>
      </w:r>
    </w:p>
    <w:p w:rsidR="00270244" w:rsidRPr="00952496" w:rsidRDefault="00952496">
      <w:pPr>
        <w:spacing w:after="2" w:line="261" w:lineRule="auto"/>
        <w:ind w:left="158" w:right="739" w:firstLine="701"/>
        <w:rPr>
          <w:sz w:val="22"/>
        </w:rPr>
      </w:pPr>
      <w:r w:rsidRPr="00952496">
        <w:rPr>
          <w:sz w:val="22"/>
        </w:rPr>
        <w:t>Предметно-развивающая среда спроектирована в соответствии с образовательной программой, реализуемой в ДОУ. Созданы условия реализации образовательных областей, в соответствии с ФГОС ДО: социально-коммуникативное развитие, познавательное развитие; речевое развитие; художественно-эстетическое развитие; физическое развитие.</w:t>
      </w:r>
    </w:p>
    <w:p w:rsidR="00270244" w:rsidRPr="00952496" w:rsidRDefault="00952496">
      <w:pPr>
        <w:spacing w:after="30" w:line="261" w:lineRule="auto"/>
        <w:ind w:left="816" w:right="110" w:hanging="10"/>
        <w:rPr>
          <w:sz w:val="22"/>
        </w:rPr>
      </w:pPr>
      <w:r w:rsidRPr="00952496">
        <w:rPr>
          <w:sz w:val="22"/>
        </w:rPr>
        <w:t>Пространство групповой комнаты организовано в виде хорошо разграниченных уголков:</w:t>
      </w:r>
    </w:p>
    <w:p w:rsidR="00952496" w:rsidRPr="00952496" w:rsidRDefault="00952496" w:rsidP="00952496">
      <w:pPr>
        <w:pStyle w:val="a3"/>
        <w:numPr>
          <w:ilvl w:val="0"/>
          <w:numId w:val="4"/>
        </w:numPr>
        <w:spacing w:after="31" w:line="267" w:lineRule="auto"/>
        <w:ind w:right="2328"/>
        <w:jc w:val="left"/>
        <w:rPr>
          <w:sz w:val="22"/>
        </w:rPr>
      </w:pPr>
      <w:r w:rsidRPr="00952496">
        <w:rPr>
          <w:sz w:val="22"/>
        </w:rPr>
        <w:t xml:space="preserve">уголок для сюжетно-ролевых игр; </w:t>
      </w:r>
      <w:r w:rsidRPr="00952496">
        <w:rPr>
          <w:noProof/>
          <w:sz w:val="22"/>
        </w:rPr>
        <w:drawing>
          <wp:inline distT="0" distB="0" distL="0" distR="0">
            <wp:extent cx="42672" cy="42684"/>
            <wp:effectExtent l="0" t="0" r="0" b="0"/>
            <wp:docPr id="5342" name="Picture 5342"/>
            <wp:cNvGraphicFramePr/>
            <a:graphic xmlns:a="http://schemas.openxmlformats.org/drawingml/2006/main">
              <a:graphicData uri="http://schemas.openxmlformats.org/drawingml/2006/picture">
                <pic:pic xmlns:pic="http://schemas.openxmlformats.org/drawingml/2006/picture">
                  <pic:nvPicPr>
                    <pic:cNvPr id="5342" name="Picture 5342"/>
                    <pic:cNvPicPr/>
                  </pic:nvPicPr>
                  <pic:blipFill>
                    <a:blip r:embed="rId12"/>
                    <a:stretch>
                      <a:fillRect/>
                    </a:stretch>
                  </pic:blipFill>
                  <pic:spPr>
                    <a:xfrm>
                      <a:off x="0" y="0"/>
                      <a:ext cx="42672" cy="42684"/>
                    </a:xfrm>
                    <a:prstGeom prst="rect">
                      <a:avLst/>
                    </a:prstGeom>
                  </pic:spPr>
                </pic:pic>
              </a:graphicData>
            </a:graphic>
          </wp:inline>
        </w:drawing>
      </w:r>
    </w:p>
    <w:p w:rsidR="00952496" w:rsidRPr="00952496" w:rsidRDefault="00952496" w:rsidP="00952496">
      <w:pPr>
        <w:pStyle w:val="a3"/>
        <w:numPr>
          <w:ilvl w:val="0"/>
          <w:numId w:val="4"/>
        </w:numPr>
        <w:spacing w:after="31" w:line="267" w:lineRule="auto"/>
        <w:ind w:right="2328"/>
        <w:jc w:val="left"/>
        <w:rPr>
          <w:sz w:val="22"/>
        </w:rPr>
      </w:pPr>
      <w:r w:rsidRPr="00952496">
        <w:rPr>
          <w:sz w:val="22"/>
        </w:rPr>
        <w:tab/>
        <w:t>уголок для театрализованных игр и музыкальной деятельности;</w:t>
      </w:r>
    </w:p>
    <w:p w:rsidR="00952496" w:rsidRPr="00952496" w:rsidRDefault="00952496" w:rsidP="00952496">
      <w:pPr>
        <w:pStyle w:val="a3"/>
        <w:numPr>
          <w:ilvl w:val="0"/>
          <w:numId w:val="4"/>
        </w:numPr>
        <w:spacing w:after="31" w:line="267" w:lineRule="auto"/>
        <w:ind w:right="2328"/>
        <w:jc w:val="left"/>
        <w:rPr>
          <w:sz w:val="22"/>
        </w:rPr>
      </w:pPr>
      <w:r w:rsidRPr="00952496">
        <w:rPr>
          <w:sz w:val="22"/>
        </w:rPr>
        <w:t xml:space="preserve"> </w:t>
      </w:r>
      <w:r w:rsidRPr="00952496">
        <w:rPr>
          <w:noProof/>
          <w:sz w:val="22"/>
        </w:rPr>
        <w:drawing>
          <wp:inline distT="0" distB="0" distL="0" distR="0">
            <wp:extent cx="45720" cy="39636"/>
            <wp:effectExtent l="0" t="0" r="0" b="0"/>
            <wp:docPr id="5343" name="Picture 5343"/>
            <wp:cNvGraphicFramePr/>
            <a:graphic xmlns:a="http://schemas.openxmlformats.org/drawingml/2006/main">
              <a:graphicData uri="http://schemas.openxmlformats.org/drawingml/2006/picture">
                <pic:pic xmlns:pic="http://schemas.openxmlformats.org/drawingml/2006/picture">
                  <pic:nvPicPr>
                    <pic:cNvPr id="5343" name="Picture 5343"/>
                    <pic:cNvPicPr/>
                  </pic:nvPicPr>
                  <pic:blipFill>
                    <a:blip r:embed="rId13"/>
                    <a:stretch>
                      <a:fillRect/>
                    </a:stretch>
                  </pic:blipFill>
                  <pic:spPr>
                    <a:xfrm>
                      <a:off x="0" y="0"/>
                      <a:ext cx="45720" cy="39636"/>
                    </a:xfrm>
                    <a:prstGeom prst="rect">
                      <a:avLst/>
                    </a:prstGeom>
                  </pic:spPr>
                </pic:pic>
              </a:graphicData>
            </a:graphic>
          </wp:inline>
        </w:drawing>
      </w:r>
      <w:r w:rsidRPr="00952496">
        <w:rPr>
          <w:sz w:val="22"/>
        </w:rPr>
        <w:tab/>
        <w:t xml:space="preserve">книжный уголок; </w:t>
      </w:r>
      <w:r w:rsidRPr="00952496">
        <w:rPr>
          <w:noProof/>
          <w:sz w:val="22"/>
        </w:rPr>
        <w:drawing>
          <wp:inline distT="0" distB="0" distL="0" distR="0">
            <wp:extent cx="45720" cy="42685"/>
            <wp:effectExtent l="0" t="0" r="0" b="0"/>
            <wp:docPr id="5344" name="Picture 5344"/>
            <wp:cNvGraphicFramePr/>
            <a:graphic xmlns:a="http://schemas.openxmlformats.org/drawingml/2006/main">
              <a:graphicData uri="http://schemas.openxmlformats.org/drawingml/2006/picture">
                <pic:pic xmlns:pic="http://schemas.openxmlformats.org/drawingml/2006/picture">
                  <pic:nvPicPr>
                    <pic:cNvPr id="5344" name="Picture 5344"/>
                    <pic:cNvPicPr/>
                  </pic:nvPicPr>
                  <pic:blipFill>
                    <a:blip r:embed="rId14"/>
                    <a:stretch>
                      <a:fillRect/>
                    </a:stretch>
                  </pic:blipFill>
                  <pic:spPr>
                    <a:xfrm>
                      <a:off x="0" y="0"/>
                      <a:ext cx="45720" cy="42685"/>
                    </a:xfrm>
                    <a:prstGeom prst="rect">
                      <a:avLst/>
                    </a:prstGeom>
                  </pic:spPr>
                </pic:pic>
              </a:graphicData>
            </a:graphic>
          </wp:inline>
        </w:drawing>
      </w:r>
    </w:p>
    <w:p w:rsidR="00952496" w:rsidRPr="00952496" w:rsidRDefault="00952496" w:rsidP="00952496">
      <w:pPr>
        <w:pStyle w:val="a3"/>
        <w:numPr>
          <w:ilvl w:val="0"/>
          <w:numId w:val="4"/>
        </w:numPr>
        <w:spacing w:after="31" w:line="267" w:lineRule="auto"/>
        <w:ind w:right="2328"/>
        <w:jc w:val="left"/>
        <w:rPr>
          <w:sz w:val="22"/>
        </w:rPr>
      </w:pPr>
      <w:r w:rsidRPr="00952496">
        <w:rPr>
          <w:sz w:val="22"/>
        </w:rPr>
        <w:tab/>
        <w:t>уголок познавательно-исследовательской деятельности;</w:t>
      </w:r>
    </w:p>
    <w:p w:rsidR="00952496" w:rsidRPr="00952496" w:rsidRDefault="00952496" w:rsidP="00952496">
      <w:pPr>
        <w:pStyle w:val="a3"/>
        <w:numPr>
          <w:ilvl w:val="0"/>
          <w:numId w:val="4"/>
        </w:numPr>
        <w:spacing w:after="31" w:line="267" w:lineRule="auto"/>
        <w:ind w:right="2328"/>
        <w:jc w:val="left"/>
        <w:rPr>
          <w:sz w:val="22"/>
        </w:rPr>
      </w:pPr>
      <w:r w:rsidRPr="00952496">
        <w:rPr>
          <w:sz w:val="22"/>
        </w:rPr>
        <w:t xml:space="preserve"> </w:t>
      </w:r>
      <w:r w:rsidRPr="00952496">
        <w:rPr>
          <w:noProof/>
          <w:sz w:val="22"/>
        </w:rPr>
        <w:drawing>
          <wp:inline distT="0" distB="0" distL="0" distR="0">
            <wp:extent cx="42672" cy="39636"/>
            <wp:effectExtent l="0" t="0" r="0" b="0"/>
            <wp:docPr id="5345" name="Picture 5345"/>
            <wp:cNvGraphicFramePr/>
            <a:graphic xmlns:a="http://schemas.openxmlformats.org/drawingml/2006/main">
              <a:graphicData uri="http://schemas.openxmlformats.org/drawingml/2006/picture">
                <pic:pic xmlns:pic="http://schemas.openxmlformats.org/drawingml/2006/picture">
                  <pic:nvPicPr>
                    <pic:cNvPr id="5345" name="Picture 5345"/>
                    <pic:cNvPicPr/>
                  </pic:nvPicPr>
                  <pic:blipFill>
                    <a:blip r:embed="rId15"/>
                    <a:stretch>
                      <a:fillRect/>
                    </a:stretch>
                  </pic:blipFill>
                  <pic:spPr>
                    <a:xfrm>
                      <a:off x="0" y="0"/>
                      <a:ext cx="42672" cy="39636"/>
                    </a:xfrm>
                    <a:prstGeom prst="rect">
                      <a:avLst/>
                    </a:prstGeom>
                  </pic:spPr>
                </pic:pic>
              </a:graphicData>
            </a:graphic>
          </wp:inline>
        </w:drawing>
      </w:r>
      <w:r w:rsidRPr="00952496">
        <w:rPr>
          <w:sz w:val="22"/>
        </w:rPr>
        <w:tab/>
        <w:t xml:space="preserve">уголок конструктивной деятельности; </w:t>
      </w:r>
      <w:r w:rsidRPr="00952496">
        <w:rPr>
          <w:noProof/>
          <w:sz w:val="22"/>
        </w:rPr>
        <w:drawing>
          <wp:inline distT="0" distB="0" distL="0" distR="0">
            <wp:extent cx="42672" cy="48782"/>
            <wp:effectExtent l="0" t="0" r="0" b="0"/>
            <wp:docPr id="5346" name="Picture 5346"/>
            <wp:cNvGraphicFramePr/>
            <a:graphic xmlns:a="http://schemas.openxmlformats.org/drawingml/2006/main">
              <a:graphicData uri="http://schemas.openxmlformats.org/drawingml/2006/picture">
                <pic:pic xmlns:pic="http://schemas.openxmlformats.org/drawingml/2006/picture">
                  <pic:nvPicPr>
                    <pic:cNvPr id="5346" name="Picture 5346"/>
                    <pic:cNvPicPr/>
                  </pic:nvPicPr>
                  <pic:blipFill>
                    <a:blip r:embed="rId16"/>
                    <a:stretch>
                      <a:fillRect/>
                    </a:stretch>
                  </pic:blipFill>
                  <pic:spPr>
                    <a:xfrm>
                      <a:off x="0" y="0"/>
                      <a:ext cx="42672" cy="48782"/>
                    </a:xfrm>
                    <a:prstGeom prst="rect">
                      <a:avLst/>
                    </a:prstGeom>
                  </pic:spPr>
                </pic:pic>
              </a:graphicData>
            </a:graphic>
          </wp:inline>
        </w:drawing>
      </w:r>
      <w:r w:rsidRPr="00952496">
        <w:rPr>
          <w:sz w:val="22"/>
        </w:rPr>
        <w:tab/>
      </w:r>
    </w:p>
    <w:p w:rsidR="00952496" w:rsidRPr="00952496" w:rsidRDefault="00952496" w:rsidP="00952496">
      <w:pPr>
        <w:pStyle w:val="a3"/>
        <w:numPr>
          <w:ilvl w:val="0"/>
          <w:numId w:val="4"/>
        </w:numPr>
        <w:spacing w:after="31" w:line="267" w:lineRule="auto"/>
        <w:ind w:right="2328"/>
        <w:jc w:val="left"/>
        <w:rPr>
          <w:sz w:val="22"/>
        </w:rPr>
      </w:pPr>
      <w:r w:rsidRPr="00952496">
        <w:rPr>
          <w:sz w:val="22"/>
        </w:rPr>
        <w:t>уголок для изобразительной деятельности (рисования, лепки);</w:t>
      </w:r>
    </w:p>
    <w:p w:rsidR="00952496" w:rsidRPr="00952496" w:rsidRDefault="00952496" w:rsidP="00952496">
      <w:pPr>
        <w:pStyle w:val="a3"/>
        <w:numPr>
          <w:ilvl w:val="0"/>
          <w:numId w:val="4"/>
        </w:numPr>
        <w:spacing w:after="31" w:line="267" w:lineRule="auto"/>
        <w:ind w:right="2328"/>
        <w:jc w:val="left"/>
        <w:rPr>
          <w:sz w:val="22"/>
        </w:rPr>
      </w:pPr>
      <w:r w:rsidRPr="00952496">
        <w:rPr>
          <w:sz w:val="22"/>
        </w:rPr>
        <w:t xml:space="preserve"> </w:t>
      </w:r>
      <w:r w:rsidRPr="00952496">
        <w:rPr>
          <w:noProof/>
          <w:sz w:val="22"/>
        </w:rPr>
        <w:drawing>
          <wp:inline distT="0" distB="0" distL="0" distR="0">
            <wp:extent cx="42672" cy="42684"/>
            <wp:effectExtent l="0" t="0" r="0" b="0"/>
            <wp:docPr id="8425" name="Picture 8425"/>
            <wp:cNvGraphicFramePr/>
            <a:graphic xmlns:a="http://schemas.openxmlformats.org/drawingml/2006/main">
              <a:graphicData uri="http://schemas.openxmlformats.org/drawingml/2006/picture">
                <pic:pic xmlns:pic="http://schemas.openxmlformats.org/drawingml/2006/picture">
                  <pic:nvPicPr>
                    <pic:cNvPr id="8425" name="Picture 8425"/>
                    <pic:cNvPicPr/>
                  </pic:nvPicPr>
                  <pic:blipFill>
                    <a:blip r:embed="rId17"/>
                    <a:stretch>
                      <a:fillRect/>
                    </a:stretch>
                  </pic:blipFill>
                  <pic:spPr>
                    <a:xfrm>
                      <a:off x="0" y="0"/>
                      <a:ext cx="42672" cy="42684"/>
                    </a:xfrm>
                    <a:prstGeom prst="rect">
                      <a:avLst/>
                    </a:prstGeom>
                  </pic:spPr>
                </pic:pic>
              </a:graphicData>
            </a:graphic>
          </wp:inline>
        </w:drawing>
      </w:r>
      <w:r w:rsidRPr="00952496">
        <w:rPr>
          <w:sz w:val="22"/>
        </w:rPr>
        <w:tab/>
        <w:t>спортивный уголок;</w:t>
      </w:r>
    </w:p>
    <w:p w:rsidR="00270244" w:rsidRPr="00952496" w:rsidRDefault="00952496" w:rsidP="00952496">
      <w:pPr>
        <w:pStyle w:val="a3"/>
        <w:numPr>
          <w:ilvl w:val="0"/>
          <w:numId w:val="4"/>
        </w:numPr>
        <w:spacing w:after="31" w:line="267" w:lineRule="auto"/>
        <w:ind w:right="2328"/>
        <w:jc w:val="left"/>
        <w:rPr>
          <w:sz w:val="22"/>
        </w:rPr>
      </w:pPr>
      <w:r w:rsidRPr="00952496">
        <w:rPr>
          <w:sz w:val="22"/>
        </w:rPr>
        <w:t xml:space="preserve"> </w:t>
      </w:r>
      <w:r w:rsidRPr="00952496">
        <w:rPr>
          <w:noProof/>
          <w:sz w:val="22"/>
        </w:rPr>
        <w:drawing>
          <wp:inline distT="0" distB="0" distL="0" distR="0">
            <wp:extent cx="42672" cy="45733"/>
            <wp:effectExtent l="0" t="0" r="0" b="0"/>
            <wp:docPr id="8426" name="Picture 8426"/>
            <wp:cNvGraphicFramePr/>
            <a:graphic xmlns:a="http://schemas.openxmlformats.org/drawingml/2006/main">
              <a:graphicData uri="http://schemas.openxmlformats.org/drawingml/2006/picture">
                <pic:pic xmlns:pic="http://schemas.openxmlformats.org/drawingml/2006/picture">
                  <pic:nvPicPr>
                    <pic:cNvPr id="8426" name="Picture 8426"/>
                    <pic:cNvPicPr/>
                  </pic:nvPicPr>
                  <pic:blipFill>
                    <a:blip r:embed="rId18"/>
                    <a:stretch>
                      <a:fillRect/>
                    </a:stretch>
                  </pic:blipFill>
                  <pic:spPr>
                    <a:xfrm>
                      <a:off x="0" y="0"/>
                      <a:ext cx="42672" cy="45733"/>
                    </a:xfrm>
                    <a:prstGeom prst="rect">
                      <a:avLst/>
                    </a:prstGeom>
                  </pic:spPr>
                </pic:pic>
              </a:graphicData>
            </a:graphic>
          </wp:inline>
        </w:drawing>
      </w:r>
      <w:r w:rsidRPr="00952496">
        <w:rPr>
          <w:sz w:val="22"/>
        </w:rPr>
        <w:tab/>
        <w:t>уголок настольно-печатных игр;</w:t>
      </w:r>
    </w:p>
    <w:p w:rsidR="00270244" w:rsidRPr="00952496" w:rsidRDefault="00952496">
      <w:pPr>
        <w:ind w:left="225" w:firstLine="710"/>
        <w:rPr>
          <w:sz w:val="22"/>
        </w:rPr>
      </w:pPr>
      <w:r w:rsidRPr="00952496">
        <w:rPr>
          <w:sz w:val="22"/>
        </w:rPr>
        <w:t>Оснащение уголков меняется в соответствии с тематическим планированием образовательного процесса.</w:t>
      </w:r>
    </w:p>
    <w:p w:rsidR="00270244" w:rsidRPr="00952496" w:rsidRDefault="00952496">
      <w:pPr>
        <w:pStyle w:val="1"/>
        <w:rPr>
          <w:sz w:val="22"/>
        </w:rPr>
      </w:pPr>
      <w:r w:rsidRPr="00952496">
        <w:rPr>
          <w:sz w:val="22"/>
        </w:rPr>
        <w:lastRenderedPageBreak/>
        <w:t>Уголок для сюжетно-ролевых игр</w:t>
      </w:r>
    </w:p>
    <w:p w:rsidR="00270244" w:rsidRPr="00952496" w:rsidRDefault="00952496">
      <w:pPr>
        <w:ind w:left="225" w:right="100" w:firstLine="696"/>
        <w:rPr>
          <w:sz w:val="22"/>
        </w:rPr>
      </w:pPr>
      <w:r w:rsidRPr="00952496">
        <w:rPr>
          <w:sz w:val="22"/>
        </w:rPr>
        <w:t>Центры для сюжетно роевых игр разделены, имеются две большие зоны для игр мальчиков и девочек. Мальчики объединены общим конструктивно-строительным интересом для удовлетворения, которого размещены конструкторы разных размеров и фактуры, имеются различные виды транспорта, для сюжетно-ролевых игр создана «Автозаправка», «Гараж», имеется напольное покрытие в данной игровой зоне имитирует дорогу, так же есть мягкий диван и кресла для отдыха. В уголке для девочек размещены такие и</w:t>
      </w:r>
      <w:r w:rsidR="00451E38">
        <w:rPr>
          <w:sz w:val="22"/>
        </w:rPr>
        <w:t>гры как: «Маленькая хозяйка», «</w:t>
      </w:r>
      <w:r w:rsidRPr="00952496">
        <w:rPr>
          <w:sz w:val="22"/>
        </w:rPr>
        <w:t>Парикмахерская», «Поликлиника», «Магазин», «Семья», имеется уголок</w:t>
      </w:r>
    </w:p>
    <w:p w:rsidR="00270244" w:rsidRPr="00952496" w:rsidRDefault="00952496">
      <w:pPr>
        <w:ind w:left="230" w:right="100"/>
        <w:rPr>
          <w:sz w:val="22"/>
        </w:rPr>
      </w:pPr>
      <w:r w:rsidRPr="00952496">
        <w:rPr>
          <w:sz w:val="22"/>
        </w:rPr>
        <w:t>«ряженья», где дети могут найти предметы одежды в соответствии с игрой. Здесь происходит контакт мальчиков и девочек, что реализует гендерное воспитание детей.</w:t>
      </w:r>
    </w:p>
    <w:p w:rsidR="00270244" w:rsidRPr="00952496" w:rsidRDefault="00952496">
      <w:pPr>
        <w:ind w:left="225" w:right="100" w:firstLine="706"/>
        <w:rPr>
          <w:sz w:val="22"/>
        </w:rPr>
      </w:pPr>
      <w:r w:rsidRPr="00952496">
        <w:rPr>
          <w:sz w:val="22"/>
        </w:rPr>
        <w:t>Для игры детей имеются комплексы игрового материала, в которых представлены все типы сюжетообразующих игрушек (персонажи, предметы оперирования, маркеры пространства).</w:t>
      </w:r>
    </w:p>
    <w:p w:rsidR="00270244" w:rsidRPr="00952496" w:rsidRDefault="00952496">
      <w:pPr>
        <w:ind w:left="225" w:right="14" w:firstLine="715"/>
        <w:rPr>
          <w:sz w:val="22"/>
        </w:rPr>
      </w:pPr>
      <w:r w:rsidRPr="00952496">
        <w:rPr>
          <w:sz w:val="22"/>
        </w:rPr>
        <w:t>Это комплексы материалов и часть пространства для развертывания бытовой тематики: 1) шкафчик с посудой, кухонная плита, наборы фруктов и овощей, стиральная машина, столик и несколько стульев, стеллаж игрушками-</w:t>
      </w:r>
      <w:proofErr w:type="spellStart"/>
      <w:r w:rsidRPr="00952496">
        <w:rPr>
          <w:sz w:val="22"/>
        </w:rPr>
        <w:t>животнми</w:t>
      </w:r>
      <w:proofErr w:type="spellEnd"/>
      <w:r w:rsidRPr="00952496">
        <w:rPr>
          <w:sz w:val="22"/>
        </w:rPr>
        <w:t>. 2) кукольная кровать, диванчик, на котором могут сидеть и куклы, и дети, коляски.</w:t>
      </w:r>
    </w:p>
    <w:p w:rsidR="00270244" w:rsidRPr="00952496" w:rsidRDefault="00952496">
      <w:pPr>
        <w:ind w:left="225" w:right="0" w:firstLine="710"/>
        <w:rPr>
          <w:sz w:val="22"/>
        </w:rPr>
      </w:pPr>
      <w:r w:rsidRPr="00952496">
        <w:rPr>
          <w:sz w:val="22"/>
        </w:rPr>
        <w:t>Так же имеется большой выбор различных видов машинок, которыми дети могут играть на имитированной автодороге.</w:t>
      </w:r>
    </w:p>
    <w:p w:rsidR="00270244" w:rsidRPr="00952496" w:rsidRDefault="00952496">
      <w:pPr>
        <w:ind w:left="225" w:right="0" w:firstLine="701"/>
        <w:rPr>
          <w:sz w:val="22"/>
        </w:rPr>
      </w:pPr>
      <w:r w:rsidRPr="00952496">
        <w:rPr>
          <w:sz w:val="22"/>
        </w:rPr>
        <w:t>В группе расположена зона для игры в «Магазин», где имеются необходимые комплексы как для покупателя (корзинка, сумки), так и для продавца (касса, весы, наборы различных продуктов).</w:t>
      </w:r>
    </w:p>
    <w:p w:rsidR="00270244" w:rsidRPr="00952496" w:rsidRDefault="00952496">
      <w:pPr>
        <w:ind w:left="225" w:right="100" w:firstLine="701"/>
        <w:rPr>
          <w:sz w:val="22"/>
        </w:rPr>
      </w:pPr>
      <w:r w:rsidRPr="00952496">
        <w:rPr>
          <w:sz w:val="22"/>
        </w:rPr>
        <w:t>И наконец комплекс — «Парикмахерская», где имеется трюмо с зеркалом, стульчик и наборы игрушек для работы парикмахера (фен, расчески, плойка, ножницы, заколки)</w:t>
      </w:r>
    </w:p>
    <w:p w:rsidR="00270244" w:rsidRPr="00952496" w:rsidRDefault="00952496">
      <w:pPr>
        <w:ind w:left="225" w:right="10" w:firstLine="710"/>
        <w:rPr>
          <w:sz w:val="22"/>
        </w:rPr>
      </w:pPr>
      <w:r w:rsidRPr="00952496">
        <w:rPr>
          <w:noProof/>
          <w:sz w:val="22"/>
        </w:rPr>
        <w:drawing>
          <wp:anchor distT="0" distB="0" distL="114300" distR="114300" simplePos="0" relativeHeight="251659264" behindDoc="0" locked="0" layoutInCell="1" allowOverlap="0">
            <wp:simplePos x="0" y="0"/>
            <wp:positionH relativeFrom="page">
              <wp:posOffset>179832</wp:posOffset>
            </wp:positionH>
            <wp:positionV relativeFrom="page">
              <wp:posOffset>9402712</wp:posOffset>
            </wp:positionV>
            <wp:extent cx="18288" cy="60978"/>
            <wp:effectExtent l="0" t="0" r="0" b="0"/>
            <wp:wrapTopAndBottom/>
            <wp:docPr id="39305" name="Picture 39305"/>
            <wp:cNvGraphicFramePr/>
            <a:graphic xmlns:a="http://schemas.openxmlformats.org/drawingml/2006/main">
              <a:graphicData uri="http://schemas.openxmlformats.org/drawingml/2006/picture">
                <pic:pic xmlns:pic="http://schemas.openxmlformats.org/drawingml/2006/picture">
                  <pic:nvPicPr>
                    <pic:cNvPr id="39305" name="Picture 39305"/>
                    <pic:cNvPicPr/>
                  </pic:nvPicPr>
                  <pic:blipFill>
                    <a:blip r:embed="rId19"/>
                    <a:stretch>
                      <a:fillRect/>
                    </a:stretch>
                  </pic:blipFill>
                  <pic:spPr>
                    <a:xfrm>
                      <a:off x="0" y="0"/>
                      <a:ext cx="18288" cy="60978"/>
                    </a:xfrm>
                    <a:prstGeom prst="rect">
                      <a:avLst/>
                    </a:prstGeom>
                  </pic:spPr>
                </pic:pic>
              </a:graphicData>
            </a:graphic>
          </wp:anchor>
        </w:drawing>
      </w:r>
      <w:r w:rsidRPr="00952496">
        <w:rPr>
          <w:sz w:val="22"/>
        </w:rPr>
        <w:t>Остальные игровые материалы размещаются в низких стеллажах, передвижных ящиках на колесиках, пластмассовых емкостях, вдвигающихся в нижние открытые полки шкафов и т.п. Все материалы, находятся в поле зрения, и доступны детям.</w:t>
      </w:r>
    </w:p>
    <w:p w:rsidR="00270244" w:rsidRPr="00952496" w:rsidRDefault="00952496">
      <w:pPr>
        <w:ind w:left="225" w:right="0" w:firstLine="701"/>
        <w:rPr>
          <w:sz w:val="22"/>
        </w:rPr>
      </w:pPr>
      <w:r w:rsidRPr="00952496">
        <w:rPr>
          <w:sz w:val="22"/>
        </w:rPr>
        <w:t>В группе круг полифункциональных материалов невелик. Кроме того, имеется шкаф с разрозненными пластмассовыми и деревянными кубиками, брусками, шарами разных цветов и размеров. В качестве заместителей используются элементы конструкторов, строительных наборов, дидактических материалов, которые имеются в группе для продуктивной и исследовательской деятельности детей.</w:t>
      </w:r>
    </w:p>
    <w:p w:rsidR="00270244" w:rsidRPr="00952496" w:rsidRDefault="00952496">
      <w:pPr>
        <w:spacing w:after="0" w:line="259" w:lineRule="auto"/>
        <w:ind w:left="2223" w:right="211" w:hanging="10"/>
        <w:rPr>
          <w:sz w:val="22"/>
        </w:rPr>
      </w:pPr>
      <w:r w:rsidRPr="00952496">
        <w:rPr>
          <w:sz w:val="22"/>
        </w:rPr>
        <w:t>Уголок для теат</w:t>
      </w:r>
      <w:r w:rsidR="00451E38">
        <w:rPr>
          <w:sz w:val="22"/>
        </w:rPr>
        <w:t>рализованных игр и музыкальной д</w:t>
      </w:r>
      <w:r w:rsidRPr="00952496">
        <w:rPr>
          <w:sz w:val="22"/>
        </w:rPr>
        <w:t>еятельности</w:t>
      </w:r>
    </w:p>
    <w:p w:rsidR="00270244" w:rsidRPr="00952496" w:rsidRDefault="00952496">
      <w:pPr>
        <w:numPr>
          <w:ilvl w:val="0"/>
          <w:numId w:val="2"/>
        </w:numPr>
        <w:ind w:right="100" w:hanging="192"/>
        <w:rPr>
          <w:sz w:val="22"/>
        </w:rPr>
      </w:pPr>
      <w:r w:rsidRPr="00952496">
        <w:rPr>
          <w:sz w:val="22"/>
        </w:rPr>
        <w:t>Кукольный театр</w:t>
      </w:r>
    </w:p>
    <w:p w:rsidR="00270244" w:rsidRPr="00952496" w:rsidRDefault="00952496">
      <w:pPr>
        <w:numPr>
          <w:ilvl w:val="0"/>
          <w:numId w:val="2"/>
        </w:numPr>
        <w:ind w:right="100" w:hanging="192"/>
        <w:rPr>
          <w:sz w:val="22"/>
        </w:rPr>
      </w:pPr>
      <w:r w:rsidRPr="00952496">
        <w:rPr>
          <w:sz w:val="22"/>
        </w:rPr>
        <w:t>Театр настольный</w:t>
      </w:r>
    </w:p>
    <w:p w:rsidR="00270244" w:rsidRPr="00952496" w:rsidRDefault="00952496">
      <w:pPr>
        <w:numPr>
          <w:ilvl w:val="0"/>
          <w:numId w:val="2"/>
        </w:numPr>
        <w:ind w:right="100" w:hanging="192"/>
        <w:rPr>
          <w:sz w:val="22"/>
        </w:rPr>
      </w:pPr>
      <w:r w:rsidRPr="00952496">
        <w:rPr>
          <w:sz w:val="22"/>
        </w:rPr>
        <w:t>Пальчиковый театр</w:t>
      </w:r>
    </w:p>
    <w:p w:rsidR="00270244" w:rsidRPr="00952496" w:rsidRDefault="00952496">
      <w:pPr>
        <w:ind w:left="230" w:right="100"/>
        <w:rPr>
          <w:sz w:val="22"/>
        </w:rPr>
      </w:pPr>
      <w:r w:rsidRPr="00952496">
        <w:rPr>
          <w:sz w:val="22"/>
        </w:rPr>
        <w:t>-Театр с игрушками Бибабо —</w:t>
      </w:r>
      <w:proofErr w:type="spellStart"/>
      <w:r w:rsidRPr="00952496">
        <w:rPr>
          <w:sz w:val="22"/>
        </w:rPr>
        <w:t>перч</w:t>
      </w:r>
      <w:proofErr w:type="spellEnd"/>
      <w:r w:rsidRPr="00952496">
        <w:rPr>
          <w:sz w:val="22"/>
        </w:rPr>
        <w:t>.</w:t>
      </w:r>
    </w:p>
    <w:p w:rsidR="00270244" w:rsidRPr="00952496" w:rsidRDefault="00952496">
      <w:pPr>
        <w:numPr>
          <w:ilvl w:val="0"/>
          <w:numId w:val="2"/>
        </w:numPr>
        <w:ind w:right="100" w:hanging="192"/>
        <w:rPr>
          <w:sz w:val="22"/>
        </w:rPr>
      </w:pPr>
      <w:r w:rsidRPr="00952496">
        <w:rPr>
          <w:sz w:val="22"/>
        </w:rPr>
        <w:t>Маски персонажей</w:t>
      </w:r>
    </w:p>
    <w:p w:rsidR="00270244" w:rsidRPr="00952496" w:rsidRDefault="00451E38" w:rsidP="00451E38">
      <w:pPr>
        <w:ind w:left="225" w:right="100" w:firstLine="0"/>
        <w:rPr>
          <w:sz w:val="22"/>
        </w:rPr>
      </w:pPr>
      <w:r>
        <w:rPr>
          <w:sz w:val="22"/>
        </w:rPr>
        <w:t xml:space="preserve"> -</w:t>
      </w:r>
      <w:r w:rsidR="00952496" w:rsidRPr="00952496">
        <w:rPr>
          <w:sz w:val="22"/>
        </w:rPr>
        <w:t>Диски с музыкой и сказками</w:t>
      </w:r>
    </w:p>
    <w:p w:rsidR="00270244" w:rsidRPr="00952496" w:rsidRDefault="00952496">
      <w:pPr>
        <w:numPr>
          <w:ilvl w:val="0"/>
          <w:numId w:val="2"/>
        </w:numPr>
        <w:ind w:right="100" w:hanging="192"/>
        <w:rPr>
          <w:sz w:val="22"/>
        </w:rPr>
      </w:pPr>
      <w:r w:rsidRPr="00952496">
        <w:rPr>
          <w:sz w:val="22"/>
        </w:rPr>
        <w:t xml:space="preserve">Маски персонажей и костюмы </w:t>
      </w:r>
      <w:r w:rsidRPr="00952496">
        <w:rPr>
          <w:noProof/>
          <w:sz w:val="22"/>
        </w:rPr>
        <w:drawing>
          <wp:inline distT="0" distB="0" distL="0" distR="0">
            <wp:extent cx="42672" cy="18293"/>
            <wp:effectExtent l="0" t="0" r="0" b="0"/>
            <wp:docPr id="8427" name="Picture 8427"/>
            <wp:cNvGraphicFramePr/>
            <a:graphic xmlns:a="http://schemas.openxmlformats.org/drawingml/2006/main">
              <a:graphicData uri="http://schemas.openxmlformats.org/drawingml/2006/picture">
                <pic:pic xmlns:pic="http://schemas.openxmlformats.org/drawingml/2006/picture">
                  <pic:nvPicPr>
                    <pic:cNvPr id="8427" name="Picture 8427"/>
                    <pic:cNvPicPr/>
                  </pic:nvPicPr>
                  <pic:blipFill>
                    <a:blip r:embed="rId20"/>
                    <a:stretch>
                      <a:fillRect/>
                    </a:stretch>
                  </pic:blipFill>
                  <pic:spPr>
                    <a:xfrm>
                      <a:off x="0" y="0"/>
                      <a:ext cx="42672" cy="18293"/>
                    </a:xfrm>
                    <a:prstGeom prst="rect">
                      <a:avLst/>
                    </a:prstGeom>
                  </pic:spPr>
                </pic:pic>
              </a:graphicData>
            </a:graphic>
          </wp:inline>
        </w:drawing>
      </w:r>
      <w:r w:rsidRPr="00952496">
        <w:rPr>
          <w:sz w:val="22"/>
        </w:rPr>
        <w:t>Музыкальные инструменты</w:t>
      </w:r>
    </w:p>
    <w:p w:rsidR="00270244" w:rsidRPr="00952496" w:rsidRDefault="00952496">
      <w:pPr>
        <w:numPr>
          <w:ilvl w:val="0"/>
          <w:numId w:val="2"/>
        </w:numPr>
        <w:ind w:right="100" w:hanging="192"/>
        <w:rPr>
          <w:sz w:val="22"/>
        </w:rPr>
      </w:pPr>
      <w:r w:rsidRPr="00952496">
        <w:rPr>
          <w:sz w:val="22"/>
        </w:rPr>
        <w:t>Декорации и ширма</w:t>
      </w:r>
    </w:p>
    <w:p w:rsidR="00270244" w:rsidRPr="00952496" w:rsidRDefault="00952496">
      <w:pPr>
        <w:numPr>
          <w:ilvl w:val="0"/>
          <w:numId w:val="2"/>
        </w:numPr>
        <w:ind w:right="100" w:hanging="192"/>
        <w:rPr>
          <w:sz w:val="22"/>
        </w:rPr>
      </w:pPr>
      <w:r w:rsidRPr="00952496">
        <w:rPr>
          <w:sz w:val="22"/>
        </w:rPr>
        <w:t>Портреты великих композиторов</w:t>
      </w:r>
    </w:p>
    <w:p w:rsidR="00270244" w:rsidRPr="00952496" w:rsidRDefault="00270244">
      <w:pPr>
        <w:ind w:left="230" w:right="100"/>
        <w:rPr>
          <w:sz w:val="22"/>
        </w:rPr>
      </w:pPr>
    </w:p>
    <w:p w:rsidR="00270244" w:rsidRPr="00952496" w:rsidRDefault="00952496">
      <w:pPr>
        <w:spacing w:after="0" w:line="259" w:lineRule="auto"/>
        <w:ind w:left="254" w:right="0" w:firstLine="0"/>
        <w:jc w:val="center"/>
        <w:rPr>
          <w:sz w:val="22"/>
        </w:rPr>
      </w:pPr>
      <w:r w:rsidRPr="00952496">
        <w:rPr>
          <w:sz w:val="22"/>
        </w:rPr>
        <w:t>Уголок математический:</w:t>
      </w:r>
    </w:p>
    <w:p w:rsidR="00270244" w:rsidRPr="00952496" w:rsidRDefault="00952496">
      <w:pPr>
        <w:numPr>
          <w:ilvl w:val="0"/>
          <w:numId w:val="2"/>
        </w:numPr>
        <w:ind w:right="100" w:hanging="192"/>
        <w:rPr>
          <w:sz w:val="22"/>
        </w:rPr>
      </w:pPr>
      <w:r w:rsidRPr="00952496">
        <w:rPr>
          <w:sz w:val="22"/>
        </w:rPr>
        <w:t>Настольно-печатные игры «Развиваем внимание» «Сложи картинку», «Учимся сравнивать» и др.</w:t>
      </w:r>
    </w:p>
    <w:p w:rsidR="00270244" w:rsidRPr="00952496" w:rsidRDefault="00952496">
      <w:pPr>
        <w:numPr>
          <w:ilvl w:val="0"/>
          <w:numId w:val="2"/>
        </w:numPr>
        <w:ind w:right="100" w:hanging="192"/>
        <w:rPr>
          <w:sz w:val="22"/>
        </w:rPr>
      </w:pPr>
      <w:r w:rsidRPr="00952496">
        <w:rPr>
          <w:sz w:val="22"/>
        </w:rPr>
        <w:t>Логические кубы</w:t>
      </w:r>
    </w:p>
    <w:p w:rsidR="00270244" w:rsidRPr="00952496" w:rsidRDefault="00952496">
      <w:pPr>
        <w:numPr>
          <w:ilvl w:val="0"/>
          <w:numId w:val="2"/>
        </w:numPr>
        <w:ind w:right="100" w:hanging="192"/>
        <w:rPr>
          <w:sz w:val="22"/>
        </w:rPr>
      </w:pPr>
      <w:r w:rsidRPr="00952496">
        <w:rPr>
          <w:sz w:val="22"/>
        </w:rPr>
        <w:t>Логика и цифры</w:t>
      </w:r>
    </w:p>
    <w:p w:rsidR="00270244" w:rsidRPr="00952496" w:rsidRDefault="00952496">
      <w:pPr>
        <w:numPr>
          <w:ilvl w:val="0"/>
          <w:numId w:val="2"/>
        </w:numPr>
        <w:ind w:right="100" w:hanging="192"/>
        <w:rPr>
          <w:sz w:val="22"/>
        </w:rPr>
      </w:pPr>
      <w:r w:rsidRPr="00952496">
        <w:rPr>
          <w:sz w:val="22"/>
        </w:rPr>
        <w:t>Сложи узор</w:t>
      </w:r>
    </w:p>
    <w:p w:rsidR="00270244" w:rsidRPr="00952496" w:rsidRDefault="00952496">
      <w:pPr>
        <w:numPr>
          <w:ilvl w:val="0"/>
          <w:numId w:val="2"/>
        </w:numPr>
        <w:ind w:right="100" w:hanging="192"/>
        <w:rPr>
          <w:sz w:val="22"/>
        </w:rPr>
      </w:pPr>
      <w:r w:rsidRPr="00952496">
        <w:rPr>
          <w:sz w:val="22"/>
        </w:rPr>
        <w:t>Цветное лото</w:t>
      </w:r>
    </w:p>
    <w:p w:rsidR="00270244" w:rsidRPr="00451E38" w:rsidRDefault="00952496" w:rsidP="00451E38">
      <w:pPr>
        <w:numPr>
          <w:ilvl w:val="0"/>
          <w:numId w:val="2"/>
        </w:numPr>
        <w:spacing w:after="0" w:line="259" w:lineRule="auto"/>
        <w:ind w:right="100" w:hanging="192"/>
        <w:rPr>
          <w:sz w:val="22"/>
        </w:rPr>
      </w:pPr>
      <w:r w:rsidRPr="00952496">
        <w:rPr>
          <w:sz w:val="22"/>
        </w:rPr>
        <w:t>ГОЛОВОЛОМКИ</w:t>
      </w:r>
    </w:p>
    <w:p w:rsidR="00270244" w:rsidRPr="00952496" w:rsidRDefault="00952496">
      <w:pPr>
        <w:ind w:left="230" w:right="100"/>
        <w:rPr>
          <w:sz w:val="22"/>
        </w:rPr>
      </w:pPr>
      <w:r w:rsidRPr="00952496">
        <w:rPr>
          <w:noProof/>
          <w:sz w:val="22"/>
        </w:rPr>
        <w:drawing>
          <wp:inline distT="0" distB="0" distL="0" distR="0">
            <wp:extent cx="42672" cy="24392"/>
            <wp:effectExtent l="0" t="0" r="0" b="0"/>
            <wp:docPr id="8431" name="Picture 8431"/>
            <wp:cNvGraphicFramePr/>
            <a:graphic xmlns:a="http://schemas.openxmlformats.org/drawingml/2006/main">
              <a:graphicData uri="http://schemas.openxmlformats.org/drawingml/2006/picture">
                <pic:pic xmlns:pic="http://schemas.openxmlformats.org/drawingml/2006/picture">
                  <pic:nvPicPr>
                    <pic:cNvPr id="8431" name="Picture 8431"/>
                    <pic:cNvPicPr/>
                  </pic:nvPicPr>
                  <pic:blipFill>
                    <a:blip r:embed="rId21"/>
                    <a:stretch>
                      <a:fillRect/>
                    </a:stretch>
                  </pic:blipFill>
                  <pic:spPr>
                    <a:xfrm>
                      <a:off x="0" y="0"/>
                      <a:ext cx="42672" cy="24392"/>
                    </a:xfrm>
                    <a:prstGeom prst="rect">
                      <a:avLst/>
                    </a:prstGeom>
                  </pic:spPr>
                </pic:pic>
              </a:graphicData>
            </a:graphic>
          </wp:inline>
        </w:drawing>
      </w:r>
      <w:r w:rsidRPr="00952496">
        <w:rPr>
          <w:sz w:val="22"/>
        </w:rPr>
        <w:t>Найди фигуру</w:t>
      </w:r>
    </w:p>
    <w:p w:rsidR="00270244" w:rsidRPr="00952496" w:rsidRDefault="00952496">
      <w:pPr>
        <w:numPr>
          <w:ilvl w:val="0"/>
          <w:numId w:val="2"/>
        </w:numPr>
        <w:ind w:right="100" w:hanging="192"/>
        <w:rPr>
          <w:sz w:val="22"/>
        </w:rPr>
      </w:pPr>
      <w:r w:rsidRPr="00952496">
        <w:rPr>
          <w:sz w:val="22"/>
        </w:rPr>
        <w:t>Выкладываем дорожки</w:t>
      </w:r>
    </w:p>
    <w:p w:rsidR="00270244" w:rsidRPr="00952496" w:rsidRDefault="00952496">
      <w:pPr>
        <w:numPr>
          <w:ilvl w:val="0"/>
          <w:numId w:val="2"/>
        </w:numPr>
        <w:ind w:right="100" w:hanging="192"/>
        <w:rPr>
          <w:sz w:val="22"/>
        </w:rPr>
      </w:pPr>
      <w:r w:rsidRPr="00952496">
        <w:rPr>
          <w:sz w:val="22"/>
        </w:rPr>
        <w:t>Логические цепочки</w:t>
      </w:r>
    </w:p>
    <w:p w:rsidR="00270244" w:rsidRPr="00952496" w:rsidRDefault="00952496">
      <w:pPr>
        <w:spacing w:after="212" w:line="259" w:lineRule="auto"/>
        <w:ind w:left="91" w:right="211" w:hanging="10"/>
        <w:rPr>
          <w:sz w:val="22"/>
        </w:rPr>
      </w:pPr>
      <w:r w:rsidRPr="00952496">
        <w:rPr>
          <w:sz w:val="22"/>
        </w:rPr>
        <w:t>Уголок природы и экспериментирования с водой и песком:</w:t>
      </w:r>
    </w:p>
    <w:p w:rsidR="00270244" w:rsidRPr="00952496" w:rsidRDefault="00952496">
      <w:pPr>
        <w:numPr>
          <w:ilvl w:val="0"/>
          <w:numId w:val="2"/>
        </w:numPr>
        <w:ind w:right="100" w:hanging="192"/>
        <w:rPr>
          <w:sz w:val="22"/>
        </w:rPr>
      </w:pPr>
      <w:r w:rsidRPr="00952496">
        <w:rPr>
          <w:sz w:val="22"/>
        </w:rPr>
        <w:t>Календарь природы</w:t>
      </w:r>
    </w:p>
    <w:p w:rsidR="00270244" w:rsidRPr="00952496" w:rsidRDefault="00952496">
      <w:pPr>
        <w:numPr>
          <w:ilvl w:val="0"/>
          <w:numId w:val="2"/>
        </w:numPr>
        <w:ind w:right="100" w:hanging="192"/>
        <w:rPr>
          <w:sz w:val="22"/>
        </w:rPr>
      </w:pPr>
      <w:r w:rsidRPr="00952496">
        <w:rPr>
          <w:sz w:val="22"/>
        </w:rPr>
        <w:t>Картотека прогулок, опытов, экспериментирования</w:t>
      </w:r>
    </w:p>
    <w:p w:rsidR="00270244" w:rsidRPr="00952496" w:rsidRDefault="00952496">
      <w:pPr>
        <w:numPr>
          <w:ilvl w:val="0"/>
          <w:numId w:val="2"/>
        </w:numPr>
        <w:ind w:right="100" w:hanging="192"/>
        <w:rPr>
          <w:sz w:val="22"/>
        </w:rPr>
      </w:pPr>
      <w:r w:rsidRPr="00952496">
        <w:rPr>
          <w:sz w:val="22"/>
        </w:rPr>
        <w:t xml:space="preserve">Настольно-печатные игры по экологии (Ботаническое лото, лото растений и животных, </w:t>
      </w:r>
      <w:proofErr w:type="gramStart"/>
      <w:r w:rsidRPr="00952496">
        <w:rPr>
          <w:sz w:val="22"/>
        </w:rPr>
        <w:t>Во</w:t>
      </w:r>
      <w:proofErr w:type="gramEnd"/>
      <w:r w:rsidRPr="00952496">
        <w:rPr>
          <w:sz w:val="22"/>
        </w:rPr>
        <w:t xml:space="preserve"> саду ли в огороде, Времена года)</w:t>
      </w:r>
    </w:p>
    <w:p w:rsidR="00270244" w:rsidRPr="00952496" w:rsidRDefault="00952496">
      <w:pPr>
        <w:numPr>
          <w:ilvl w:val="0"/>
          <w:numId w:val="2"/>
        </w:numPr>
        <w:ind w:right="100" w:hanging="192"/>
        <w:rPr>
          <w:sz w:val="22"/>
        </w:rPr>
      </w:pPr>
      <w:r w:rsidRPr="00952496">
        <w:rPr>
          <w:sz w:val="22"/>
        </w:rPr>
        <w:t>Домино (фрукты, овощи, животные и т. д.)</w:t>
      </w:r>
    </w:p>
    <w:p w:rsidR="00270244" w:rsidRPr="00952496" w:rsidRDefault="00952496">
      <w:pPr>
        <w:numPr>
          <w:ilvl w:val="0"/>
          <w:numId w:val="2"/>
        </w:numPr>
        <w:ind w:right="100" w:hanging="192"/>
        <w:rPr>
          <w:sz w:val="22"/>
        </w:rPr>
      </w:pPr>
      <w:proofErr w:type="spellStart"/>
      <w:r w:rsidRPr="00952496">
        <w:rPr>
          <w:sz w:val="22"/>
        </w:rPr>
        <w:lastRenderedPageBreak/>
        <w:t>Пазлы</w:t>
      </w:r>
      <w:proofErr w:type="spellEnd"/>
    </w:p>
    <w:p w:rsidR="00270244" w:rsidRPr="00952496" w:rsidRDefault="00952496">
      <w:pPr>
        <w:numPr>
          <w:ilvl w:val="0"/>
          <w:numId w:val="2"/>
        </w:numPr>
        <w:ind w:right="100" w:hanging="192"/>
        <w:rPr>
          <w:sz w:val="22"/>
        </w:rPr>
      </w:pPr>
      <w:r w:rsidRPr="00952496">
        <w:rPr>
          <w:sz w:val="22"/>
        </w:rPr>
        <w:t>Таблицы</w:t>
      </w:r>
    </w:p>
    <w:p w:rsidR="00270244" w:rsidRPr="00952496" w:rsidRDefault="00952496">
      <w:pPr>
        <w:numPr>
          <w:ilvl w:val="0"/>
          <w:numId w:val="2"/>
        </w:numPr>
        <w:spacing w:after="237"/>
        <w:ind w:right="100" w:hanging="192"/>
        <w:rPr>
          <w:sz w:val="22"/>
        </w:rPr>
      </w:pPr>
      <w:r w:rsidRPr="00952496">
        <w:rPr>
          <w:sz w:val="22"/>
        </w:rPr>
        <w:t>Мини лаборатории</w:t>
      </w:r>
    </w:p>
    <w:p w:rsidR="00270244" w:rsidRPr="00952496" w:rsidRDefault="00952496">
      <w:pPr>
        <w:spacing w:after="0" w:line="259" w:lineRule="auto"/>
        <w:ind w:left="91" w:right="211" w:hanging="10"/>
        <w:rPr>
          <w:sz w:val="22"/>
        </w:rPr>
      </w:pPr>
      <w:r w:rsidRPr="00952496">
        <w:rPr>
          <w:sz w:val="22"/>
        </w:rPr>
        <w:t>Уголок наш Крым:</w:t>
      </w:r>
    </w:p>
    <w:p w:rsidR="00270244" w:rsidRPr="00952496" w:rsidRDefault="00952496">
      <w:pPr>
        <w:numPr>
          <w:ilvl w:val="0"/>
          <w:numId w:val="2"/>
        </w:numPr>
        <w:ind w:right="100" w:hanging="192"/>
        <w:rPr>
          <w:sz w:val="22"/>
        </w:rPr>
      </w:pPr>
      <w:r w:rsidRPr="00952496">
        <w:rPr>
          <w:sz w:val="22"/>
        </w:rPr>
        <w:t>Символика нашей страны и республики - Фото книги по городам России и Крыма</w:t>
      </w:r>
    </w:p>
    <w:p w:rsidR="00270244" w:rsidRPr="00952496" w:rsidRDefault="00952496">
      <w:pPr>
        <w:numPr>
          <w:ilvl w:val="0"/>
          <w:numId w:val="2"/>
        </w:numPr>
        <w:ind w:right="100" w:hanging="192"/>
        <w:rPr>
          <w:sz w:val="22"/>
        </w:rPr>
      </w:pPr>
      <w:r w:rsidRPr="00952496">
        <w:rPr>
          <w:sz w:val="22"/>
        </w:rPr>
        <w:t>Карта России</w:t>
      </w:r>
    </w:p>
    <w:p w:rsidR="00270244" w:rsidRPr="00952496" w:rsidRDefault="00952496">
      <w:pPr>
        <w:numPr>
          <w:ilvl w:val="0"/>
          <w:numId w:val="2"/>
        </w:numPr>
        <w:ind w:right="100" w:hanging="192"/>
        <w:rPr>
          <w:sz w:val="22"/>
        </w:rPr>
      </w:pPr>
      <w:r w:rsidRPr="00952496">
        <w:rPr>
          <w:sz w:val="22"/>
        </w:rPr>
        <w:t>Глобус</w:t>
      </w:r>
    </w:p>
    <w:p w:rsidR="00270244" w:rsidRPr="00952496" w:rsidRDefault="00952496">
      <w:pPr>
        <w:ind w:left="77" w:right="100"/>
        <w:rPr>
          <w:sz w:val="22"/>
        </w:rPr>
      </w:pPr>
      <w:r w:rsidRPr="00952496">
        <w:rPr>
          <w:noProof/>
          <w:sz w:val="22"/>
        </w:rPr>
        <w:drawing>
          <wp:inline distT="0" distB="0" distL="0" distR="0">
            <wp:extent cx="51816" cy="57929"/>
            <wp:effectExtent l="0" t="0" r="0" b="0"/>
            <wp:docPr id="39308" name="Picture 39308"/>
            <wp:cNvGraphicFramePr/>
            <a:graphic xmlns:a="http://schemas.openxmlformats.org/drawingml/2006/main">
              <a:graphicData uri="http://schemas.openxmlformats.org/drawingml/2006/picture">
                <pic:pic xmlns:pic="http://schemas.openxmlformats.org/drawingml/2006/picture">
                  <pic:nvPicPr>
                    <pic:cNvPr id="39308" name="Picture 39308"/>
                    <pic:cNvPicPr/>
                  </pic:nvPicPr>
                  <pic:blipFill>
                    <a:blip r:embed="rId22"/>
                    <a:stretch>
                      <a:fillRect/>
                    </a:stretch>
                  </pic:blipFill>
                  <pic:spPr>
                    <a:xfrm>
                      <a:off x="0" y="0"/>
                      <a:ext cx="51816" cy="57929"/>
                    </a:xfrm>
                    <a:prstGeom prst="rect">
                      <a:avLst/>
                    </a:prstGeom>
                  </pic:spPr>
                </pic:pic>
              </a:graphicData>
            </a:graphic>
          </wp:inline>
        </w:drawing>
      </w:r>
      <w:r w:rsidRPr="00952496">
        <w:rPr>
          <w:sz w:val="22"/>
        </w:rPr>
        <w:t>Маршрут- карта</w:t>
      </w:r>
    </w:p>
    <w:p w:rsidR="00270244" w:rsidRPr="00952496" w:rsidRDefault="00952496">
      <w:pPr>
        <w:numPr>
          <w:ilvl w:val="0"/>
          <w:numId w:val="2"/>
        </w:numPr>
        <w:ind w:right="100" w:hanging="192"/>
        <w:rPr>
          <w:sz w:val="22"/>
        </w:rPr>
      </w:pPr>
      <w:r w:rsidRPr="00952496">
        <w:rPr>
          <w:sz w:val="22"/>
        </w:rPr>
        <w:t>Настольно-печатные игры из серии «Достопримечательности России»,</w:t>
      </w:r>
    </w:p>
    <w:p w:rsidR="00270244" w:rsidRPr="00952496" w:rsidRDefault="00952496">
      <w:pPr>
        <w:ind w:left="230" w:right="100"/>
        <w:rPr>
          <w:sz w:val="22"/>
        </w:rPr>
      </w:pPr>
      <w:r w:rsidRPr="00952496">
        <w:rPr>
          <w:sz w:val="22"/>
        </w:rPr>
        <w:t>«Волшебный Крым», «Наш Крым</w:t>
      </w:r>
    </w:p>
    <w:p w:rsidR="00270244" w:rsidRPr="00952496" w:rsidRDefault="00952496">
      <w:pPr>
        <w:numPr>
          <w:ilvl w:val="0"/>
          <w:numId w:val="2"/>
        </w:numPr>
        <w:ind w:right="100" w:hanging="192"/>
        <w:rPr>
          <w:sz w:val="22"/>
        </w:rPr>
      </w:pPr>
      <w:proofErr w:type="spellStart"/>
      <w:r w:rsidRPr="00952496">
        <w:rPr>
          <w:sz w:val="22"/>
        </w:rPr>
        <w:t>Пазлы</w:t>
      </w:r>
      <w:proofErr w:type="spellEnd"/>
    </w:p>
    <w:p w:rsidR="00270244" w:rsidRPr="00952496" w:rsidRDefault="00952496">
      <w:pPr>
        <w:numPr>
          <w:ilvl w:val="0"/>
          <w:numId w:val="2"/>
        </w:numPr>
        <w:spacing w:after="243"/>
        <w:ind w:right="100" w:hanging="192"/>
        <w:rPr>
          <w:sz w:val="22"/>
        </w:rPr>
      </w:pPr>
      <w:r w:rsidRPr="00952496">
        <w:rPr>
          <w:sz w:val="22"/>
        </w:rPr>
        <w:t>«Наш «Где я живу», «Мой дом» - Книги по истории Крыма.</w:t>
      </w:r>
    </w:p>
    <w:p w:rsidR="00270244" w:rsidRPr="00952496" w:rsidRDefault="00952496">
      <w:pPr>
        <w:spacing w:after="257" w:line="259" w:lineRule="auto"/>
        <w:ind w:left="91" w:right="211" w:hanging="10"/>
        <w:rPr>
          <w:sz w:val="22"/>
        </w:rPr>
      </w:pPr>
      <w:r w:rsidRPr="00952496">
        <w:rPr>
          <w:sz w:val="22"/>
        </w:rPr>
        <w:t>Уголок познавательно-исследовательской Деятельности</w:t>
      </w:r>
    </w:p>
    <w:p w:rsidR="00270244" w:rsidRPr="00952496" w:rsidRDefault="00952496">
      <w:pPr>
        <w:ind w:left="72" w:right="100" w:firstLine="706"/>
        <w:rPr>
          <w:sz w:val="22"/>
        </w:rPr>
      </w:pPr>
      <w:r w:rsidRPr="00952496">
        <w:rPr>
          <w:sz w:val="22"/>
        </w:rPr>
        <w:t xml:space="preserve">Для детей раннего и младшего возраста в группе имеются предметы, относящиеся к типу образно-символических, позволяющие расширять круг представлений детей, развивать речь. Это наборы картинок с изображениями простых геометрических форм, бытовых предметов, животных, растений и плодов, разрезные (складные) кубики и </w:t>
      </w:r>
      <w:proofErr w:type="gramStart"/>
      <w:r w:rsidRPr="00952496">
        <w:rPr>
          <w:sz w:val="22"/>
        </w:rPr>
        <w:t>картинки ,</w:t>
      </w:r>
      <w:proofErr w:type="gramEnd"/>
      <w:r w:rsidRPr="00952496">
        <w:rPr>
          <w:sz w:val="22"/>
        </w:rPr>
        <w:t xml:space="preserve"> парные картинки для сравнения, простые сюжетные картинки, серии картинок (истории в картинках) с последовательностью из 3-5 событий или бытовых действий и т.п.</w:t>
      </w:r>
    </w:p>
    <w:p w:rsidR="00270244" w:rsidRPr="00451E38" w:rsidRDefault="00952496" w:rsidP="00451E38">
      <w:pPr>
        <w:ind w:left="77" w:right="100" w:firstLine="701"/>
        <w:rPr>
          <w:sz w:val="22"/>
        </w:rPr>
      </w:pPr>
      <w:r w:rsidRPr="00952496">
        <w:rPr>
          <w:sz w:val="22"/>
        </w:rPr>
        <w:t>Размещение материала для познавательно-исследовательской деятельности: в нескольких спокойных местах группового помещения, чтобы дети не мешали друг другу. Часть объектов для исследования в действии стационарно расположена на специальном дидактическом столе (или паре обычных столиков, приспособленных для этой цели). Остальные объекты для исследования и образно-символический материал воспитатель располагает в поле зрения детей непосредственно перед началом их свободной деятельности. В гру</w:t>
      </w:r>
      <w:r w:rsidR="00451E38">
        <w:rPr>
          <w:sz w:val="22"/>
        </w:rPr>
        <w:t>ппе имеются следующие материалы;</w:t>
      </w:r>
    </w:p>
    <w:p w:rsidR="00270244" w:rsidRPr="00952496" w:rsidRDefault="00952496">
      <w:pPr>
        <w:numPr>
          <w:ilvl w:val="0"/>
          <w:numId w:val="2"/>
        </w:numPr>
        <w:ind w:right="100" w:hanging="192"/>
        <w:rPr>
          <w:sz w:val="22"/>
        </w:rPr>
      </w:pPr>
      <w:r w:rsidRPr="00952496">
        <w:rPr>
          <w:sz w:val="22"/>
        </w:rPr>
        <w:t>Набор объемных тел (кубы, цилиндры, бруски, шары, диски)</w:t>
      </w:r>
    </w:p>
    <w:p w:rsidR="00270244" w:rsidRPr="00952496" w:rsidRDefault="00952496">
      <w:pPr>
        <w:numPr>
          <w:ilvl w:val="0"/>
          <w:numId w:val="2"/>
        </w:numPr>
        <w:spacing w:after="0" w:line="325" w:lineRule="auto"/>
        <w:ind w:right="100" w:hanging="192"/>
        <w:rPr>
          <w:sz w:val="22"/>
        </w:rPr>
      </w:pPr>
      <w:r w:rsidRPr="00952496">
        <w:rPr>
          <w:sz w:val="22"/>
        </w:rPr>
        <w:t>Рамки-вкладыши с геометрическими формами, разными по величине, 4-х цветов - Мозаика (восьмигранная, цветная, крупная) 2</w:t>
      </w:r>
    </w:p>
    <w:p w:rsidR="00270244" w:rsidRPr="00451E38" w:rsidRDefault="00952496" w:rsidP="00451E38">
      <w:pPr>
        <w:numPr>
          <w:ilvl w:val="0"/>
          <w:numId w:val="2"/>
        </w:numPr>
        <w:ind w:right="100" w:hanging="192"/>
        <w:rPr>
          <w:sz w:val="22"/>
        </w:rPr>
      </w:pPr>
      <w:r w:rsidRPr="00952496">
        <w:rPr>
          <w:sz w:val="22"/>
        </w:rPr>
        <w:t>Наборы кубиков с цветными гранями (4 цвета)</w:t>
      </w:r>
    </w:p>
    <w:p w:rsidR="00270244" w:rsidRPr="00952496" w:rsidRDefault="00952496">
      <w:pPr>
        <w:numPr>
          <w:ilvl w:val="0"/>
          <w:numId w:val="2"/>
        </w:numPr>
        <w:ind w:right="100" w:hanging="192"/>
        <w:rPr>
          <w:sz w:val="22"/>
        </w:rPr>
      </w:pPr>
      <w:r w:rsidRPr="00952496">
        <w:rPr>
          <w:sz w:val="22"/>
        </w:rPr>
        <w:t>Емкости с крышками разного размера и цвета (для сортировки мелких предметов)</w:t>
      </w:r>
    </w:p>
    <w:p w:rsidR="00270244" w:rsidRPr="00451E38" w:rsidRDefault="00952496" w:rsidP="00451E38">
      <w:pPr>
        <w:numPr>
          <w:ilvl w:val="0"/>
          <w:numId w:val="2"/>
        </w:numPr>
        <w:ind w:right="100" w:hanging="192"/>
        <w:rPr>
          <w:sz w:val="22"/>
        </w:rPr>
      </w:pPr>
      <w:r w:rsidRPr="00952496">
        <w:rPr>
          <w:sz w:val="22"/>
        </w:rPr>
        <w:t>Рамки с одним видом застежки (шнуровка, пуговицы, кнопки)</w:t>
      </w:r>
    </w:p>
    <w:p w:rsidR="00270244" w:rsidRPr="00952496" w:rsidRDefault="00952496">
      <w:pPr>
        <w:numPr>
          <w:ilvl w:val="0"/>
          <w:numId w:val="2"/>
        </w:numPr>
        <w:ind w:right="100" w:hanging="192"/>
        <w:rPr>
          <w:sz w:val="22"/>
        </w:rPr>
      </w:pPr>
      <w:r w:rsidRPr="00952496">
        <w:rPr>
          <w:sz w:val="22"/>
        </w:rPr>
        <w:t>Звучащие игрушки, контрастные по тембру и характеру звукоизвлечения</w:t>
      </w:r>
    </w:p>
    <w:p w:rsidR="00270244" w:rsidRPr="00952496" w:rsidRDefault="00952496">
      <w:pPr>
        <w:ind w:left="125" w:right="100"/>
        <w:rPr>
          <w:sz w:val="22"/>
        </w:rPr>
      </w:pPr>
      <w:r w:rsidRPr="00952496">
        <w:rPr>
          <w:sz w:val="22"/>
        </w:rPr>
        <w:t>(колокольчики, барабан, резиновые пищалки, погремушки)</w:t>
      </w:r>
    </w:p>
    <w:p w:rsidR="00270244" w:rsidRPr="00952496" w:rsidRDefault="00952496">
      <w:pPr>
        <w:ind w:left="120" w:right="100" w:firstLine="706"/>
        <w:rPr>
          <w:sz w:val="22"/>
        </w:rPr>
      </w:pPr>
      <w:r w:rsidRPr="00952496">
        <w:rPr>
          <w:noProof/>
          <w:sz w:val="22"/>
        </w:rPr>
        <w:drawing>
          <wp:inline distT="0" distB="0" distL="0" distR="0">
            <wp:extent cx="42672" cy="21342"/>
            <wp:effectExtent l="0" t="0" r="0" b="0"/>
            <wp:docPr id="13239" name="Picture 13239"/>
            <wp:cNvGraphicFramePr/>
            <a:graphic xmlns:a="http://schemas.openxmlformats.org/drawingml/2006/main">
              <a:graphicData uri="http://schemas.openxmlformats.org/drawingml/2006/picture">
                <pic:pic xmlns:pic="http://schemas.openxmlformats.org/drawingml/2006/picture">
                  <pic:nvPicPr>
                    <pic:cNvPr id="13239" name="Picture 13239"/>
                    <pic:cNvPicPr/>
                  </pic:nvPicPr>
                  <pic:blipFill>
                    <a:blip r:embed="rId23"/>
                    <a:stretch>
                      <a:fillRect/>
                    </a:stretch>
                  </pic:blipFill>
                  <pic:spPr>
                    <a:xfrm>
                      <a:off x="0" y="0"/>
                      <a:ext cx="42672" cy="21342"/>
                    </a:xfrm>
                    <a:prstGeom prst="rect">
                      <a:avLst/>
                    </a:prstGeom>
                  </pic:spPr>
                </pic:pic>
              </a:graphicData>
            </a:graphic>
          </wp:inline>
        </w:drawing>
      </w:r>
      <w:r w:rsidRPr="00952496">
        <w:rPr>
          <w:sz w:val="22"/>
        </w:rPr>
        <w:t xml:space="preserve"> Наборы картинок для группировки, (реалистические изображения): животные, животные с детенышами, птицы, овощи, фрукты, одежда, посуда, мебель, транспорт, предметы обихода, игрушки</w:t>
      </w:r>
    </w:p>
    <w:p w:rsidR="00270244" w:rsidRPr="00952496" w:rsidRDefault="00952496">
      <w:pPr>
        <w:numPr>
          <w:ilvl w:val="0"/>
          <w:numId w:val="2"/>
        </w:numPr>
        <w:ind w:right="100" w:hanging="192"/>
        <w:rPr>
          <w:sz w:val="22"/>
        </w:rPr>
      </w:pPr>
      <w:r w:rsidRPr="00952496">
        <w:rPr>
          <w:sz w:val="22"/>
        </w:rPr>
        <w:t>Наборы парных картинок (предметные) для сравнения, той же тематики</w:t>
      </w:r>
    </w:p>
    <w:p w:rsidR="00270244" w:rsidRPr="00952496" w:rsidRDefault="00952496">
      <w:pPr>
        <w:numPr>
          <w:ilvl w:val="0"/>
          <w:numId w:val="2"/>
        </w:numPr>
        <w:ind w:right="100" w:hanging="192"/>
        <w:rPr>
          <w:sz w:val="22"/>
        </w:rPr>
      </w:pPr>
      <w:r w:rsidRPr="00952496">
        <w:rPr>
          <w:sz w:val="22"/>
        </w:rPr>
        <w:t xml:space="preserve">Наборы парных картинок </w:t>
      </w:r>
      <w:proofErr w:type="gramStart"/>
      <w:r w:rsidRPr="00952496">
        <w:rPr>
          <w:sz w:val="22"/>
        </w:rPr>
        <w:t>типа ”лото</w:t>
      </w:r>
      <w:proofErr w:type="gramEnd"/>
      <w:r w:rsidRPr="00952496">
        <w:rPr>
          <w:sz w:val="22"/>
        </w:rPr>
        <w:t>” (из 2-3 частей), той же тематики</w:t>
      </w:r>
    </w:p>
    <w:p w:rsidR="00270244" w:rsidRPr="00952496" w:rsidRDefault="00952496">
      <w:pPr>
        <w:numPr>
          <w:ilvl w:val="0"/>
          <w:numId w:val="2"/>
        </w:numPr>
        <w:ind w:right="100" w:hanging="192"/>
        <w:rPr>
          <w:sz w:val="22"/>
        </w:rPr>
      </w:pPr>
      <w:r w:rsidRPr="00952496">
        <w:rPr>
          <w:sz w:val="22"/>
        </w:rPr>
        <w:t>Разрезные (складные) кубики с предметными картинками, разделенными на 2-4 части</w:t>
      </w:r>
    </w:p>
    <w:p w:rsidR="00270244" w:rsidRPr="00952496" w:rsidRDefault="00952496">
      <w:pPr>
        <w:numPr>
          <w:ilvl w:val="0"/>
          <w:numId w:val="2"/>
        </w:numPr>
        <w:ind w:right="100" w:hanging="192"/>
        <w:rPr>
          <w:sz w:val="22"/>
        </w:rPr>
      </w:pPr>
      <w:r w:rsidRPr="00952496">
        <w:rPr>
          <w:sz w:val="22"/>
        </w:rPr>
        <w:t>Разрезные картинки, разделенные на 2 части по прямой</w:t>
      </w:r>
    </w:p>
    <w:p w:rsidR="00270244" w:rsidRPr="00952496" w:rsidRDefault="00952496">
      <w:pPr>
        <w:ind w:left="130" w:right="100" w:firstLine="701"/>
        <w:rPr>
          <w:sz w:val="22"/>
        </w:rPr>
      </w:pPr>
      <w:r w:rsidRPr="00952496">
        <w:rPr>
          <w:noProof/>
          <w:sz w:val="22"/>
        </w:rPr>
        <w:drawing>
          <wp:inline distT="0" distB="0" distL="0" distR="0">
            <wp:extent cx="45720" cy="21342"/>
            <wp:effectExtent l="0" t="0" r="0" b="0"/>
            <wp:docPr id="13240" name="Picture 13240"/>
            <wp:cNvGraphicFramePr/>
            <a:graphic xmlns:a="http://schemas.openxmlformats.org/drawingml/2006/main">
              <a:graphicData uri="http://schemas.openxmlformats.org/drawingml/2006/picture">
                <pic:pic xmlns:pic="http://schemas.openxmlformats.org/drawingml/2006/picture">
                  <pic:nvPicPr>
                    <pic:cNvPr id="13240" name="Picture 13240"/>
                    <pic:cNvPicPr/>
                  </pic:nvPicPr>
                  <pic:blipFill>
                    <a:blip r:embed="rId24"/>
                    <a:stretch>
                      <a:fillRect/>
                    </a:stretch>
                  </pic:blipFill>
                  <pic:spPr>
                    <a:xfrm>
                      <a:off x="0" y="0"/>
                      <a:ext cx="45720" cy="21342"/>
                    </a:xfrm>
                    <a:prstGeom prst="rect">
                      <a:avLst/>
                    </a:prstGeom>
                  </pic:spPr>
                </pic:pic>
              </a:graphicData>
            </a:graphic>
          </wp:inline>
        </w:drawing>
      </w:r>
      <w:r w:rsidRPr="00952496">
        <w:rPr>
          <w:sz w:val="22"/>
        </w:rPr>
        <w:t xml:space="preserve"> Серии из 2-3 картинок для установления последовательности действий и событий (сказочные, бытовые ситуации)</w:t>
      </w:r>
    </w:p>
    <w:p w:rsidR="00270244" w:rsidRPr="00952496" w:rsidRDefault="00952496">
      <w:pPr>
        <w:ind w:left="134" w:right="100" w:firstLine="701"/>
        <w:rPr>
          <w:sz w:val="22"/>
        </w:rPr>
      </w:pPr>
      <w:r w:rsidRPr="00952496">
        <w:rPr>
          <w:noProof/>
          <w:sz w:val="22"/>
        </w:rPr>
        <w:drawing>
          <wp:inline distT="0" distB="0" distL="0" distR="0">
            <wp:extent cx="42672" cy="21342"/>
            <wp:effectExtent l="0" t="0" r="0" b="0"/>
            <wp:docPr id="13241" name="Picture 13241"/>
            <wp:cNvGraphicFramePr/>
            <a:graphic xmlns:a="http://schemas.openxmlformats.org/drawingml/2006/main">
              <a:graphicData uri="http://schemas.openxmlformats.org/drawingml/2006/picture">
                <pic:pic xmlns:pic="http://schemas.openxmlformats.org/drawingml/2006/picture">
                  <pic:nvPicPr>
                    <pic:cNvPr id="13241" name="Picture 13241"/>
                    <pic:cNvPicPr/>
                  </pic:nvPicPr>
                  <pic:blipFill>
                    <a:blip r:embed="rId25"/>
                    <a:stretch>
                      <a:fillRect/>
                    </a:stretch>
                  </pic:blipFill>
                  <pic:spPr>
                    <a:xfrm>
                      <a:off x="0" y="0"/>
                      <a:ext cx="42672" cy="21342"/>
                    </a:xfrm>
                    <a:prstGeom prst="rect">
                      <a:avLst/>
                    </a:prstGeom>
                  </pic:spPr>
                </pic:pic>
              </a:graphicData>
            </a:graphic>
          </wp:inline>
        </w:drawing>
      </w:r>
      <w:r w:rsidRPr="00952496">
        <w:rPr>
          <w:sz w:val="22"/>
        </w:rPr>
        <w:t xml:space="preserve"> Сюжетные картинки (с различной тематикой, близкой ребенку - сказочной, </w:t>
      </w:r>
      <w:proofErr w:type="spellStart"/>
      <w:r w:rsidRPr="00952496">
        <w:rPr>
          <w:sz w:val="22"/>
        </w:rPr>
        <w:t>социобытовой</w:t>
      </w:r>
      <w:proofErr w:type="spellEnd"/>
      <w:r w:rsidRPr="00952496">
        <w:rPr>
          <w:sz w:val="22"/>
        </w:rPr>
        <w:t>), крупного формата.</w:t>
      </w:r>
    </w:p>
    <w:p w:rsidR="00270244" w:rsidRPr="00952496" w:rsidRDefault="00952496">
      <w:pPr>
        <w:numPr>
          <w:ilvl w:val="0"/>
          <w:numId w:val="2"/>
        </w:numPr>
        <w:ind w:right="100" w:hanging="192"/>
        <w:rPr>
          <w:sz w:val="22"/>
        </w:rPr>
      </w:pPr>
      <w:r w:rsidRPr="00952496">
        <w:rPr>
          <w:sz w:val="22"/>
        </w:rPr>
        <w:t>Дидактические игры, «Домик»,</w:t>
      </w:r>
    </w:p>
    <w:p w:rsidR="00270244" w:rsidRPr="00952496" w:rsidRDefault="00952496">
      <w:pPr>
        <w:numPr>
          <w:ilvl w:val="0"/>
          <w:numId w:val="2"/>
        </w:numPr>
        <w:ind w:right="100" w:hanging="192"/>
        <w:rPr>
          <w:sz w:val="22"/>
        </w:rPr>
      </w:pPr>
      <w:r w:rsidRPr="00952496">
        <w:rPr>
          <w:sz w:val="22"/>
        </w:rPr>
        <w:t>Игры-вкладыши;</w:t>
      </w:r>
    </w:p>
    <w:p w:rsidR="00270244" w:rsidRPr="00952496" w:rsidRDefault="00952496">
      <w:pPr>
        <w:numPr>
          <w:ilvl w:val="0"/>
          <w:numId w:val="2"/>
        </w:numPr>
        <w:ind w:right="100" w:hanging="192"/>
        <w:rPr>
          <w:sz w:val="22"/>
        </w:rPr>
      </w:pPr>
      <w:r w:rsidRPr="00952496">
        <w:rPr>
          <w:sz w:val="22"/>
        </w:rPr>
        <w:t>Пирамиды с кольцами;</w:t>
      </w:r>
    </w:p>
    <w:p w:rsidR="00270244" w:rsidRPr="00952496" w:rsidRDefault="00952496">
      <w:pPr>
        <w:numPr>
          <w:ilvl w:val="0"/>
          <w:numId w:val="2"/>
        </w:numPr>
        <w:ind w:right="100" w:hanging="192"/>
        <w:rPr>
          <w:sz w:val="22"/>
        </w:rPr>
      </w:pPr>
      <w:r w:rsidRPr="00952496">
        <w:rPr>
          <w:sz w:val="22"/>
        </w:rPr>
        <w:t>Развивающие набор с разноцветными фигурами и пирамидами,</w:t>
      </w:r>
    </w:p>
    <w:p w:rsidR="00270244" w:rsidRPr="00952496" w:rsidRDefault="00952496">
      <w:pPr>
        <w:numPr>
          <w:ilvl w:val="0"/>
          <w:numId w:val="2"/>
        </w:numPr>
        <w:ind w:right="100" w:hanging="192"/>
        <w:rPr>
          <w:sz w:val="22"/>
        </w:rPr>
      </w:pPr>
      <w:r w:rsidRPr="00952496">
        <w:rPr>
          <w:sz w:val="22"/>
        </w:rPr>
        <w:t>Кубики, шнуровки;</w:t>
      </w:r>
    </w:p>
    <w:p w:rsidR="00270244" w:rsidRPr="00952496" w:rsidRDefault="00952496">
      <w:pPr>
        <w:numPr>
          <w:ilvl w:val="0"/>
          <w:numId w:val="2"/>
        </w:numPr>
        <w:ind w:right="100" w:hanging="192"/>
        <w:rPr>
          <w:sz w:val="22"/>
        </w:rPr>
      </w:pPr>
      <w:r w:rsidRPr="00952496">
        <w:rPr>
          <w:sz w:val="22"/>
        </w:rPr>
        <w:t>Игры с прищепками</w:t>
      </w:r>
    </w:p>
    <w:p w:rsidR="00270244" w:rsidRPr="00952496" w:rsidRDefault="00952496">
      <w:pPr>
        <w:pStyle w:val="1"/>
        <w:ind w:right="178"/>
        <w:rPr>
          <w:sz w:val="22"/>
        </w:rPr>
      </w:pPr>
      <w:r w:rsidRPr="00952496">
        <w:rPr>
          <w:sz w:val="22"/>
        </w:rPr>
        <w:t>Уголок конструктивной Деятельности</w:t>
      </w:r>
    </w:p>
    <w:p w:rsidR="00270244" w:rsidRPr="00952496" w:rsidRDefault="00952496">
      <w:pPr>
        <w:ind w:left="139" w:right="100" w:firstLine="701"/>
        <w:rPr>
          <w:sz w:val="22"/>
        </w:rPr>
      </w:pPr>
      <w:r w:rsidRPr="00952496">
        <w:rPr>
          <w:sz w:val="22"/>
        </w:rPr>
        <w:t>Весь строительный материал разложен по цвету и форме для того, чтобы дети могли быстро отбирать необходимые детали и при уборке упражняться в классификации их.</w:t>
      </w:r>
    </w:p>
    <w:p w:rsidR="00270244" w:rsidRPr="00952496" w:rsidRDefault="00952496">
      <w:pPr>
        <w:ind w:left="139" w:right="100" w:firstLine="706"/>
        <w:rPr>
          <w:sz w:val="22"/>
        </w:rPr>
      </w:pPr>
      <w:r w:rsidRPr="00952496">
        <w:rPr>
          <w:sz w:val="22"/>
        </w:rPr>
        <w:lastRenderedPageBreak/>
        <w:t>Мелкий строительный материал насыпан в корзины, ящики или коробки. В корзинах имеются маленькие игрушечные персонажи: котята, собачки, уточки, машинки и др., которые побуждают детей к использованию их в конструировании.</w:t>
      </w:r>
    </w:p>
    <w:p w:rsidR="00270244" w:rsidRPr="00952496" w:rsidRDefault="00952496">
      <w:pPr>
        <w:ind w:left="149" w:right="100" w:firstLine="706"/>
        <w:rPr>
          <w:sz w:val="22"/>
        </w:rPr>
      </w:pPr>
      <w:r w:rsidRPr="00952496">
        <w:rPr>
          <w:sz w:val="22"/>
        </w:rPr>
        <w:t>Для конструктора открытые коробки. Это позволяет детям конструировать как за столом, так и устроиться с конструктором на ковре.</w:t>
      </w:r>
    </w:p>
    <w:p w:rsidR="00270244" w:rsidRPr="00952496" w:rsidRDefault="00952496">
      <w:pPr>
        <w:ind w:left="855" w:right="100"/>
        <w:rPr>
          <w:sz w:val="22"/>
        </w:rPr>
      </w:pPr>
      <w:r w:rsidRPr="00952496">
        <w:rPr>
          <w:sz w:val="22"/>
        </w:rPr>
        <w:t>В группе имеются:</w:t>
      </w:r>
    </w:p>
    <w:p w:rsidR="00270244" w:rsidRPr="00952496" w:rsidRDefault="00952496">
      <w:pPr>
        <w:spacing w:after="201"/>
        <w:ind w:left="854" w:right="984" w:firstLine="134"/>
        <w:rPr>
          <w:sz w:val="22"/>
        </w:rPr>
      </w:pPr>
      <w:r w:rsidRPr="00952496">
        <w:rPr>
          <w:sz w:val="22"/>
        </w:rPr>
        <w:t xml:space="preserve">Конструкторы разных размеров, форм и материалов (пластмассовый, деревянный, - Мозаики разных форм и размеров (мозаики и </w:t>
      </w:r>
      <w:proofErr w:type="spellStart"/>
      <w:r w:rsidRPr="00952496">
        <w:rPr>
          <w:sz w:val="22"/>
        </w:rPr>
        <w:t>пазлы</w:t>
      </w:r>
      <w:proofErr w:type="spellEnd"/>
      <w:r w:rsidRPr="00952496">
        <w:rPr>
          <w:sz w:val="22"/>
        </w:rPr>
        <w:t>) - Природный материал.</w:t>
      </w:r>
    </w:p>
    <w:p w:rsidR="00270244" w:rsidRPr="00952496" w:rsidRDefault="00952496">
      <w:pPr>
        <w:spacing w:after="0" w:line="259" w:lineRule="auto"/>
        <w:ind w:left="2266" w:right="211" w:hanging="10"/>
        <w:rPr>
          <w:sz w:val="22"/>
        </w:rPr>
      </w:pPr>
      <w:r w:rsidRPr="00952496">
        <w:rPr>
          <w:sz w:val="22"/>
        </w:rPr>
        <w:t>Уголок для изобразительной Деятельности (рисования, лепки)</w:t>
      </w:r>
    </w:p>
    <w:p w:rsidR="00270244" w:rsidRPr="00952496" w:rsidRDefault="00952496">
      <w:pPr>
        <w:ind w:left="149" w:right="100" w:firstLine="701"/>
        <w:rPr>
          <w:sz w:val="22"/>
        </w:rPr>
      </w:pPr>
      <w:r w:rsidRPr="00952496">
        <w:rPr>
          <w:sz w:val="22"/>
        </w:rPr>
        <w:t>К продуктивным видам детской деятельности относятся рисование, лепка, аппликация. Для того чтобы каждый ребенок смог сделать этот очень важный шаг в своем развитии, в нашей группе имеются соответствующие материалы и оборудование:</w:t>
      </w:r>
    </w:p>
    <w:p w:rsidR="00270244" w:rsidRPr="00952496" w:rsidRDefault="00952496">
      <w:pPr>
        <w:spacing w:after="0" w:line="259" w:lineRule="auto"/>
        <w:ind w:left="859" w:right="0" w:hanging="10"/>
        <w:jc w:val="left"/>
        <w:rPr>
          <w:sz w:val="22"/>
        </w:rPr>
      </w:pPr>
      <w:r w:rsidRPr="00952496">
        <w:rPr>
          <w:sz w:val="22"/>
          <w:u w:val="single" w:color="000000"/>
        </w:rPr>
        <w:t>Рисование</w:t>
      </w:r>
    </w:p>
    <w:p w:rsidR="00270244" w:rsidRPr="00952496" w:rsidRDefault="00952496">
      <w:pPr>
        <w:ind w:left="154" w:right="100" w:firstLine="710"/>
        <w:rPr>
          <w:sz w:val="22"/>
        </w:rPr>
      </w:pPr>
      <w:r w:rsidRPr="00952496">
        <w:rPr>
          <w:sz w:val="22"/>
        </w:rPr>
        <w:t>В группе имеются: наборы цветных карандашей (12 цветов), восковые мелки (6 цветов), мел, гуашь, акварель, кисти разных размеров, емкости для промывания ворса кисти от краски, салфетки из ткани, хорошо впитывающей воду, для осушения кисти после промывания и при наклеивании готовых форм, подставки для кистей, бумага и альбомы для рисования, раскраски, представленные для свободного выбора детей.</w:t>
      </w:r>
    </w:p>
    <w:p w:rsidR="00270244" w:rsidRPr="00952496" w:rsidRDefault="00952496">
      <w:pPr>
        <w:spacing w:after="0" w:line="259" w:lineRule="auto"/>
        <w:ind w:left="859" w:right="0" w:hanging="10"/>
        <w:jc w:val="left"/>
        <w:rPr>
          <w:sz w:val="22"/>
        </w:rPr>
      </w:pPr>
      <w:r w:rsidRPr="00952496">
        <w:rPr>
          <w:sz w:val="22"/>
          <w:u w:val="single" w:color="000000"/>
        </w:rPr>
        <w:t>Лепка</w:t>
      </w:r>
    </w:p>
    <w:p w:rsidR="00270244" w:rsidRPr="00952496" w:rsidRDefault="00952496">
      <w:pPr>
        <w:ind w:left="154" w:right="100" w:firstLine="715"/>
        <w:rPr>
          <w:sz w:val="22"/>
        </w:rPr>
      </w:pPr>
      <w:r w:rsidRPr="00952496">
        <w:rPr>
          <w:sz w:val="22"/>
        </w:rPr>
        <w:t>Для лепки есть все необходимое: наборы пластилина, доски для лепки, салфетки из ткани, хорошо впитывающей воду для вытирания рук во время лепки; готовые формы для выкладывания и наклеивания в зависимости от программных задач, стеки.</w:t>
      </w:r>
    </w:p>
    <w:p w:rsidR="00270244" w:rsidRPr="00952496" w:rsidRDefault="00952496">
      <w:pPr>
        <w:spacing w:after="0" w:line="259" w:lineRule="auto"/>
        <w:ind w:left="859" w:right="0" w:hanging="10"/>
        <w:jc w:val="left"/>
        <w:rPr>
          <w:sz w:val="22"/>
        </w:rPr>
      </w:pPr>
      <w:r w:rsidRPr="00952496">
        <w:rPr>
          <w:sz w:val="22"/>
          <w:u w:val="single" w:color="000000"/>
        </w:rPr>
        <w:t>Аппликация:</w:t>
      </w:r>
    </w:p>
    <w:p w:rsidR="00270244" w:rsidRPr="00952496" w:rsidRDefault="00952496" w:rsidP="00451E38">
      <w:pPr>
        <w:spacing w:after="369"/>
        <w:ind w:left="158" w:right="100" w:firstLine="715"/>
        <w:rPr>
          <w:sz w:val="22"/>
        </w:rPr>
      </w:pPr>
      <w:r w:rsidRPr="00952496">
        <w:rPr>
          <w:sz w:val="22"/>
        </w:rPr>
        <w:t>Для аппликации, имеются: наборы цветной бумаги (различные по своей структуре и плотности) и картона; розетки для клея, подносы для форм и обрезков бумаги, щетинные кисти для клея, клей ПВА и карандаш, салфетки для разглаживания приклеенных деталей.</w:t>
      </w:r>
      <w:bookmarkStart w:id="0" w:name="_GoBack"/>
      <w:bookmarkEnd w:id="0"/>
    </w:p>
    <w:p w:rsidR="00270244" w:rsidRPr="00952496" w:rsidRDefault="00952496">
      <w:pPr>
        <w:pStyle w:val="1"/>
        <w:ind w:right="322"/>
        <w:rPr>
          <w:sz w:val="22"/>
        </w:rPr>
      </w:pPr>
      <w:r w:rsidRPr="00952496">
        <w:rPr>
          <w:sz w:val="22"/>
        </w:rPr>
        <w:t>Спортивный уголок</w:t>
      </w:r>
    </w:p>
    <w:p w:rsidR="00270244" w:rsidRPr="00952496" w:rsidRDefault="00952496">
      <w:pPr>
        <w:spacing w:after="315"/>
        <w:ind w:left="48" w:right="182" w:firstLine="701"/>
        <w:rPr>
          <w:sz w:val="22"/>
        </w:rPr>
      </w:pPr>
      <w:r w:rsidRPr="00952496">
        <w:rPr>
          <w:sz w:val="22"/>
        </w:rPr>
        <w:t xml:space="preserve">В групповой комнате все спортивные пособия доступны детям, размещены таким образом, чтобы они способствовали проявлению двигательной активности детей. Крупное физкультурное оборудование расставлено на специальном стеллаже. Спортивные пособия: мячи разных размеров (большие, средние, маленькие) и из разных материалов </w:t>
      </w:r>
      <w:proofErr w:type="gramStart"/>
      <w:r w:rsidRPr="00952496">
        <w:rPr>
          <w:sz w:val="22"/>
        </w:rPr>
        <w:t>( резиновые</w:t>
      </w:r>
      <w:proofErr w:type="gramEnd"/>
      <w:r w:rsidRPr="00952496">
        <w:rPr>
          <w:sz w:val="22"/>
        </w:rPr>
        <w:t xml:space="preserve">, кожаные, мягкие, пластиковые), обручи, </w:t>
      </w:r>
      <w:proofErr w:type="spellStart"/>
      <w:r w:rsidRPr="00952496">
        <w:rPr>
          <w:sz w:val="22"/>
        </w:rPr>
        <w:t>кольцебросы</w:t>
      </w:r>
      <w:proofErr w:type="spellEnd"/>
      <w:r w:rsidRPr="00952496">
        <w:rPr>
          <w:sz w:val="22"/>
        </w:rPr>
        <w:t>, специальные барьер для лазания и перепрыгивания, мешочки для метания, кегли, массажные дорожки, картотеки подвижный игр, дыхательной гимнастики, гимнастики после сна.</w:t>
      </w:r>
    </w:p>
    <w:p w:rsidR="00270244" w:rsidRPr="00952496" w:rsidRDefault="00952496">
      <w:pPr>
        <w:pStyle w:val="1"/>
        <w:ind w:right="336"/>
        <w:rPr>
          <w:sz w:val="22"/>
        </w:rPr>
      </w:pPr>
      <w:r w:rsidRPr="00952496">
        <w:rPr>
          <w:sz w:val="22"/>
        </w:rPr>
        <w:t>Уголок настольно-печатных игр</w:t>
      </w:r>
    </w:p>
    <w:p w:rsidR="00270244" w:rsidRPr="00952496" w:rsidRDefault="00952496">
      <w:pPr>
        <w:ind w:left="48" w:right="182" w:firstLine="701"/>
        <w:rPr>
          <w:sz w:val="22"/>
        </w:rPr>
      </w:pPr>
      <w:r w:rsidRPr="00952496">
        <w:rPr>
          <w:sz w:val="22"/>
        </w:rPr>
        <w:t xml:space="preserve">В группе представлен большой выбор </w:t>
      </w:r>
      <w:proofErr w:type="gramStart"/>
      <w:r w:rsidRPr="00952496">
        <w:rPr>
          <w:sz w:val="22"/>
        </w:rPr>
        <w:t>настольно-печатных игр</w:t>
      </w:r>
      <w:proofErr w:type="gramEnd"/>
      <w:r w:rsidRPr="00952496">
        <w:rPr>
          <w:sz w:val="22"/>
        </w:rPr>
        <w:t xml:space="preserve"> соответствующих младшему дошкольному возрасту. Игры находятся в свободном доступе, и представлены для самостоятельного выбора детей.</w:t>
      </w:r>
    </w:p>
    <w:p w:rsidR="00270244" w:rsidRPr="00952496" w:rsidRDefault="00952496">
      <w:pPr>
        <w:ind w:left="749" w:right="100"/>
        <w:rPr>
          <w:sz w:val="22"/>
        </w:rPr>
      </w:pPr>
      <w:proofErr w:type="gramStart"/>
      <w:r w:rsidRPr="00952496">
        <w:rPr>
          <w:sz w:val="22"/>
        </w:rPr>
        <w:t>Все игры</w:t>
      </w:r>
      <w:proofErr w:type="gramEnd"/>
      <w:r w:rsidRPr="00952496">
        <w:rPr>
          <w:sz w:val="22"/>
        </w:rPr>
        <w:t xml:space="preserve"> направленные на формирование и развитие детских способностей:</w:t>
      </w:r>
    </w:p>
    <w:p w:rsidR="00270244" w:rsidRPr="00952496" w:rsidRDefault="00451E38">
      <w:pPr>
        <w:numPr>
          <w:ilvl w:val="0"/>
          <w:numId w:val="3"/>
        </w:numPr>
        <w:spacing w:after="0" w:line="259" w:lineRule="auto"/>
        <w:ind w:right="168" w:firstLine="698"/>
        <w:rPr>
          <w:sz w:val="22"/>
        </w:rPr>
      </w:pPr>
      <w:r>
        <w:rPr>
          <w:sz w:val="22"/>
        </w:rPr>
        <w:t>на позна</w:t>
      </w:r>
      <w:r w:rsidR="00952496" w:rsidRPr="00952496">
        <w:rPr>
          <w:sz w:val="22"/>
        </w:rPr>
        <w:t>ват</w:t>
      </w:r>
      <w:r>
        <w:rPr>
          <w:sz w:val="22"/>
        </w:rPr>
        <w:t>е</w:t>
      </w:r>
      <w:r w:rsidR="00952496" w:rsidRPr="00952496">
        <w:rPr>
          <w:sz w:val="22"/>
        </w:rPr>
        <w:t>льное развитие («Цифры», «Фигуры», “</w:t>
      </w:r>
      <w:proofErr w:type="spellStart"/>
      <w:r w:rsidR="00952496" w:rsidRPr="00952496">
        <w:rPr>
          <w:sz w:val="22"/>
        </w:rPr>
        <w:t>Сапоставь</w:t>
      </w:r>
      <w:proofErr w:type="spellEnd"/>
      <w:r w:rsidR="00952496" w:rsidRPr="00952496">
        <w:rPr>
          <w:sz w:val="22"/>
        </w:rPr>
        <w:t xml:space="preserve"> по цвету”, «Найди пару»,</w:t>
      </w:r>
    </w:p>
    <w:p w:rsidR="00270244" w:rsidRPr="00952496" w:rsidRDefault="00952496">
      <w:pPr>
        <w:ind w:left="53" w:right="100"/>
        <w:rPr>
          <w:sz w:val="22"/>
        </w:rPr>
      </w:pPr>
      <w:r w:rsidRPr="00952496">
        <w:rPr>
          <w:sz w:val="22"/>
        </w:rPr>
        <w:t xml:space="preserve">«4 лишний», </w:t>
      </w:r>
      <w:proofErr w:type="spellStart"/>
      <w:r w:rsidRPr="00952496">
        <w:rPr>
          <w:sz w:val="22"/>
        </w:rPr>
        <w:t>Пазлы</w:t>
      </w:r>
      <w:proofErr w:type="spellEnd"/>
      <w:r w:rsidRPr="00952496">
        <w:rPr>
          <w:sz w:val="22"/>
        </w:rPr>
        <w:t xml:space="preserve"> с животными и различными видами транспорта, Домино «Насекомые», игра «Времена года», кубики «Овощи», Лото, «Внимание» и т.п.)</w:t>
      </w:r>
    </w:p>
    <w:p w:rsidR="00270244" w:rsidRPr="00952496" w:rsidRDefault="00952496">
      <w:pPr>
        <w:numPr>
          <w:ilvl w:val="0"/>
          <w:numId w:val="3"/>
        </w:numPr>
        <w:ind w:right="168" w:firstLine="698"/>
        <w:rPr>
          <w:sz w:val="22"/>
        </w:rPr>
      </w:pPr>
      <w:r w:rsidRPr="00952496">
        <w:rPr>
          <w:sz w:val="22"/>
        </w:rPr>
        <w:t xml:space="preserve">на социально-коммуникативное развитие (Тематические </w:t>
      </w:r>
      <w:proofErr w:type="spellStart"/>
      <w:r w:rsidRPr="00952496">
        <w:rPr>
          <w:sz w:val="22"/>
        </w:rPr>
        <w:t>пазлы</w:t>
      </w:r>
      <w:proofErr w:type="spellEnd"/>
      <w:r w:rsidRPr="00952496">
        <w:rPr>
          <w:sz w:val="22"/>
        </w:rPr>
        <w:t xml:space="preserve"> - «Летает, ездит, ходит», «Кто чем занят?», «Профессии», «Домашние животные» и т.п.</w:t>
      </w:r>
    </w:p>
    <w:p w:rsidR="00270244" w:rsidRPr="00952496" w:rsidRDefault="00952496">
      <w:pPr>
        <w:numPr>
          <w:ilvl w:val="0"/>
          <w:numId w:val="3"/>
        </w:numPr>
        <w:spacing w:after="0" w:line="259" w:lineRule="auto"/>
        <w:ind w:right="168" w:firstLine="698"/>
        <w:rPr>
          <w:sz w:val="22"/>
        </w:rPr>
      </w:pPr>
      <w:r w:rsidRPr="00952496">
        <w:rPr>
          <w:sz w:val="22"/>
        </w:rPr>
        <w:t>на развитие речи («Волшебные сказки», дидактические альбомы с иллюстрациями)</w:t>
      </w:r>
    </w:p>
    <w:p w:rsidR="00270244" w:rsidRPr="00952496" w:rsidRDefault="00952496">
      <w:pPr>
        <w:numPr>
          <w:ilvl w:val="0"/>
          <w:numId w:val="3"/>
        </w:numPr>
        <w:ind w:right="168" w:firstLine="698"/>
        <w:rPr>
          <w:sz w:val="22"/>
        </w:rPr>
      </w:pPr>
      <w:r w:rsidRPr="00952496">
        <w:rPr>
          <w:sz w:val="22"/>
        </w:rPr>
        <w:t>на художественно-эстетическое развитие ("</w:t>
      </w:r>
      <w:proofErr w:type="spellStart"/>
      <w:r w:rsidRPr="00952496">
        <w:rPr>
          <w:sz w:val="22"/>
        </w:rPr>
        <w:t>Сапоставь</w:t>
      </w:r>
      <w:proofErr w:type="spellEnd"/>
      <w:r w:rsidRPr="00952496">
        <w:rPr>
          <w:sz w:val="22"/>
        </w:rPr>
        <w:t xml:space="preserve"> по цвету”</w:t>
      </w:r>
      <w:proofErr w:type="gramStart"/>
      <w:r w:rsidRPr="00952496">
        <w:rPr>
          <w:sz w:val="22"/>
        </w:rPr>
        <w:t>, ”Найди</w:t>
      </w:r>
      <w:proofErr w:type="gramEnd"/>
      <w:r w:rsidRPr="00952496">
        <w:rPr>
          <w:sz w:val="22"/>
        </w:rPr>
        <w:t xml:space="preserve"> свой цвет“, ”Радуга” и др.)</w:t>
      </w:r>
    </w:p>
    <w:p w:rsidR="00270244" w:rsidRPr="00952496" w:rsidRDefault="00952496">
      <w:pPr>
        <w:pStyle w:val="1"/>
        <w:ind w:right="365"/>
        <w:rPr>
          <w:sz w:val="22"/>
        </w:rPr>
      </w:pPr>
      <w:r w:rsidRPr="00952496">
        <w:rPr>
          <w:sz w:val="22"/>
        </w:rPr>
        <w:t>Учет возрастных особенностей детей</w:t>
      </w:r>
    </w:p>
    <w:p w:rsidR="00270244" w:rsidRPr="00952496" w:rsidRDefault="00952496">
      <w:pPr>
        <w:spacing w:after="47"/>
        <w:ind w:left="24" w:right="187" w:firstLine="725"/>
        <w:rPr>
          <w:sz w:val="22"/>
        </w:rPr>
      </w:pPr>
      <w:r w:rsidRPr="00952496">
        <w:rPr>
          <w:noProof/>
          <w:sz w:val="22"/>
        </w:rPr>
        <w:drawing>
          <wp:anchor distT="0" distB="0" distL="114300" distR="114300" simplePos="0" relativeHeight="251660288" behindDoc="0" locked="0" layoutInCell="1" allowOverlap="0">
            <wp:simplePos x="0" y="0"/>
            <wp:positionH relativeFrom="page">
              <wp:posOffset>405384</wp:posOffset>
            </wp:positionH>
            <wp:positionV relativeFrom="page">
              <wp:posOffset>8533785</wp:posOffset>
            </wp:positionV>
            <wp:extent cx="18288" cy="15245"/>
            <wp:effectExtent l="0" t="0" r="0" b="0"/>
            <wp:wrapSquare wrapText="bothSides"/>
            <wp:docPr id="16187" name="Picture 16187"/>
            <wp:cNvGraphicFramePr/>
            <a:graphic xmlns:a="http://schemas.openxmlformats.org/drawingml/2006/main">
              <a:graphicData uri="http://schemas.openxmlformats.org/drawingml/2006/picture">
                <pic:pic xmlns:pic="http://schemas.openxmlformats.org/drawingml/2006/picture">
                  <pic:nvPicPr>
                    <pic:cNvPr id="16187" name="Picture 16187"/>
                    <pic:cNvPicPr/>
                  </pic:nvPicPr>
                  <pic:blipFill>
                    <a:blip r:embed="rId26"/>
                    <a:stretch>
                      <a:fillRect/>
                    </a:stretch>
                  </pic:blipFill>
                  <pic:spPr>
                    <a:xfrm>
                      <a:off x="0" y="0"/>
                      <a:ext cx="18288" cy="15245"/>
                    </a:xfrm>
                    <a:prstGeom prst="rect">
                      <a:avLst/>
                    </a:prstGeom>
                  </pic:spPr>
                </pic:pic>
              </a:graphicData>
            </a:graphic>
          </wp:anchor>
        </w:drawing>
      </w:r>
      <w:r w:rsidRPr="00952496">
        <w:rPr>
          <w:noProof/>
          <w:sz w:val="22"/>
        </w:rPr>
        <w:drawing>
          <wp:anchor distT="0" distB="0" distL="114300" distR="114300" simplePos="0" relativeHeight="251661312" behindDoc="0" locked="0" layoutInCell="1" allowOverlap="0">
            <wp:simplePos x="0" y="0"/>
            <wp:positionH relativeFrom="page">
              <wp:posOffset>182880</wp:posOffset>
            </wp:positionH>
            <wp:positionV relativeFrom="page">
              <wp:posOffset>9402712</wp:posOffset>
            </wp:positionV>
            <wp:extent cx="12192" cy="6097"/>
            <wp:effectExtent l="0" t="0" r="0" b="0"/>
            <wp:wrapSquare wrapText="bothSides"/>
            <wp:docPr id="16188" name="Picture 16188"/>
            <wp:cNvGraphicFramePr/>
            <a:graphic xmlns:a="http://schemas.openxmlformats.org/drawingml/2006/main">
              <a:graphicData uri="http://schemas.openxmlformats.org/drawingml/2006/picture">
                <pic:pic xmlns:pic="http://schemas.openxmlformats.org/drawingml/2006/picture">
                  <pic:nvPicPr>
                    <pic:cNvPr id="16188" name="Picture 16188"/>
                    <pic:cNvPicPr/>
                  </pic:nvPicPr>
                  <pic:blipFill>
                    <a:blip r:embed="rId27"/>
                    <a:stretch>
                      <a:fillRect/>
                    </a:stretch>
                  </pic:blipFill>
                  <pic:spPr>
                    <a:xfrm>
                      <a:off x="0" y="0"/>
                      <a:ext cx="12192" cy="6097"/>
                    </a:xfrm>
                    <a:prstGeom prst="rect">
                      <a:avLst/>
                    </a:prstGeom>
                  </pic:spPr>
                </pic:pic>
              </a:graphicData>
            </a:graphic>
          </wp:anchor>
        </w:drawing>
      </w:r>
      <w:r w:rsidRPr="00952496">
        <w:rPr>
          <w:sz w:val="22"/>
        </w:rPr>
        <w:t>Предметно-пространственная среда соответствует возрасту воспитанников, а также их актуальным и индивидуальным особенностям, особенностям детского восприятия; пространство оснащено средствами обучения и воспитания, игровыми, спортивными, оздоровительным оборудованием, инвентарем и материалами в свободном доступе для детей; в полной мере реализован принцип «от простого к сложному»: воспитание и обучение дошкольников, их деятельность строится на основе учета возможностей, предупреждения интеллектуальных, физических и нервно-эмоциональных перегрузок, отрицательно сказывающихся на их физическом и психическом здоровье; предметно-пространственная среда соответствует своеобразному пространственному восприятия.</w:t>
      </w:r>
    </w:p>
    <w:p w:rsidR="00270244" w:rsidRPr="00952496" w:rsidRDefault="00952496">
      <w:pPr>
        <w:spacing w:after="95"/>
        <w:ind w:left="24" w:right="202"/>
        <w:rPr>
          <w:sz w:val="22"/>
        </w:rPr>
      </w:pPr>
      <w:r w:rsidRPr="00952496">
        <w:rPr>
          <w:sz w:val="22"/>
        </w:rPr>
        <w:lastRenderedPageBreak/>
        <w:t>В Развивающая предметно-пространственная среда в группе обеспечивает максимальную реализацию образовательного потенциала и развитие детей от 1 до 7 лет в различных видах детской деятельности группе создана комфортная предметно-пространственная среда, соответствующая возрастным, гендерным, индивидуальным особенностям детей. Развивающая 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детской активности внутри групп не пересекаются, достаточно места для свободы передвижения детей. Все игры и материалы в группе расположены таким образом, что каждый ребенок имеет свободный доступ к ним.</w:t>
      </w:r>
    </w:p>
    <w:p w:rsidR="00270244" w:rsidRPr="00952496" w:rsidRDefault="00952496">
      <w:pPr>
        <w:spacing w:after="294"/>
        <w:ind w:left="5" w:right="206" w:firstLine="725"/>
        <w:rPr>
          <w:sz w:val="22"/>
        </w:rPr>
      </w:pPr>
      <w:r w:rsidRPr="00952496">
        <w:rPr>
          <w:sz w:val="22"/>
        </w:rPr>
        <w:t>Предметно-пространственная среда соответствует возрасту воспитанников, а также их актуальным и индивидуальным особенностям, особенностям детского восприятия; пространство оснащено средствами обучения и воспитания, игровыми, спортивными, оздоровительным оборудованием, инвентарем и материалами в свободном доступе для детей; в полной мере реализован принцип «от простого к сложному»: воспитание и обучение дошкольников, их деятельность строится на основе учета возможностей, предупреждения интеллектуальных, физических и нервно-эмоциональных перегрузок, отрицательно сказывающихся на их физическом и психическом здоровье; предметно-пространственная среда соответствует своеобразному пространственному восприятия.</w:t>
      </w:r>
    </w:p>
    <w:p w:rsidR="00270244" w:rsidRPr="00952496" w:rsidRDefault="00952496">
      <w:pPr>
        <w:spacing w:after="157" w:line="259" w:lineRule="auto"/>
        <w:ind w:left="10" w:right="211" w:hanging="10"/>
        <w:rPr>
          <w:sz w:val="22"/>
        </w:rPr>
      </w:pPr>
      <w:r w:rsidRPr="00952496">
        <w:rPr>
          <w:sz w:val="22"/>
          <w:u w:val="single" w:color="000000"/>
        </w:rPr>
        <w:t>Выводы</w:t>
      </w:r>
      <w:r w:rsidRPr="00952496">
        <w:rPr>
          <w:sz w:val="22"/>
        </w:rPr>
        <w:t>: развивающая предметно-пространственная среда групп обеспечивает возможность общения и совместной деятельности разновозрастных детей, взрослых, содержательно насыщенна, трансформируема, полифункциональная, вариативна, доступна и безопасна.</w:t>
      </w:r>
    </w:p>
    <w:p w:rsidR="00270244" w:rsidRPr="00952496" w:rsidRDefault="00451E38">
      <w:pPr>
        <w:tabs>
          <w:tab w:val="center" w:pos="4716"/>
        </w:tabs>
        <w:spacing w:after="0" w:line="259" w:lineRule="auto"/>
        <w:ind w:left="0" w:right="0" w:firstLine="0"/>
        <w:jc w:val="left"/>
        <w:rPr>
          <w:sz w:val="22"/>
        </w:rPr>
      </w:pPr>
      <w:r>
        <w:rPr>
          <w:sz w:val="22"/>
        </w:rPr>
        <w:t>Заведующий МДОУ</w:t>
      </w:r>
      <w:r>
        <w:rPr>
          <w:sz w:val="22"/>
        </w:rPr>
        <w:tab/>
      </w:r>
      <w:proofErr w:type="spellStart"/>
      <w:r>
        <w:rPr>
          <w:sz w:val="22"/>
        </w:rPr>
        <w:t>Г.Г.Евсеева</w:t>
      </w:r>
      <w:proofErr w:type="spellEnd"/>
    </w:p>
    <w:p w:rsidR="00270244" w:rsidRPr="00952496" w:rsidRDefault="00952496">
      <w:pPr>
        <w:spacing w:after="0" w:line="259" w:lineRule="auto"/>
        <w:ind w:left="-787" w:right="11222" w:firstLine="0"/>
        <w:jc w:val="left"/>
        <w:rPr>
          <w:sz w:val="22"/>
        </w:rPr>
      </w:pPr>
      <w:r w:rsidRPr="00952496">
        <w:rPr>
          <w:sz w:val="22"/>
        </w:rPr>
        <w:br w:type="page"/>
      </w:r>
    </w:p>
    <w:p w:rsidR="00270244" w:rsidRDefault="00270244">
      <w:pPr>
        <w:spacing w:after="0" w:line="259" w:lineRule="auto"/>
        <w:ind w:left="-787" w:right="11222" w:firstLine="0"/>
        <w:jc w:val="left"/>
      </w:pPr>
    </w:p>
    <w:p w:rsidR="00270244" w:rsidRDefault="00270244" w:rsidP="00952496">
      <w:pPr>
        <w:ind w:left="0" w:firstLine="0"/>
        <w:sectPr w:rsidR="00270244">
          <w:pgSz w:w="11904" w:h="16838"/>
          <w:pgMar w:top="346" w:right="682" w:bottom="400" w:left="787" w:header="720" w:footer="720" w:gutter="0"/>
          <w:cols w:space="720"/>
        </w:sectPr>
      </w:pPr>
    </w:p>
    <w:p w:rsidR="00270244" w:rsidRDefault="00270244">
      <w:pPr>
        <w:spacing w:after="0" w:line="259" w:lineRule="auto"/>
        <w:ind w:left="-1440" w:right="10464" w:firstLine="0"/>
        <w:jc w:val="left"/>
      </w:pPr>
    </w:p>
    <w:sectPr w:rsidR="00270244">
      <w:pgSz w:w="11904" w:h="16838"/>
      <w:pgMar w:top="1440" w:right="1253" w:bottom="1440" w:left="1440" w:header="720" w:footer="720" w:gutter="0"/>
      <w:cols w:space="720"/>
      <w:textDirection w:val="tbR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5336" o:spid="_x0000_i1028" style="width:3.75pt;height:3.75pt" coordsize="" o:spt="100" o:bullet="t" adj="0,,0" path="" stroked="f">
        <v:stroke joinstyle="miter"/>
        <v:imagedata r:id="rId1" o:title="image48"/>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41" o:spid="_x0000_i1029" type="#_x0000_t75" style="width:10.5pt;height:10.5pt;visibility:visible;mso-wrap-style:square" o:bullet="t">
        <v:imagedata r:id="rId2" o:title=""/>
      </v:shape>
    </w:pict>
  </w:numPicBullet>
  <w:abstractNum w:abstractNumId="0">
    <w:nsid w:val="25672581"/>
    <w:multiLevelType w:val="hybridMultilevel"/>
    <w:tmpl w:val="11D21EBA"/>
    <w:lvl w:ilvl="0" w:tplc="35BE4C66">
      <w:start w:val="1"/>
      <w:numFmt w:val="bullet"/>
      <w:lvlText w:val=""/>
      <w:lvlPicBulletId w:val="1"/>
      <w:lvlJc w:val="left"/>
      <w:pPr>
        <w:tabs>
          <w:tab w:val="num" w:pos="720"/>
        </w:tabs>
        <w:ind w:left="720" w:hanging="360"/>
      </w:pPr>
      <w:rPr>
        <w:rFonts w:ascii="Symbol" w:hAnsi="Symbol" w:hint="default"/>
      </w:rPr>
    </w:lvl>
    <w:lvl w:ilvl="1" w:tplc="6EB0D8FC" w:tentative="1">
      <w:start w:val="1"/>
      <w:numFmt w:val="bullet"/>
      <w:lvlText w:val=""/>
      <w:lvlJc w:val="left"/>
      <w:pPr>
        <w:tabs>
          <w:tab w:val="num" w:pos="1440"/>
        </w:tabs>
        <w:ind w:left="1440" w:hanging="360"/>
      </w:pPr>
      <w:rPr>
        <w:rFonts w:ascii="Symbol" w:hAnsi="Symbol" w:hint="default"/>
      </w:rPr>
    </w:lvl>
    <w:lvl w:ilvl="2" w:tplc="CB04DD26" w:tentative="1">
      <w:start w:val="1"/>
      <w:numFmt w:val="bullet"/>
      <w:lvlText w:val=""/>
      <w:lvlJc w:val="left"/>
      <w:pPr>
        <w:tabs>
          <w:tab w:val="num" w:pos="2160"/>
        </w:tabs>
        <w:ind w:left="2160" w:hanging="360"/>
      </w:pPr>
      <w:rPr>
        <w:rFonts w:ascii="Symbol" w:hAnsi="Symbol" w:hint="default"/>
      </w:rPr>
    </w:lvl>
    <w:lvl w:ilvl="3" w:tplc="A888E53A" w:tentative="1">
      <w:start w:val="1"/>
      <w:numFmt w:val="bullet"/>
      <w:lvlText w:val=""/>
      <w:lvlJc w:val="left"/>
      <w:pPr>
        <w:tabs>
          <w:tab w:val="num" w:pos="2880"/>
        </w:tabs>
        <w:ind w:left="2880" w:hanging="360"/>
      </w:pPr>
      <w:rPr>
        <w:rFonts w:ascii="Symbol" w:hAnsi="Symbol" w:hint="default"/>
      </w:rPr>
    </w:lvl>
    <w:lvl w:ilvl="4" w:tplc="9CDE679E" w:tentative="1">
      <w:start w:val="1"/>
      <w:numFmt w:val="bullet"/>
      <w:lvlText w:val=""/>
      <w:lvlJc w:val="left"/>
      <w:pPr>
        <w:tabs>
          <w:tab w:val="num" w:pos="3600"/>
        </w:tabs>
        <w:ind w:left="3600" w:hanging="360"/>
      </w:pPr>
      <w:rPr>
        <w:rFonts w:ascii="Symbol" w:hAnsi="Symbol" w:hint="default"/>
      </w:rPr>
    </w:lvl>
    <w:lvl w:ilvl="5" w:tplc="87F07BEC" w:tentative="1">
      <w:start w:val="1"/>
      <w:numFmt w:val="bullet"/>
      <w:lvlText w:val=""/>
      <w:lvlJc w:val="left"/>
      <w:pPr>
        <w:tabs>
          <w:tab w:val="num" w:pos="4320"/>
        </w:tabs>
        <w:ind w:left="4320" w:hanging="360"/>
      </w:pPr>
      <w:rPr>
        <w:rFonts w:ascii="Symbol" w:hAnsi="Symbol" w:hint="default"/>
      </w:rPr>
    </w:lvl>
    <w:lvl w:ilvl="6" w:tplc="78721A66" w:tentative="1">
      <w:start w:val="1"/>
      <w:numFmt w:val="bullet"/>
      <w:lvlText w:val=""/>
      <w:lvlJc w:val="left"/>
      <w:pPr>
        <w:tabs>
          <w:tab w:val="num" w:pos="5040"/>
        </w:tabs>
        <w:ind w:left="5040" w:hanging="360"/>
      </w:pPr>
      <w:rPr>
        <w:rFonts w:ascii="Symbol" w:hAnsi="Symbol" w:hint="default"/>
      </w:rPr>
    </w:lvl>
    <w:lvl w:ilvl="7" w:tplc="157806C6" w:tentative="1">
      <w:start w:val="1"/>
      <w:numFmt w:val="bullet"/>
      <w:lvlText w:val=""/>
      <w:lvlJc w:val="left"/>
      <w:pPr>
        <w:tabs>
          <w:tab w:val="num" w:pos="5760"/>
        </w:tabs>
        <w:ind w:left="5760" w:hanging="360"/>
      </w:pPr>
      <w:rPr>
        <w:rFonts w:ascii="Symbol" w:hAnsi="Symbol" w:hint="default"/>
      </w:rPr>
    </w:lvl>
    <w:lvl w:ilvl="8" w:tplc="412226CA" w:tentative="1">
      <w:start w:val="1"/>
      <w:numFmt w:val="bullet"/>
      <w:lvlText w:val=""/>
      <w:lvlJc w:val="left"/>
      <w:pPr>
        <w:tabs>
          <w:tab w:val="num" w:pos="6480"/>
        </w:tabs>
        <w:ind w:left="6480" w:hanging="360"/>
      </w:pPr>
      <w:rPr>
        <w:rFonts w:ascii="Symbol" w:hAnsi="Symbol" w:hint="default"/>
      </w:rPr>
    </w:lvl>
  </w:abstractNum>
  <w:abstractNum w:abstractNumId="1">
    <w:nsid w:val="4150672D"/>
    <w:multiLevelType w:val="hybridMultilevel"/>
    <w:tmpl w:val="D83CECB4"/>
    <w:lvl w:ilvl="0" w:tplc="7090A980">
      <w:start w:val="1"/>
      <w:numFmt w:val="bullet"/>
      <w:lvlText w:val="•"/>
      <w:lvlPicBulletId w:val="0"/>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E0468">
      <w:start w:val="1"/>
      <w:numFmt w:val="bullet"/>
      <w:lvlText w:val="o"/>
      <w:lvlJc w:val="left"/>
      <w:pPr>
        <w:ind w:left="2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B80B4C">
      <w:start w:val="1"/>
      <w:numFmt w:val="bullet"/>
      <w:lvlText w:val="▪"/>
      <w:lvlJc w:val="left"/>
      <w:pPr>
        <w:ind w:left="3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0EC2AC">
      <w:start w:val="1"/>
      <w:numFmt w:val="bullet"/>
      <w:lvlText w:val="•"/>
      <w:lvlJc w:val="left"/>
      <w:pPr>
        <w:ind w:left="3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868E6">
      <w:start w:val="1"/>
      <w:numFmt w:val="bullet"/>
      <w:lvlText w:val="o"/>
      <w:lvlJc w:val="left"/>
      <w:pPr>
        <w:ind w:left="4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E2753E">
      <w:start w:val="1"/>
      <w:numFmt w:val="bullet"/>
      <w:lvlText w:val="▪"/>
      <w:lvlJc w:val="left"/>
      <w:pPr>
        <w:ind w:left="5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A68014">
      <w:start w:val="1"/>
      <w:numFmt w:val="bullet"/>
      <w:lvlText w:val="•"/>
      <w:lvlJc w:val="left"/>
      <w:pPr>
        <w:ind w:left="6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50FF52">
      <w:start w:val="1"/>
      <w:numFmt w:val="bullet"/>
      <w:lvlText w:val="o"/>
      <w:lvlJc w:val="left"/>
      <w:pPr>
        <w:ind w:left="6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D8F154">
      <w:start w:val="1"/>
      <w:numFmt w:val="bullet"/>
      <w:lvlText w:val="▪"/>
      <w:lvlJc w:val="left"/>
      <w:pPr>
        <w:ind w:left="7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5725BA7"/>
    <w:multiLevelType w:val="hybridMultilevel"/>
    <w:tmpl w:val="C124FC3E"/>
    <w:lvl w:ilvl="0" w:tplc="93F4766A">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C466E6">
      <w:start w:val="1"/>
      <w:numFmt w:val="bullet"/>
      <w:lvlText w:val="o"/>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52B154">
      <w:start w:val="1"/>
      <w:numFmt w:val="bullet"/>
      <w:lvlText w:val="▪"/>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CEBFB6">
      <w:start w:val="1"/>
      <w:numFmt w:val="bullet"/>
      <w:lvlText w:val="•"/>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FA0E22">
      <w:start w:val="1"/>
      <w:numFmt w:val="bullet"/>
      <w:lvlText w:val="o"/>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C4D6F2">
      <w:start w:val="1"/>
      <w:numFmt w:val="bullet"/>
      <w:lvlText w:val="▪"/>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6242C4">
      <w:start w:val="1"/>
      <w:numFmt w:val="bullet"/>
      <w:lvlText w:val="•"/>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2E964C">
      <w:start w:val="1"/>
      <w:numFmt w:val="bullet"/>
      <w:lvlText w:val="o"/>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BCDC96">
      <w:start w:val="1"/>
      <w:numFmt w:val="bullet"/>
      <w:lvlText w:val="▪"/>
      <w:lvlJc w:val="left"/>
      <w:pPr>
        <w:ind w:left="6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64781753"/>
    <w:multiLevelType w:val="hybridMultilevel"/>
    <w:tmpl w:val="F45E5266"/>
    <w:lvl w:ilvl="0" w:tplc="9AC4EEB8">
      <w:start w:val="1"/>
      <w:numFmt w:val="bullet"/>
      <w:lvlText w:val="-"/>
      <w:lvlJc w:val="left"/>
      <w:pPr>
        <w:ind w:left="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DCE588">
      <w:start w:val="1"/>
      <w:numFmt w:val="bullet"/>
      <w:lvlText w:val="o"/>
      <w:lvlJc w:val="left"/>
      <w:pPr>
        <w:ind w:left="1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F000E8">
      <w:start w:val="1"/>
      <w:numFmt w:val="bullet"/>
      <w:lvlText w:val="▪"/>
      <w:lvlJc w:val="left"/>
      <w:pPr>
        <w:ind w:left="2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4C73A4">
      <w:start w:val="1"/>
      <w:numFmt w:val="bullet"/>
      <w:lvlText w:val="•"/>
      <w:lvlJc w:val="left"/>
      <w:pPr>
        <w:ind w:left="2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48E8B8">
      <w:start w:val="1"/>
      <w:numFmt w:val="bullet"/>
      <w:lvlText w:val="o"/>
      <w:lvlJc w:val="left"/>
      <w:pPr>
        <w:ind w:left="3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4A3A6E">
      <w:start w:val="1"/>
      <w:numFmt w:val="bullet"/>
      <w:lvlText w:val="▪"/>
      <w:lvlJc w:val="left"/>
      <w:pPr>
        <w:ind w:left="4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08FF78">
      <w:start w:val="1"/>
      <w:numFmt w:val="bullet"/>
      <w:lvlText w:val="•"/>
      <w:lvlJc w:val="left"/>
      <w:pPr>
        <w:ind w:left="49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8C3A80">
      <w:start w:val="1"/>
      <w:numFmt w:val="bullet"/>
      <w:lvlText w:val="o"/>
      <w:lvlJc w:val="left"/>
      <w:pPr>
        <w:ind w:left="57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FC97C2">
      <w:start w:val="1"/>
      <w:numFmt w:val="bullet"/>
      <w:lvlText w:val="▪"/>
      <w:lvlJc w:val="left"/>
      <w:pPr>
        <w:ind w:left="6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44"/>
    <w:rsid w:val="00270244"/>
    <w:rsid w:val="00451E38"/>
    <w:rsid w:val="00952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9F5C25-569C-4C42-BD67-7D4114A5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49" w:lineRule="auto"/>
      <w:ind w:left="216" w:right="1656" w:hanging="5"/>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2"/>
      <w:ind w:left="917" w:hanging="10"/>
      <w:jc w:val="center"/>
      <w:outlineLvl w:val="0"/>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52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image" Target="media/image11.jpg"/><Relationship Id="rId18" Type="http://schemas.openxmlformats.org/officeDocument/2006/relationships/image" Target="media/image16.jpg"/><Relationship Id="rId26" Type="http://schemas.openxmlformats.org/officeDocument/2006/relationships/image" Target="media/image24.jpg"/><Relationship Id="rId3" Type="http://schemas.openxmlformats.org/officeDocument/2006/relationships/settings" Target="settings.xml"/><Relationship Id="rId21" Type="http://schemas.openxmlformats.org/officeDocument/2006/relationships/image" Target="media/image19.jpg"/><Relationship Id="rId7" Type="http://schemas.openxmlformats.org/officeDocument/2006/relationships/image" Target="media/image5.jpg"/><Relationship Id="rId12" Type="http://schemas.openxmlformats.org/officeDocument/2006/relationships/image" Target="media/image10.jpg"/><Relationship Id="rId17" Type="http://schemas.openxmlformats.org/officeDocument/2006/relationships/image" Target="media/image15.jpg"/><Relationship Id="rId25" Type="http://schemas.openxmlformats.org/officeDocument/2006/relationships/image" Target="media/image23.jpg"/><Relationship Id="rId2" Type="http://schemas.openxmlformats.org/officeDocument/2006/relationships/styles" Target="styles.xml"/><Relationship Id="rId16" Type="http://schemas.openxmlformats.org/officeDocument/2006/relationships/image" Target="media/image14.jpg"/><Relationship Id="rId20" Type="http://schemas.openxmlformats.org/officeDocument/2006/relationships/image" Target="media/image18.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4.jpg"/><Relationship Id="rId11" Type="http://schemas.openxmlformats.org/officeDocument/2006/relationships/image" Target="media/image9.jpg"/><Relationship Id="rId24" Type="http://schemas.openxmlformats.org/officeDocument/2006/relationships/image" Target="media/image22.jpg"/><Relationship Id="rId5" Type="http://schemas.openxmlformats.org/officeDocument/2006/relationships/image" Target="media/image3.jpg"/><Relationship Id="rId15" Type="http://schemas.openxmlformats.org/officeDocument/2006/relationships/image" Target="media/image13.jpg"/><Relationship Id="rId23" Type="http://schemas.openxmlformats.org/officeDocument/2006/relationships/image" Target="media/image21.jpg"/><Relationship Id="rId28" Type="http://schemas.openxmlformats.org/officeDocument/2006/relationships/fontTable" Target="fontTable.xml"/><Relationship Id="rId10" Type="http://schemas.openxmlformats.org/officeDocument/2006/relationships/image" Target="media/image8.jpg"/><Relationship Id="rId19" Type="http://schemas.openxmlformats.org/officeDocument/2006/relationships/image" Target="media/image17.jp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image" Target="media/image12.jpg"/><Relationship Id="rId22" Type="http://schemas.openxmlformats.org/officeDocument/2006/relationships/image" Target="media/image20.jpg"/><Relationship Id="rId27" Type="http://schemas.openxmlformats.org/officeDocument/2006/relationships/image" Target="media/image2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2306</Words>
  <Characters>13147</Characters>
  <Application>Microsoft Office Word</Application>
  <DocSecurity>0</DocSecurity>
  <Lines>109</Lines>
  <Paragraphs>30</Paragraphs>
  <ScaleCrop>false</ScaleCrop>
  <Company/>
  <LinksUpToDate>false</LinksUpToDate>
  <CharactersWithSpaces>15423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ххх</cp:lastModifiedBy>
  <cp:revision>3</cp:revision>
  <dcterms:created xsi:type="dcterms:W3CDTF">2023-05-15T07:34:00Z</dcterms:created>
  <dcterms:modified xsi:type="dcterms:W3CDTF">2023-05-15T14:56:00Z</dcterms:modified>
</cp:coreProperties>
</file>