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7620</wp:posOffset>
            </wp:positionV>
            <wp:extent cx="7581900" cy="10706100"/>
            <wp:effectExtent l="19050" t="0" r="0" b="0"/>
            <wp:wrapNone/>
            <wp:docPr id="2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5F2D05" w:rsidRDefault="005F2D05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:rsidR="00240FFB" w:rsidRPr="005E50C0" w:rsidRDefault="00240FFB" w:rsidP="00240FFB">
      <w:pPr>
        <w:pStyle w:val="a3"/>
        <w:spacing w:before="0" w:beforeAutospacing="0" w:after="178" w:afterAutospacing="0"/>
        <w:jc w:val="center"/>
        <w:rPr>
          <w:color w:val="222222"/>
          <w:sz w:val="28"/>
          <w:szCs w:val="28"/>
        </w:rPr>
      </w:pPr>
      <w:r w:rsidRPr="005E50C0">
        <w:rPr>
          <w:rStyle w:val="a4"/>
          <w:color w:val="222222"/>
          <w:sz w:val="28"/>
          <w:szCs w:val="28"/>
        </w:rPr>
        <w:t>3. Функции рабочей группы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3.2. Проведение проблемно-ориентированного анализа воспитательно-образовательной деятельности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 w:rsidRPr="005E50C0">
        <w:rPr>
          <w:color w:val="222222"/>
          <w:sz w:val="28"/>
          <w:szCs w:val="28"/>
        </w:rPr>
        <w:t xml:space="preserve"> за последние </w:t>
      </w:r>
      <w:r w:rsidRPr="00220948">
        <w:rPr>
          <w:sz w:val="28"/>
          <w:szCs w:val="28"/>
        </w:rPr>
        <w:t>три </w:t>
      </w:r>
      <w:r w:rsidRPr="005E50C0">
        <w:rPr>
          <w:color w:val="222222"/>
          <w:sz w:val="28"/>
          <w:szCs w:val="28"/>
        </w:rPr>
        <w:t>года.</w:t>
      </w:r>
    </w:p>
    <w:p w:rsidR="00240FFB" w:rsidRDefault="00240FFB" w:rsidP="00240FFB">
      <w:pPr>
        <w:pStyle w:val="a3"/>
        <w:spacing w:before="0" w:beforeAutospacing="0" w:after="178" w:afterAutospacing="0"/>
        <w:rPr>
          <w:rStyle w:val="fill"/>
          <w:i/>
          <w:iCs/>
          <w:color w:val="222222"/>
          <w:sz w:val="28"/>
          <w:szCs w:val="28"/>
          <w:shd w:val="clear" w:color="auto" w:fill="FFFFCC"/>
        </w:rPr>
      </w:pPr>
      <w:r w:rsidRPr="005E50C0">
        <w:rPr>
          <w:color w:val="222222"/>
          <w:sz w:val="28"/>
          <w:szCs w:val="28"/>
        </w:rPr>
        <w:t>3.3. Определение структуры, целей и задач, содержания рабочей программы воспитания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«Тополек».</w:t>
      </w:r>
    </w:p>
    <w:p w:rsidR="00240FFB" w:rsidRPr="00220948" w:rsidRDefault="00240FFB" w:rsidP="00240FFB">
      <w:pPr>
        <w:pStyle w:val="a3"/>
        <w:spacing w:before="0" w:beforeAutospacing="0" w:after="178" w:afterAutospacing="0"/>
        <w:rPr>
          <w:i/>
          <w:iCs/>
          <w:color w:val="222222"/>
          <w:sz w:val="28"/>
          <w:szCs w:val="28"/>
          <w:shd w:val="clear" w:color="auto" w:fill="FFFFCC"/>
        </w:rPr>
      </w:pPr>
      <w:r w:rsidRPr="005E50C0">
        <w:rPr>
          <w:color w:val="222222"/>
          <w:sz w:val="28"/>
          <w:szCs w:val="28"/>
        </w:rPr>
        <w:t xml:space="preserve"> 3.4. Выбор содержания и направлений педагогической деятельности в  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 xml:space="preserve">«Тополек» </w:t>
      </w:r>
      <w:r w:rsidRPr="005E50C0">
        <w:rPr>
          <w:color w:val="222222"/>
          <w:sz w:val="28"/>
          <w:szCs w:val="28"/>
        </w:rPr>
        <w:t>в соответствии с приоритетными направлениям</w:t>
      </w:r>
      <w:r>
        <w:rPr>
          <w:color w:val="222222"/>
          <w:sz w:val="28"/>
          <w:szCs w:val="28"/>
        </w:rPr>
        <w:t>и государственной политики в сфе</w:t>
      </w:r>
      <w:r w:rsidRPr="005E50C0">
        <w:rPr>
          <w:color w:val="222222"/>
          <w:sz w:val="28"/>
          <w:szCs w:val="28"/>
        </w:rPr>
        <w:t>ре образования.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3.5. Выработка управленческих решений по реализации рабочей программы воспитания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«Тополек».</w:t>
      </w:r>
    </w:p>
    <w:p w:rsidR="00240FFB" w:rsidRPr="005E50C0" w:rsidRDefault="00240FFB" w:rsidP="00240FFB">
      <w:pPr>
        <w:pStyle w:val="a3"/>
        <w:spacing w:before="0" w:beforeAutospacing="0" w:after="178" w:afterAutospacing="0"/>
        <w:jc w:val="center"/>
        <w:rPr>
          <w:color w:val="222222"/>
          <w:sz w:val="28"/>
          <w:szCs w:val="28"/>
        </w:rPr>
      </w:pPr>
      <w:r w:rsidRPr="005E50C0">
        <w:rPr>
          <w:rStyle w:val="a4"/>
          <w:color w:val="222222"/>
          <w:sz w:val="28"/>
          <w:szCs w:val="28"/>
        </w:rPr>
        <w:t>4. Права и ответственность рабочей группы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4.1. Рабочая группа имеет право:</w:t>
      </w:r>
    </w:p>
    <w:p w:rsidR="00240FFB" w:rsidRPr="005E50C0" w:rsidRDefault="00240FFB" w:rsidP="00240FFB">
      <w:pPr>
        <w:numPr>
          <w:ilvl w:val="0"/>
          <w:numId w:val="1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240FFB" w:rsidRPr="005E50C0" w:rsidRDefault="00240FFB" w:rsidP="00240FFB">
      <w:pPr>
        <w:numPr>
          <w:ilvl w:val="0"/>
          <w:numId w:val="1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запрашивать у работников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 w:rsidRPr="005E50C0">
        <w:rPr>
          <w:color w:val="222222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240FFB" w:rsidRPr="005E50C0" w:rsidRDefault="00240FFB" w:rsidP="00240FFB">
      <w:pPr>
        <w:numPr>
          <w:ilvl w:val="0"/>
          <w:numId w:val="1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4.2. Рабочая группа несет ответственность:</w:t>
      </w:r>
    </w:p>
    <w:p w:rsidR="00240FFB" w:rsidRPr="005E50C0" w:rsidRDefault="00240FFB" w:rsidP="00240FFB">
      <w:pPr>
        <w:numPr>
          <w:ilvl w:val="0"/>
          <w:numId w:val="2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240FFB" w:rsidRPr="005E50C0" w:rsidRDefault="00240FFB" w:rsidP="00240FFB">
      <w:pPr>
        <w:numPr>
          <w:ilvl w:val="0"/>
          <w:numId w:val="2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разработку в полном объеме рабочей программы воспитания;</w:t>
      </w:r>
    </w:p>
    <w:p w:rsidR="00240FFB" w:rsidRPr="005E50C0" w:rsidRDefault="00240FFB" w:rsidP="00240FFB">
      <w:pPr>
        <w:numPr>
          <w:ilvl w:val="0"/>
          <w:numId w:val="2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240FFB" w:rsidRDefault="00240FFB" w:rsidP="00240FFB">
      <w:pPr>
        <w:numPr>
          <w:ilvl w:val="0"/>
          <w:numId w:val="2"/>
        </w:numPr>
        <w:tabs>
          <w:tab w:val="clear" w:pos="720"/>
          <w:tab w:val="num" w:pos="284"/>
        </w:tabs>
        <w:ind w:left="32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240FFB" w:rsidRPr="009563CE" w:rsidRDefault="00240FFB" w:rsidP="00240FFB">
      <w:pPr>
        <w:ind w:left="3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br/>
      </w:r>
      <w:r w:rsidRPr="009563CE">
        <w:rPr>
          <w:rStyle w:val="a4"/>
          <w:color w:val="222222"/>
          <w:sz w:val="28"/>
          <w:szCs w:val="28"/>
        </w:rPr>
        <w:t>5. Организация деятельности рабочей группы</w:t>
      </w:r>
      <w:r>
        <w:rPr>
          <w:rStyle w:val="a4"/>
          <w:color w:val="222222"/>
          <w:sz w:val="28"/>
          <w:szCs w:val="28"/>
        </w:rPr>
        <w:br/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 xml:space="preserve">5.2. Рабочая группа проводит оперативные </w:t>
      </w:r>
      <w:r>
        <w:rPr>
          <w:color w:val="222222"/>
          <w:sz w:val="28"/>
          <w:szCs w:val="28"/>
        </w:rPr>
        <w:t>совещания по мере необходимости.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 w:rsidRPr="005E50C0">
        <w:rPr>
          <w:color w:val="222222"/>
          <w:sz w:val="28"/>
          <w:szCs w:val="28"/>
        </w:rPr>
        <w:t xml:space="preserve"> 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5.4. Готовые проекты рабочей программы воспитания и календарного плана воспитательной работы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>
        <w:rPr>
          <w:rStyle w:val="fill"/>
          <w:i/>
          <w:iCs/>
          <w:color w:val="222222"/>
          <w:sz w:val="28"/>
          <w:szCs w:val="28"/>
          <w:shd w:val="clear" w:color="auto" w:fill="FFFFCC"/>
        </w:rPr>
        <w:t xml:space="preserve"> </w:t>
      </w:r>
      <w:r w:rsidRPr="005E50C0">
        <w:rPr>
          <w:color w:val="222222"/>
          <w:sz w:val="28"/>
          <w:szCs w:val="28"/>
        </w:rPr>
        <w:t> рассматриваются на заседании педагогического совета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 w:rsidRPr="005E50C0">
        <w:rPr>
          <w:color w:val="222222"/>
          <w:sz w:val="28"/>
          <w:szCs w:val="28"/>
        </w:rPr>
        <w:t>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rStyle w:val="sfwc"/>
          <w:sz w:val="28"/>
          <w:szCs w:val="28"/>
        </w:rPr>
      </w:pPr>
      <w:r w:rsidRPr="005E50C0">
        <w:rPr>
          <w:color w:val="222222"/>
          <w:sz w:val="28"/>
          <w:szCs w:val="28"/>
        </w:rPr>
        <w:t>5.5. Одобренные на заседании педагогического совета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>
        <w:rPr>
          <w:rStyle w:val="fill"/>
          <w:i/>
          <w:iCs/>
          <w:color w:val="222222"/>
          <w:sz w:val="28"/>
          <w:szCs w:val="28"/>
          <w:shd w:val="clear" w:color="auto" w:fill="FFFFCC"/>
        </w:rPr>
        <w:t xml:space="preserve"> </w:t>
      </w:r>
      <w:r w:rsidRPr="005E50C0">
        <w:rPr>
          <w:color w:val="222222"/>
          <w:sz w:val="28"/>
          <w:szCs w:val="28"/>
        </w:rPr>
        <w:t> проекты рабочей программы воспитания и календарного плана воспитательной работы направляются для ознакомления Совету родителей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>
        <w:rPr>
          <w:rStyle w:val="fill"/>
          <w:i/>
          <w:iCs/>
          <w:color w:val="222222"/>
          <w:sz w:val="28"/>
          <w:szCs w:val="28"/>
          <w:shd w:val="clear" w:color="auto" w:fill="FFFFCC"/>
        </w:rPr>
        <w:t xml:space="preserve"> </w:t>
      </w:r>
      <w:r w:rsidRPr="005E50C0">
        <w:rPr>
          <w:color w:val="222222"/>
          <w:sz w:val="28"/>
          <w:szCs w:val="28"/>
        </w:rPr>
        <w:t> в течение </w:t>
      </w:r>
      <w:r w:rsidRPr="00220948">
        <w:rPr>
          <w:sz w:val="28"/>
          <w:szCs w:val="28"/>
        </w:rPr>
        <w:t>7 календарных </w:t>
      </w:r>
      <w:r w:rsidRPr="005E50C0">
        <w:rPr>
          <w:color w:val="222222"/>
          <w:sz w:val="28"/>
          <w:szCs w:val="28"/>
        </w:rPr>
        <w:t>дней</w:t>
      </w:r>
      <w:r w:rsidRPr="005E50C0">
        <w:rPr>
          <w:rStyle w:val="sfwc"/>
          <w:color w:val="222222"/>
          <w:sz w:val="28"/>
          <w:szCs w:val="28"/>
        </w:rPr>
        <w:t>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sz w:val="28"/>
          <w:szCs w:val="28"/>
        </w:rPr>
      </w:pPr>
      <w:r w:rsidRPr="005E50C0">
        <w:rPr>
          <w:color w:val="222222"/>
          <w:sz w:val="28"/>
          <w:szCs w:val="28"/>
        </w:rPr>
        <w:t>5.6. Совет родителей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>
        <w:rPr>
          <w:rStyle w:val="fill"/>
          <w:i/>
          <w:iCs/>
          <w:color w:val="222222"/>
          <w:sz w:val="28"/>
          <w:szCs w:val="28"/>
          <w:shd w:val="clear" w:color="auto" w:fill="FFFFCC"/>
        </w:rPr>
        <w:t xml:space="preserve"> </w:t>
      </w:r>
      <w:r w:rsidRPr="005E50C0">
        <w:rPr>
          <w:color w:val="222222"/>
          <w:sz w:val="28"/>
          <w:szCs w:val="28"/>
        </w:rPr>
        <w:t> 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 w:rsidRPr="005E50C0">
        <w:rPr>
          <w:color w:val="222222"/>
          <w:sz w:val="28"/>
          <w:szCs w:val="28"/>
        </w:rPr>
        <w:t>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 </w:t>
      </w:r>
      <w:r>
        <w:rPr>
          <w:sz w:val="28"/>
          <w:szCs w:val="28"/>
        </w:rPr>
        <w:t>М</w:t>
      </w:r>
      <w:r w:rsidRPr="00220948">
        <w:rPr>
          <w:sz w:val="28"/>
          <w:szCs w:val="28"/>
        </w:rPr>
        <w:t xml:space="preserve">ДОУ </w:t>
      </w:r>
      <w:r>
        <w:rPr>
          <w:sz w:val="28"/>
          <w:szCs w:val="28"/>
        </w:rPr>
        <w:t>«Азовский д</w:t>
      </w:r>
      <w:r w:rsidRPr="00220948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«Тополек»</w:t>
      </w:r>
      <w:r w:rsidRPr="005E50C0">
        <w:rPr>
          <w:color w:val="222222"/>
          <w:sz w:val="28"/>
          <w:szCs w:val="28"/>
        </w:rPr>
        <w:t>.</w:t>
      </w:r>
    </w:p>
    <w:p w:rsidR="00240FFB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 xml:space="preserve">5.9. </w:t>
      </w:r>
      <w:proofErr w:type="gramStart"/>
      <w:r w:rsidRPr="005E50C0">
        <w:rPr>
          <w:color w:val="222222"/>
          <w:sz w:val="28"/>
          <w:szCs w:val="28"/>
        </w:rPr>
        <w:t>Контроль за</w:t>
      </w:r>
      <w:proofErr w:type="gramEnd"/>
      <w:r w:rsidRPr="005E50C0">
        <w:rPr>
          <w:color w:val="222222"/>
          <w:sz w:val="28"/>
          <w:szCs w:val="28"/>
        </w:rPr>
        <w:t xml:space="preserve"> деятельностью рабочей группы осуществляет руководитель рабочей группы.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</w:p>
    <w:p w:rsidR="00240FFB" w:rsidRPr="005E50C0" w:rsidRDefault="00240FFB" w:rsidP="00240FFB">
      <w:pPr>
        <w:pStyle w:val="a3"/>
        <w:spacing w:before="0" w:beforeAutospacing="0" w:after="178" w:afterAutospacing="0"/>
        <w:jc w:val="center"/>
        <w:rPr>
          <w:color w:val="222222"/>
          <w:sz w:val="28"/>
          <w:szCs w:val="28"/>
        </w:rPr>
      </w:pPr>
      <w:r w:rsidRPr="005E50C0">
        <w:rPr>
          <w:rStyle w:val="a4"/>
          <w:color w:val="222222"/>
          <w:sz w:val="28"/>
          <w:szCs w:val="28"/>
        </w:rPr>
        <w:t>6. Делопроизводство</w:t>
      </w:r>
    </w:p>
    <w:p w:rsidR="00240FFB" w:rsidRPr="005E50C0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>6.1. Заседания рабочей группы оформляются протоколом.</w:t>
      </w:r>
    </w:p>
    <w:p w:rsidR="00240FFB" w:rsidRPr="009563CE" w:rsidRDefault="00240FFB" w:rsidP="00240FFB">
      <w:pPr>
        <w:pStyle w:val="a3"/>
        <w:spacing w:before="0" w:beforeAutospacing="0" w:after="178" w:afterAutospacing="0"/>
        <w:rPr>
          <w:color w:val="222222"/>
          <w:sz w:val="28"/>
          <w:szCs w:val="28"/>
        </w:rPr>
      </w:pPr>
      <w:r w:rsidRPr="005E50C0">
        <w:rPr>
          <w:color w:val="222222"/>
          <w:sz w:val="28"/>
          <w:szCs w:val="28"/>
        </w:rPr>
        <w:t xml:space="preserve">6.2. Протоколы составляет выбранный на заседании член рабочей </w:t>
      </w:r>
      <w:proofErr w:type="gramStart"/>
      <w:r w:rsidRPr="005E50C0">
        <w:rPr>
          <w:color w:val="222222"/>
          <w:sz w:val="28"/>
          <w:szCs w:val="28"/>
        </w:rPr>
        <w:t>группы</w:t>
      </w:r>
      <w:proofErr w:type="gramEnd"/>
      <w:r w:rsidRPr="005E50C0">
        <w:rPr>
          <w:color w:val="222222"/>
          <w:sz w:val="28"/>
          <w:szCs w:val="28"/>
        </w:rPr>
        <w:t xml:space="preserve"> и подписывают все члены рабочей группы, присутствовавшие на заседании.</w:t>
      </w:r>
    </w:p>
    <w:p w:rsidR="009F7B5C" w:rsidRDefault="009F7B5C"/>
    <w:sectPr w:rsidR="009F7B5C" w:rsidSect="009563C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58FF"/>
    <w:multiLevelType w:val="multilevel"/>
    <w:tmpl w:val="CD60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4472E"/>
    <w:multiLevelType w:val="multilevel"/>
    <w:tmpl w:val="06C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FFB"/>
    <w:rsid w:val="00240FFB"/>
    <w:rsid w:val="002D558D"/>
    <w:rsid w:val="005F2D05"/>
    <w:rsid w:val="0079656B"/>
    <w:rsid w:val="007B3C0A"/>
    <w:rsid w:val="009F7B5C"/>
    <w:rsid w:val="00AD7C13"/>
    <w:rsid w:val="00D06D1F"/>
    <w:rsid w:val="00DB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0FFB"/>
    <w:pPr>
      <w:spacing w:before="100" w:beforeAutospacing="1" w:after="100" w:afterAutospacing="1"/>
    </w:pPr>
  </w:style>
  <w:style w:type="character" w:customStyle="1" w:styleId="fill">
    <w:name w:val="fill"/>
    <w:basedOn w:val="a0"/>
    <w:rsid w:val="00240FFB"/>
  </w:style>
  <w:style w:type="character" w:customStyle="1" w:styleId="sfwc">
    <w:name w:val="sfwc"/>
    <w:basedOn w:val="a0"/>
    <w:rsid w:val="00240FFB"/>
  </w:style>
  <w:style w:type="character" w:styleId="a4">
    <w:name w:val="Strong"/>
    <w:qFormat/>
    <w:rsid w:val="00240F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</Words>
  <Characters>3506</Characters>
  <Application>Microsoft Office Word</Application>
  <DocSecurity>0</DocSecurity>
  <Lines>29</Lines>
  <Paragraphs>8</Paragraphs>
  <ScaleCrop>false</ScaleCrop>
  <Company>office 2007 rus ent: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Admin</cp:lastModifiedBy>
  <cp:revision>5</cp:revision>
  <dcterms:created xsi:type="dcterms:W3CDTF">2021-09-03T11:52:00Z</dcterms:created>
  <dcterms:modified xsi:type="dcterms:W3CDTF">2021-09-04T12:10:00Z</dcterms:modified>
</cp:coreProperties>
</file>