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7AD3" w:rsidRPr="007E7AD3" w:rsidRDefault="007E7AD3" w:rsidP="007E7AD3">
      <w:pPr>
        <w:tabs>
          <w:tab w:val="left" w:pos="3544"/>
        </w:tabs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E7A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МУНИЦИПАЛЬНОЕ БЮДЖЕТНОЕ ОБЩЕОБРАЗОВАТЕЛЬНОЕ УЧРЕЖДЕНИЕ</w:t>
      </w:r>
    </w:p>
    <w:p w:rsidR="007E7AD3" w:rsidRPr="007E7AD3" w:rsidRDefault="007E7AD3" w:rsidP="007E7A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E7A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«СКАЛИСТОВСКАЯ СРЕДНЯЯ ОБЩЕОБРАЗОВАТЕЛЬНАЯ ШКОЛА</w:t>
      </w:r>
    </w:p>
    <w:p w:rsidR="007E7AD3" w:rsidRPr="007E7AD3" w:rsidRDefault="007E7AD3" w:rsidP="007E7A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E7A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ИМЕНИ ЛИМОРЕНКО ПАВЛА ТРОФИМОВИЧА»</w:t>
      </w:r>
    </w:p>
    <w:p w:rsidR="007E7AD3" w:rsidRPr="007E7AD3" w:rsidRDefault="007E7AD3" w:rsidP="007E7A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E7A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БАХЧИСАРАЙСКОГО РАЙОНА</w:t>
      </w:r>
    </w:p>
    <w:p w:rsidR="007E7AD3" w:rsidRPr="007E7AD3" w:rsidRDefault="007E7AD3" w:rsidP="007E7AD3">
      <w:pPr>
        <w:suppressAutoHyphens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</w:pPr>
      <w:r w:rsidRPr="007E7AD3">
        <w:rPr>
          <w:rFonts w:ascii="Times New Roman" w:eastAsia="Times New Roman" w:hAnsi="Times New Roman" w:cs="Times New Roman"/>
          <w:b/>
          <w:bCs/>
          <w:sz w:val="24"/>
          <w:szCs w:val="24"/>
          <w:lang w:eastAsia="ar-SA"/>
        </w:rPr>
        <w:t>РЕСПУБЛИКИ КРЫМ</w:t>
      </w:r>
    </w:p>
    <w:p w:rsidR="007E7AD3" w:rsidRDefault="007E7AD3" w:rsidP="007E7AD3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       </w:t>
      </w: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КОНСПЕКТ ПРАКТИКО-ОРИЕНТИРОВАННОГО УРОКА</w:t>
      </w:r>
    </w:p>
    <w:p w:rsidR="007E7AD3" w:rsidRDefault="007E7AD3" w:rsidP="007E7AD3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в рамках реализации плана республиканской инновационной площадки </w:t>
      </w:r>
    </w:p>
    <w:p w:rsidR="007E7AD3" w:rsidRDefault="007E7AD3" w:rsidP="007E7AD3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«Музейная педагогика как форма взаимодействия школы и местного социума»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по теме: 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7E7AD3">
        <w:rPr>
          <w:rFonts w:ascii="Times New Roman" w:eastAsia="Times New Roman" w:hAnsi="Times New Roman" w:cs="Times New Roman"/>
          <w:b/>
          <w:color w:val="0F1115"/>
          <w:sz w:val="28"/>
          <w:szCs w:val="28"/>
          <w:lang w:eastAsia="ru-RU"/>
        </w:rPr>
        <w:t>«Определение кальция в минералах: от музейной экспозиции к лабораторному исследованию»</w:t>
      </w:r>
    </w:p>
    <w:p w:rsidR="007E7AD3" w:rsidRPr="007E7AD3" w:rsidRDefault="007E7AD3" w:rsidP="007E7AD3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outlineLvl w:val="1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                                                                                   </w:t>
      </w:r>
      <w:proofErr w:type="gramStart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</w:t>
      </w:r>
      <w:proofErr w:type="gramEnd"/>
      <w:r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. Скалистое, 2026</w:t>
      </w:r>
      <w:bookmarkStart w:id="0" w:name="_GoBack"/>
      <w:bookmarkEnd w:id="0"/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lastRenderedPageBreak/>
        <w:t>Тема урока: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«Определение кальция в минералах: от музейной экспозиции к лабораторному исследованию»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Класс: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8-9 классы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Тип урока: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урок-исследование (интегрированный: география + химия + краеведение)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Форма проведения: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музейный урок с элементами лабораторного практикума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Продолжительность: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40 минут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Место проведения: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школьный музей (экспозиция «Природоведение Крыма») + лаб</w:t>
      </w:r>
      <w:r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 xml:space="preserve">ораторный уголок </w:t>
      </w:r>
    </w:p>
    <w:p w:rsidR="007E7AD3" w:rsidRP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AD3" w:rsidRP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ЦЕЛИ И ЗАДАЧИ УРОКА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313"/>
        <w:gridCol w:w="7967"/>
      </w:tblGrid>
      <w:tr w:rsidR="007E7AD3" w:rsidRPr="007E7AD3" w:rsidTr="007E7AD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Компонент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Содержание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Образовательная 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Сформировать у учащихся представление о химическом составе минералов и практических методах определения кальция в горных породах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Развивающая 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Развивать навыки исследовательской работы, умения работать с лабораторным оборудованием, анализировать и делать выводы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Воспитательная цель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Воспитывать интерес к краеведению, осознание ценности природного наследия Крыма, формировать профессиональный интерес к профессиям геолога, химика-лаборанта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Профориентационная</w:t>
            </w:r>
            <w:proofErr w:type="spellEnd"/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задача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Познакомить учащихся с профессиями, связанными с геологией, химическим анализом, горнодобывающей отраслью</w:t>
            </w:r>
          </w:p>
        </w:tc>
      </w:tr>
    </w:tbl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Планируемые результаты:</w:t>
      </w:r>
    </w:p>
    <w:p w:rsidR="007E7AD3" w:rsidRPr="007E7AD3" w:rsidRDefault="007E7AD3" w:rsidP="007E7AD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Предметные: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учащиеся научатся определять наличие кальция в минералах с помощью качественной реакции (соляная кислота) или титриметрического метода (по уровню подготовки); познакомятся с образцами горных пород Крыма.</w:t>
      </w:r>
    </w:p>
    <w:p w:rsidR="007E7AD3" w:rsidRPr="007E7AD3" w:rsidRDefault="007E7AD3" w:rsidP="007E7AD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spell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Метапредметные</w:t>
      </w:r>
      <w:proofErr w:type="spell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овладеют навыками работы с лабораторным оборудованием, научатся фиксировать результаты наблюдений, делать выводы.</w:t>
      </w:r>
    </w:p>
    <w:p w:rsidR="007E7AD3" w:rsidRPr="007E7AD3" w:rsidRDefault="007E7AD3" w:rsidP="007E7AD3">
      <w:pPr>
        <w:numPr>
          <w:ilvl w:val="0"/>
          <w:numId w:val="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proofErr w:type="gram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Личностные</w:t>
      </w:r>
      <w:proofErr w:type="gram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осознают связь школьных знаний с реальными профессиями и практической деятельностью.</w:t>
      </w:r>
    </w:p>
    <w:p w:rsidR="007E7AD3" w:rsidRP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ОБОРУДОВАНИЕ И МАТЕРИАЛЫ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7305"/>
        <w:gridCol w:w="3975"/>
      </w:tblGrid>
      <w:tr w:rsidR="007E7AD3" w:rsidRPr="007E7AD3" w:rsidTr="007E7AD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работы в музее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Для лабораторного практикума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Рельефная карта Крыма (техника папье-маше)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Химические стаканы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Диорама «Вид на </w:t>
            </w:r>
            <w:proofErr w:type="spellStart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Баклу</w:t>
            </w:r>
            <w:proofErr w:type="spellEnd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Фильтры «синяя лента»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gramStart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Геологические образцы (горный хрусталь, кварц, исландский шпат, кальцит, магнетит, пирит, гематит, сфалерит, апатит, фосфорит)</w:t>
            </w:r>
            <w:proofErr w:type="gramEnd"/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Пробирки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Окаменелости (раковины моллюсков, окаменевшее дерево, окаменевшая кость)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Соляная кислота (разбавленная, 5-10%)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Гербарий (растения Крыма)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Образцы минералов из коллекции музея (для опытов)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Флипчарт</w:t>
            </w:r>
            <w:proofErr w:type="spellEnd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или маркерная доска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Пипетки, стеклянные палочки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Полевые дневники (для записей)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Лупы, шкала </w:t>
            </w:r>
            <w:proofErr w:type="spellStart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Мооса</w:t>
            </w:r>
            <w:proofErr w:type="spellEnd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(для определения твёрдости)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Образцы продукц</w:t>
            </w:r>
            <w:proofErr w:type="gramStart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ии АО</w:t>
            </w:r>
            <w:proofErr w:type="gramEnd"/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«АЗСМ»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Защитные очки, перчатки</w:t>
            </w:r>
          </w:p>
        </w:tc>
      </w:tr>
    </w:tbl>
    <w:p w:rsidR="007E7AD3" w:rsidRP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P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ХОД УРОКА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I. ОРГАНИЗАЦИОННЫЙ МОМЕНТ (3 мин)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Приветствие.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Учитель объявляет тему урока и форму работы: </w:t>
      </w: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«Сегодня мы совершим путешествие из школьного музея в настоящую геологическую лабораторию. Мы не только увидим уникальные экспонаты Крыма, но и сами попробуем себя в роли геологов-исследователей»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Мотивация: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</w:t>
      </w: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«Вы уже знаете, что Крым называют "естественным музеем" под открытым небом. Но как учёные узнают, из чего состоят горные породы? Как определить, есть ли в камне кальций? Ответы на эти вопросы мы найдём сегодня»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Актуализация знаний (беседа):</w:t>
      </w:r>
    </w:p>
    <w:p w:rsidR="007E7AD3" w:rsidRPr="007E7AD3" w:rsidRDefault="007E7AD3" w:rsidP="007E7AD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«Какие минералы и горные породы вы уже знаете?»</w:t>
      </w:r>
    </w:p>
    <w:p w:rsidR="007E7AD3" w:rsidRPr="007E7AD3" w:rsidRDefault="007E7AD3" w:rsidP="007E7AD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«Где в нашей местности добывают камень?»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(АО «АЗСМ»)</w:t>
      </w:r>
    </w:p>
    <w:p w:rsidR="007E7AD3" w:rsidRPr="007E7AD3" w:rsidRDefault="007E7AD3" w:rsidP="007E7AD3">
      <w:pPr>
        <w:numPr>
          <w:ilvl w:val="0"/>
          <w:numId w:val="2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«Кто знает, что такое известняк и где он используется?»</w:t>
      </w:r>
    </w:p>
    <w:p w:rsid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AD3" w:rsidRP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AD3" w:rsidRP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E7AD3" w:rsidRPr="007E7AD3" w:rsidRDefault="007E7AD3" w:rsidP="007E7AD3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II. МУЗЕЙНАЯ ЭКСКУРСИЯ (10 мин)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Экскурсовод — ученик 8-А класса, член Совета музея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(текст экскурсии уже готов в приложенном документе).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Структура экскурсии: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1. Вступительное слово экскурсовода: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«Здравствуйте! Меня зовут </w:t>
      </w:r>
      <w:r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________, ученик _______</w:t>
      </w: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класса, член Совета музея. Сегодня я познакомлю вас с экспозицией "Природоведение Крыма". Её открывает большая географическая рельефная карта Крыма, выполненная в технике папье-маше. На карте обозначены моря, омывающие полуостров, и крупные города. Слева от меня диорама "Вид на </w:t>
      </w:r>
      <w:proofErr w:type="spellStart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Баклу</w:t>
      </w:r>
      <w:proofErr w:type="spellEnd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", а в витринах представлено более 20 геологических образцов горных пород и минералов»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2. Рассказ о КУНЦ МГУ: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«Крым — уникальный естественный музей. С 1957 года на окраине села </w:t>
      </w:r>
      <w:proofErr w:type="gramStart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Прохладное</w:t>
      </w:r>
      <w:proofErr w:type="gramEnd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функционирует Крымский учебно-научный центр имени профессора А.А. Богданова (КУНЦ МГУ). Начиная с июня 2024 года, наша школа ежегодно заключает соглашения с учебным центром для посещения музеев и участия в геологоразведочных экспедициях. Студентами МГУ для нашего музея были переданы в дар зачётные работы — чертежи, карты и образцы минералов»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3. Демонстрация разделов экспозиции: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«Прямо перед собой вы видите разделы "Главные минералы СССР" и "Минералы полезных ископаемых". </w:t>
      </w:r>
      <w:proofErr w:type="gramStart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Здесь представлены: горный хрусталь, кварц молочный, исландский шпат, халцедон сердолик, малахит, амазонит, корунд розовый, а также магнетит, пирит, гематит, сфалерит, апатит, фосфорит, кальцит»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  <w:proofErr w:type="gramEnd"/>
    </w:p>
    <w:p w:rsid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Окаменелости: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«В витрине слева — окаменелости раковин брюхоногих моллюсков (диаметр до 12 см), раковины устриц, окаменевшее дерево, окаменевшая кость. Древесная кора замещается тонковолокнистым опалом, а сердцевина заполняется смесью опала и халцедона. По окаменелостям учёные определяют род дерева, изучают климат прошлого»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Раздел «Природа Крыма»: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«Раздел представляет небольшую выставку гербария, собранного учащимися школы. Вся экспозиция является наглядным пособием при изучении биологии, географии и химии родного края»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III. ПРАКТИКУМ «ОПРЕДЕЛЕНИЕ КАЛЬЦИЯ В МИНЕРАЛАХ» (20 мин)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Вступительное слово учителя: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«Мы познакомились с уникальной коллекцией минералов Крыма. Многие из них содержат кальций. Как это определить? В природе кальций входит в состав известняка, мела, мрамора, гипса, фосфоритов. Один из способов обнаружения кальция — взаимодействие минерала с разбавленной соляной кислотой. Если выделяются пузырьки газа (углекислого газа) — значит, в образце есть карбонат кальция. А более точный количественный метод — титриметрический анализ, которым пользуются профессиональные геологи и химики-лаборанты»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1. Качественная реакция (для всех учащихся)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Инструкция:</w:t>
      </w:r>
    </w:p>
    <w:p w:rsidR="007E7AD3" w:rsidRPr="007E7AD3" w:rsidRDefault="007E7AD3" w:rsidP="007E7AD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Возьмите образец минерала из коллекции музея (кальцит, известняк, мрамор или ракушечник).</w:t>
      </w:r>
    </w:p>
    <w:p w:rsidR="007E7AD3" w:rsidRPr="007E7AD3" w:rsidRDefault="007E7AD3" w:rsidP="007E7AD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 помощью пипетки капните 1-2 капли разбавленной соляной кислоты на поверхность образца.</w:t>
      </w:r>
    </w:p>
    <w:p w:rsidR="007E7AD3" w:rsidRPr="007E7AD3" w:rsidRDefault="007E7AD3" w:rsidP="007E7AD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Наблюдайте: выделяются ли пузырьки газа?</w:t>
      </w:r>
    </w:p>
    <w:p w:rsidR="007E7AD3" w:rsidRPr="007E7AD3" w:rsidRDefault="007E7AD3" w:rsidP="007E7AD3">
      <w:pPr>
        <w:numPr>
          <w:ilvl w:val="0"/>
          <w:numId w:val="3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Запишите наблюдение в полевой дневник: </w:t>
      </w: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«При взаимодействии с соляной кислотой образец (название) </w:t>
      </w:r>
      <w:proofErr w:type="gramStart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выделяет</w:t>
      </w:r>
      <w:proofErr w:type="gramEnd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/не выделяет пузырьки газа, что свидетельствует о наличии/отсутствии карбоната кальция»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Обсуждение результатов:</w:t>
      </w:r>
    </w:p>
    <w:p w:rsidR="007E7AD3" w:rsidRPr="007E7AD3" w:rsidRDefault="007E7AD3" w:rsidP="007E7AD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«В каких образцах выделялся газ?»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(кальцит, известняк, мрамор)</w:t>
      </w:r>
    </w:p>
    <w:p w:rsidR="007E7AD3" w:rsidRPr="007E7AD3" w:rsidRDefault="007E7AD3" w:rsidP="007E7AD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«Почему не все минералы реагируют с кислотой?»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(не содержат карбонатов)</w:t>
      </w:r>
    </w:p>
    <w:p w:rsidR="007E7AD3" w:rsidRPr="007E7AD3" w:rsidRDefault="007E7AD3" w:rsidP="007E7AD3">
      <w:pPr>
        <w:numPr>
          <w:ilvl w:val="0"/>
          <w:numId w:val="4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«Где в Крыму используются эти свойства камня?»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(при производстве извести, в строительстве на АО «АЗСМ»)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2. Количественное определение кальция (продвинутый уровень / демонстрация для класса)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Инструкция для учителя (или подготовленного ученика-ассистента):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«Для более точного определения содержания кальция используют титриметрический метод — с помощью перманганата калия. Метод основан на способности </w:t>
      </w:r>
      <w:proofErr w:type="spellStart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динатриевой</w:t>
      </w:r>
      <w:proofErr w:type="spellEnd"/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 xml:space="preserve"> соли этилендиаминтетрауксусной кислоты (комплексона III) образовывать комплексные соединения с ионами кальция при рН 12–13»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Оборудование (демонстрирует учитель):</w:t>
      </w:r>
    </w:p>
    <w:p w:rsidR="007E7AD3" w:rsidRPr="007E7AD3" w:rsidRDefault="007E7AD3" w:rsidP="007E7AD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Химические стаканы</w:t>
      </w:r>
    </w:p>
    <w:p w:rsidR="007E7AD3" w:rsidRPr="007E7AD3" w:rsidRDefault="007E7AD3" w:rsidP="007E7AD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Фильтры «синяя лента»</w:t>
      </w:r>
    </w:p>
    <w:p w:rsidR="007E7AD3" w:rsidRPr="007E7AD3" w:rsidRDefault="007E7AD3" w:rsidP="007E7AD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Раствор перманганата калия (0,0518 н.)</w:t>
      </w:r>
    </w:p>
    <w:p w:rsidR="007E7AD3" w:rsidRPr="007E7AD3" w:rsidRDefault="007E7AD3" w:rsidP="007E7AD3">
      <w:pPr>
        <w:numPr>
          <w:ilvl w:val="0"/>
          <w:numId w:val="5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Исследуемый раствор, содержащий ионы кальция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Ход демонстрации (учитель показывает на </w:t>
      </w:r>
      <w:proofErr w:type="spell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флипчарте</w:t>
      </w:r>
      <w:proofErr w:type="spell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расчёты):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«Образец растворяют в кислоте, ионы кальция осаждают в виде оксалата. Затем осадок растворяют в серной кислоте и титруют перманганатом калия. По объёму перманганата, израсходованного на титрование, рассчитывают массу кальция»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Пример расчёта (запись на </w:t>
      </w:r>
      <w:proofErr w:type="spell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флипчарте</w:t>
      </w:r>
      <w:proofErr w:type="spell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):</w:t>
      </w:r>
    </w:p>
    <w:p w:rsidR="007E7AD3" w:rsidRPr="007E7AD3" w:rsidRDefault="007E7AD3" w:rsidP="007E7AD3">
      <w:pPr>
        <w:shd w:val="clear" w:color="auto" w:fill="FFFFFF"/>
        <w:spacing w:before="100" w:beforeAutospacing="1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«Если на титрование выделившейся щавелевой кислоты пошло 22,75 мл 0,0518 н. раствора перманганата калия, то масса кальция: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m(</w:t>
      </w:r>
      <w:proofErr w:type="spell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Ca</w:t>
      </w:r>
      <w:proofErr w:type="spell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 = 0,05181 × 22,75 × 0,001 × 20,04 = 0,02362 г.</w:t>
      </w:r>
    </w:p>
    <w:p w:rsidR="007E7AD3" w:rsidRPr="007E7AD3" w:rsidRDefault="007E7AD3" w:rsidP="007E7AD3">
      <w:pPr>
        <w:shd w:val="clear" w:color="auto" w:fill="FFFFFF"/>
        <w:spacing w:before="240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Содержание кальция в анализируемой пробе составило примерно 0,024 г»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Вывод, который записывают учащиеся: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«Определение кальция в минералах позволяет учёным оценивать качество сырья, классифицировать горные породы, прогнозировать их использование в промышленности (строительство, производство удобрений)»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5" style="width:0;height:.75pt" o:hralign="center" o:hrstd="t" o:hrnoshade="t" o:hr="t" fillcolor="#0f1115" stroked="f"/>
        </w:pic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ЗАДАНИЕ 3. Связь с профессиями (</w:t>
      </w:r>
      <w:proofErr w:type="spell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профориентационный</w:t>
      </w:r>
      <w:proofErr w:type="spell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блок)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Беседа учителя: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«Сегодня мы попробовали себя в роли геологов и химиков-лаборантов. Эти профессии очень востребованы в Крыму — здесь ведётся добыча строительных материалов, есть предприятия по обработке камня, проводятся геологоразведочные работы».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Вопросы для обсуждения:</w:t>
      </w:r>
    </w:p>
    <w:p w:rsidR="007E7AD3" w:rsidRPr="007E7AD3" w:rsidRDefault="007E7AD3" w:rsidP="007E7A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«Какие профессии, связанные с камнем и его исследованием, вы знаете?»</w:t>
      </w:r>
    </w:p>
    <w:p w:rsidR="007E7AD3" w:rsidRPr="007E7AD3" w:rsidRDefault="007E7AD3" w:rsidP="007E7A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«Какие личные качества нужны геологу, химику-лаборанту?»</w:t>
      </w:r>
    </w:p>
    <w:p w:rsidR="007E7AD3" w:rsidRPr="007E7AD3" w:rsidRDefault="007E7AD3" w:rsidP="007E7AD3">
      <w:pPr>
        <w:numPr>
          <w:ilvl w:val="0"/>
          <w:numId w:val="6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«Вы бы хотели связать свою будущую профессию с геологией или химией?»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Примеры профессий (запись на доске / </w:t>
      </w:r>
      <w:proofErr w:type="spell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флипчарте</w:t>
      </w:r>
      <w:proofErr w:type="spell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):</w:t>
      </w:r>
    </w:p>
    <w:p w:rsidR="007E7AD3" w:rsidRPr="007E7AD3" w:rsidRDefault="007E7AD3" w:rsidP="007E7A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Геолог-разведчик</w:t>
      </w:r>
    </w:p>
    <w:p w:rsidR="007E7AD3" w:rsidRPr="007E7AD3" w:rsidRDefault="007E7AD3" w:rsidP="007E7A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Инженер-технолог по обработке камня</w:t>
      </w:r>
    </w:p>
    <w:p w:rsidR="007E7AD3" w:rsidRPr="007E7AD3" w:rsidRDefault="007E7AD3" w:rsidP="007E7A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Химик-аналитик (лаборант химического анализа)</w:t>
      </w:r>
    </w:p>
    <w:p w:rsidR="007E7AD3" w:rsidRPr="007E7AD3" w:rsidRDefault="007E7AD3" w:rsidP="007E7A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Специалист по добыче полезных ископаемых</w:t>
      </w:r>
    </w:p>
    <w:p w:rsidR="007E7AD3" w:rsidRPr="007E7AD3" w:rsidRDefault="007E7AD3" w:rsidP="007E7A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Учёный-геохимик</w:t>
      </w:r>
    </w:p>
    <w:p w:rsidR="007E7AD3" w:rsidRPr="007E7AD3" w:rsidRDefault="007E7AD3" w:rsidP="007E7AD3">
      <w:pPr>
        <w:numPr>
          <w:ilvl w:val="0"/>
          <w:numId w:val="7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Эксперт по строительным материалам</w:t>
      </w:r>
    </w:p>
    <w:p w:rsidR="007E7AD3" w:rsidRP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6" style="width:0;height:.75pt" o:hralign="center" o:hrstd="t" o:hrnoshade="t" o:hr="t" fillcolor="#0f1115" stroked="f"/>
        </w:pic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outlineLvl w:val="3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IV. ЗАКЛЮЧИТЕЛЬНАЯ ЧАСТЬ (5 мин)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Рефлексия: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Задание для учащихся: </w:t>
      </w: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«Продолжите предложения»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</w:t>
      </w:r>
    </w:p>
    <w:p w:rsidR="007E7AD3" w:rsidRPr="007E7AD3" w:rsidRDefault="007E7AD3" w:rsidP="007E7AD3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Сегодня на уроке я узна</w:t>
      </w:r>
      <w:proofErr w:type="gramStart"/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л(</w:t>
      </w:r>
      <w:proofErr w:type="gramEnd"/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а), что …</w:t>
      </w:r>
    </w:p>
    <w:p w:rsidR="007E7AD3" w:rsidRPr="007E7AD3" w:rsidRDefault="007E7AD3" w:rsidP="007E7AD3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Меня удивило, что …</w:t>
      </w:r>
    </w:p>
    <w:p w:rsidR="007E7AD3" w:rsidRPr="007E7AD3" w:rsidRDefault="007E7AD3" w:rsidP="007E7AD3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попробова</w:t>
      </w:r>
      <w:proofErr w:type="gramStart"/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л(</w:t>
      </w:r>
      <w:proofErr w:type="gramEnd"/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а) себя в роли …</w:t>
      </w:r>
    </w:p>
    <w:p w:rsidR="007E7AD3" w:rsidRPr="007E7AD3" w:rsidRDefault="007E7AD3" w:rsidP="007E7AD3">
      <w:pPr>
        <w:numPr>
          <w:ilvl w:val="0"/>
          <w:numId w:val="8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Я хочу узнать больше о …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Домашнее задание (на выбор):</w:t>
      </w:r>
    </w:p>
    <w:tbl>
      <w:tblPr>
        <w:tblW w:w="11280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658"/>
        <w:gridCol w:w="7622"/>
      </w:tblGrid>
      <w:tr w:rsidR="007E7AD3" w:rsidRPr="007E7AD3" w:rsidTr="007E7AD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Описание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 1 (для всех)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Заполнить полевой дневник с описанием 3 минералов из музейной коллекции, указав их внешние признаки и результат реакции с соляной кислотой.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 2 (творческий)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Подготовить сообщение о значении известняка в истории строительства Крыма (связь с АО «АЗСМ»).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 3 (исследовательский)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Найти в интернете информацию о том, как определяют кальций в минералах на современных предприятиях (профессиональные методы).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Вариант 4 (</w:t>
            </w:r>
            <w:proofErr w:type="spellStart"/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профориентационный</w:t>
            </w:r>
            <w:proofErr w:type="spellEnd"/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)</w:t>
            </w: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Взять интервью у родителей или знакомых, работающих в строительной или горнодобывающей отрасли, о востребованности таких специалистов в нашем регионе.</w:t>
            </w:r>
          </w:p>
        </w:tc>
      </w:tr>
    </w:tbl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Заключительное слово учителя:</w:t>
      </w:r>
    </w:p>
    <w:p w:rsidR="007E7AD3" w:rsidRPr="007E7AD3" w:rsidRDefault="007E7AD3" w:rsidP="007E7AD3">
      <w:pPr>
        <w:shd w:val="clear" w:color="auto" w:fill="FFFFFF"/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i/>
          <w:iCs/>
          <w:color w:val="0F1115"/>
          <w:sz w:val="28"/>
          <w:szCs w:val="28"/>
          <w:lang w:eastAsia="ru-RU"/>
        </w:rPr>
        <w:t>«Сегодня мы убедились, что школьный музей — это не просто собрание старых вещей. Это настоящая лаборатория, где можно проводить исследования, изучать химию и географию на реальных образцах, готовиться к будущей профессии. Крым — удивительное место, и его камни могут рассказать нам много историй, если мы научимся их слушать»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.</w:t>
      </w:r>
    </w:p>
    <w:p w:rsidR="007E7AD3" w:rsidRPr="007E7AD3" w:rsidRDefault="007E7AD3" w:rsidP="007E7AD3">
      <w:pPr>
        <w:spacing w:before="480" w:after="48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sz w:val="28"/>
          <w:szCs w:val="28"/>
          <w:lang w:eastAsia="ru-RU"/>
        </w:rPr>
        <w:pict>
          <v:rect id="_x0000_i1027" style="width:0;height:.75pt" o:hralign="center" o:hrstd="t" o:hrnoshade="t" o:hr="t" fillcolor="#0f1115" stroked="f"/>
        </w:pict>
      </w:r>
    </w:p>
    <w:p w:rsidR="007E7AD3" w:rsidRP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4. ПРИЛОЖЕНИЯ К УРОКУ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1. Полевой дневник для заполнения на уроке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749"/>
        <w:gridCol w:w="1111"/>
        <w:gridCol w:w="5469"/>
        <w:gridCol w:w="2677"/>
      </w:tblGrid>
      <w:tr w:rsidR="007E7AD3" w:rsidRPr="007E7AD3" w:rsidTr="007E7AD3">
        <w:trPr>
          <w:tblHeader/>
        </w:trPr>
        <w:tc>
          <w:tcPr>
            <w:tcW w:w="0" w:type="auto"/>
            <w:tcBorders>
              <w:top w:val="nil"/>
            </w:tcBorders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Название минерала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Цвет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Реакция с </w:t>
            </w:r>
            <w:proofErr w:type="spellStart"/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HCl</w:t>
            </w:r>
            <w:proofErr w:type="spellEnd"/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 xml:space="preserve"> (выделение газа: да/нет)</w:t>
            </w:r>
          </w:p>
        </w:tc>
        <w:tc>
          <w:tcPr>
            <w:tcW w:w="0" w:type="auto"/>
            <w:tcBorders>
              <w:top w:val="nil"/>
            </w:tcBorders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</w:pPr>
            <w:r w:rsidRPr="007E7AD3"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  <w:lang w:eastAsia="ru-RU"/>
              </w:rPr>
              <w:t>Где используется</w:t>
            </w: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7E7AD3" w:rsidRPr="007E7AD3" w:rsidTr="007E7AD3">
        <w:tc>
          <w:tcPr>
            <w:tcW w:w="0" w:type="auto"/>
            <w:tcMar>
              <w:top w:w="150" w:type="dxa"/>
              <w:left w:w="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24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0" w:type="auto"/>
            <w:tcMar>
              <w:top w:w="150" w:type="dxa"/>
              <w:left w:w="240" w:type="dxa"/>
              <w:bottom w:w="150" w:type="dxa"/>
              <w:right w:w="0" w:type="dxa"/>
            </w:tcMar>
            <w:vAlign w:val="center"/>
            <w:hideMark/>
          </w:tcPr>
          <w:p w:rsidR="007E7AD3" w:rsidRPr="007E7AD3" w:rsidRDefault="007E7AD3" w:rsidP="007E7A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2. Памятка по технике безопасности при работе с кислотами</w:t>
      </w:r>
    </w:p>
    <w:p w:rsidR="007E7AD3" w:rsidRPr="007E7AD3" w:rsidRDefault="007E7AD3" w:rsidP="007E7AD3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Надевать защитные очки и перчатки.</w:t>
      </w:r>
    </w:p>
    <w:p w:rsidR="007E7AD3" w:rsidRPr="007E7AD3" w:rsidRDefault="007E7AD3" w:rsidP="007E7AD3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Работать с кислотой только под наблюдением учителя.</w:t>
      </w:r>
    </w:p>
    <w:p w:rsidR="007E7AD3" w:rsidRPr="007E7AD3" w:rsidRDefault="007E7AD3" w:rsidP="007E7AD3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Не касаться кислоты руками.</w:t>
      </w:r>
    </w:p>
    <w:p w:rsidR="007E7AD3" w:rsidRPr="007E7AD3" w:rsidRDefault="007E7AD3" w:rsidP="007E7AD3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При попадании кислоты на кожу — немедленно промыть большим количеством воды и сообщить учителю.</w:t>
      </w:r>
    </w:p>
    <w:p w:rsidR="007E7AD3" w:rsidRPr="007E7AD3" w:rsidRDefault="007E7AD3" w:rsidP="007E7AD3">
      <w:pPr>
        <w:numPr>
          <w:ilvl w:val="0"/>
          <w:numId w:val="9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Соляную кислоту использовать только в разбавленном виде (5-10%).</w:t>
      </w:r>
    </w:p>
    <w:p w:rsidR="007E7AD3" w:rsidRPr="007E7AD3" w:rsidRDefault="007E7AD3" w:rsidP="007E7AD3">
      <w:pPr>
        <w:shd w:val="clear" w:color="auto" w:fill="FFFFFF"/>
        <w:spacing w:before="240" w:after="240" w:line="240" w:lineRule="auto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Приложение 3. Список рекомендуемой литературы</w:t>
      </w:r>
    </w:p>
    <w:p w:rsidR="007E7AD3" w:rsidRPr="007E7AD3" w:rsidRDefault="007E7AD3" w:rsidP="007E7AD3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Окаменелое дерево: механизмы образования и методы изучения. — М.: Наука, 2015.</w:t>
      </w:r>
    </w:p>
    <w:p w:rsidR="007E7AD3" w:rsidRPr="007E7AD3" w:rsidRDefault="007E7AD3" w:rsidP="007E7AD3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Геология Крыма / под ред. А.А. Богданова. — М.: Изд-во МГУ, 1980.</w:t>
      </w:r>
    </w:p>
    <w:p w:rsidR="007E7AD3" w:rsidRPr="007E7AD3" w:rsidRDefault="007E7AD3" w:rsidP="007E7AD3">
      <w:pPr>
        <w:numPr>
          <w:ilvl w:val="0"/>
          <w:numId w:val="10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Минералы и горные породы Крыма: атлас-определитель. — Симферополь, 2018.</w:t>
      </w:r>
    </w:p>
    <w:p w:rsidR="007E7AD3" w:rsidRPr="007E7AD3" w:rsidRDefault="007E7AD3" w:rsidP="007E7AD3">
      <w:pPr>
        <w:shd w:val="clear" w:color="auto" w:fill="FFFFFF"/>
        <w:spacing w:before="480" w:after="240" w:line="240" w:lineRule="auto"/>
        <w:outlineLvl w:val="2"/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5. МЕТОДИЧЕСКИЕ РЕКОМЕНДАЦИИ ПО ПРОВЕДЕНИЮ</w:t>
      </w:r>
    </w:p>
    <w:p w:rsidR="007E7AD3" w:rsidRPr="007E7AD3" w:rsidRDefault="007E7AD3" w:rsidP="007E7AD3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Урок проводится </w:t>
      </w: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в комплексе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: музейная экскурсия → лабораторный практикум → рефлексия.</w:t>
      </w:r>
    </w:p>
    <w:p w:rsidR="007E7AD3" w:rsidRPr="007E7AD3" w:rsidRDefault="007E7AD3" w:rsidP="007E7AD3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Роль экскурсовода рекомендуется </w:t>
      </w: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отдавать ученику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— это повышает мотивацию и развивает коммуникативные навыки.</w:t>
      </w:r>
    </w:p>
    <w:p w:rsidR="007E7AD3" w:rsidRPr="007E7AD3" w:rsidRDefault="007E7AD3" w:rsidP="007E7AD3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Для демонстрации количественного метода можно привлечь </w:t>
      </w: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учителя химии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(совместный интегрированный урок).</w:t>
      </w:r>
    </w:p>
    <w:p w:rsidR="007E7AD3" w:rsidRPr="007E7AD3" w:rsidRDefault="007E7AD3" w:rsidP="007E7AD3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Образцы для опытов должны быть </w:t>
      </w: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подписаны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и иметь этикетки с указанием места находки (связь с картой Крыма).</w:t>
      </w:r>
    </w:p>
    <w:p w:rsidR="007E7AD3" w:rsidRPr="007E7AD3" w:rsidRDefault="007E7AD3" w:rsidP="007E7AD3">
      <w:pPr>
        <w:numPr>
          <w:ilvl w:val="0"/>
          <w:numId w:val="11"/>
        </w:numPr>
        <w:shd w:val="clear" w:color="auto" w:fill="FFFFFF"/>
        <w:spacing w:before="100" w:beforeAutospacing="1" w:after="0" w:line="240" w:lineRule="auto"/>
        <w:ind w:left="0"/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</w:pP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Желательно использовать </w:t>
      </w:r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образцы продукц</w:t>
      </w:r>
      <w:proofErr w:type="gramStart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>ии АО</w:t>
      </w:r>
      <w:proofErr w:type="gramEnd"/>
      <w:r w:rsidRPr="007E7AD3">
        <w:rPr>
          <w:rFonts w:ascii="Times New Roman" w:eastAsia="Times New Roman" w:hAnsi="Times New Roman" w:cs="Times New Roman"/>
          <w:b/>
          <w:bCs/>
          <w:color w:val="0F1115"/>
          <w:sz w:val="28"/>
          <w:szCs w:val="28"/>
          <w:lang w:eastAsia="ru-RU"/>
        </w:rPr>
        <w:t xml:space="preserve"> «АЗСМ»</w:t>
      </w:r>
      <w:r w:rsidRPr="007E7AD3">
        <w:rPr>
          <w:rFonts w:ascii="Times New Roman" w:eastAsia="Times New Roman" w:hAnsi="Times New Roman" w:cs="Times New Roman"/>
          <w:color w:val="0F1115"/>
          <w:sz w:val="28"/>
          <w:szCs w:val="28"/>
          <w:lang w:eastAsia="ru-RU"/>
        </w:rPr>
        <w:t> (например, облицовочную плитку, бутовый камень) для демонстрации практического применения известняка.</w:t>
      </w:r>
    </w:p>
    <w:p w:rsidR="0081283A" w:rsidRPr="007E7AD3" w:rsidRDefault="0081283A">
      <w:pPr>
        <w:rPr>
          <w:rFonts w:ascii="Times New Roman" w:hAnsi="Times New Roman" w:cs="Times New Roman"/>
          <w:sz w:val="28"/>
          <w:szCs w:val="28"/>
        </w:rPr>
      </w:pPr>
    </w:p>
    <w:sectPr w:rsidR="0081283A" w:rsidRPr="007E7AD3" w:rsidSect="007E7AD3">
      <w:pgSz w:w="16838" w:h="11906" w:orient="landscape"/>
      <w:pgMar w:top="850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D86A38"/>
    <w:multiLevelType w:val="multilevel"/>
    <w:tmpl w:val="741838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230D556D"/>
    <w:multiLevelType w:val="multilevel"/>
    <w:tmpl w:val="D954F6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271223F9"/>
    <w:multiLevelType w:val="multilevel"/>
    <w:tmpl w:val="7346CA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7C955D2"/>
    <w:multiLevelType w:val="multilevel"/>
    <w:tmpl w:val="1F984A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457965E6"/>
    <w:multiLevelType w:val="multilevel"/>
    <w:tmpl w:val="E29AB0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4DD411BF"/>
    <w:multiLevelType w:val="multilevel"/>
    <w:tmpl w:val="261673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5BEC3988"/>
    <w:multiLevelType w:val="multilevel"/>
    <w:tmpl w:val="A32EC44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5E4B29DD"/>
    <w:multiLevelType w:val="multilevel"/>
    <w:tmpl w:val="8C4CBC5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6545511B"/>
    <w:multiLevelType w:val="multilevel"/>
    <w:tmpl w:val="97DA34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3182669"/>
    <w:multiLevelType w:val="multilevel"/>
    <w:tmpl w:val="6E1A671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790F0911"/>
    <w:multiLevelType w:val="multilevel"/>
    <w:tmpl w:val="E7CAC8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6"/>
  </w:num>
  <w:num w:numId="4">
    <w:abstractNumId w:val="2"/>
  </w:num>
  <w:num w:numId="5">
    <w:abstractNumId w:val="4"/>
  </w:num>
  <w:num w:numId="6">
    <w:abstractNumId w:val="10"/>
  </w:num>
  <w:num w:numId="7">
    <w:abstractNumId w:val="8"/>
  </w:num>
  <w:num w:numId="8">
    <w:abstractNumId w:val="9"/>
  </w:num>
  <w:num w:numId="9">
    <w:abstractNumId w:val="7"/>
  </w:num>
  <w:num w:numId="10">
    <w:abstractNumId w:val="1"/>
  </w:num>
  <w:num w:numId="11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79FB"/>
    <w:rsid w:val="004079FB"/>
    <w:rsid w:val="007E7AD3"/>
    <w:rsid w:val="008128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57889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270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87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609372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11852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8422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50924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06556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30291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2801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45483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514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923239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03151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878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127942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999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4217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2667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6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6000267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67804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4504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492796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0707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73785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503811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511098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358160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7135259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858494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4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127983">
          <w:blockQuote w:val="1"/>
          <w:marLeft w:val="0"/>
          <w:marRight w:val="0"/>
          <w:marTop w:val="24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559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12</Pages>
  <Words>1728</Words>
  <Characters>9856</Characters>
  <Application>Microsoft Office Word</Application>
  <DocSecurity>0</DocSecurity>
  <Lines>82</Lines>
  <Paragraphs>23</Paragraphs>
  <ScaleCrop>false</ScaleCrop>
  <Company>SPecialiST RePack</Company>
  <LinksUpToDate>false</LinksUpToDate>
  <CharactersWithSpaces>11561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Алена</dc:creator>
  <cp:keywords/>
  <dc:description/>
  <cp:lastModifiedBy>Алена</cp:lastModifiedBy>
  <cp:revision>2</cp:revision>
  <dcterms:created xsi:type="dcterms:W3CDTF">2026-09-06T12:48:00Z</dcterms:created>
  <dcterms:modified xsi:type="dcterms:W3CDTF">2026-09-06T12:57:00Z</dcterms:modified>
</cp:coreProperties>
</file>