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BB" w:rsidRPr="002150BB" w:rsidRDefault="002150BB" w:rsidP="002150BB">
      <w:pPr>
        <w:pStyle w:val="a7"/>
        <w:jc w:val="center"/>
        <w:rPr>
          <w:b/>
          <w:sz w:val="28"/>
          <w:szCs w:val="28"/>
        </w:rPr>
      </w:pPr>
      <w:r w:rsidRPr="002150BB">
        <w:rPr>
          <w:b/>
          <w:sz w:val="28"/>
          <w:szCs w:val="28"/>
        </w:rPr>
        <w:t>МБОУ «</w:t>
      </w:r>
      <w:proofErr w:type="spellStart"/>
      <w:r w:rsidRPr="002150BB">
        <w:rPr>
          <w:b/>
          <w:sz w:val="28"/>
          <w:szCs w:val="28"/>
        </w:rPr>
        <w:t>Скалистовская</w:t>
      </w:r>
      <w:proofErr w:type="spellEnd"/>
      <w:r w:rsidRPr="002150BB">
        <w:rPr>
          <w:b/>
          <w:sz w:val="28"/>
          <w:szCs w:val="28"/>
        </w:rPr>
        <w:t xml:space="preserve"> СОШ имени </w:t>
      </w:r>
      <w:proofErr w:type="spellStart"/>
      <w:r w:rsidRPr="002150BB">
        <w:rPr>
          <w:b/>
          <w:sz w:val="28"/>
          <w:szCs w:val="28"/>
        </w:rPr>
        <w:t>Лиморенко</w:t>
      </w:r>
      <w:proofErr w:type="spellEnd"/>
      <w:r w:rsidRPr="002150BB">
        <w:rPr>
          <w:b/>
          <w:sz w:val="28"/>
          <w:szCs w:val="28"/>
        </w:rPr>
        <w:t xml:space="preserve"> П.Т.»</w:t>
      </w:r>
    </w:p>
    <w:p w:rsidR="002150BB" w:rsidRPr="002150BB" w:rsidRDefault="002150BB" w:rsidP="002150BB">
      <w:pPr>
        <w:pStyle w:val="a7"/>
        <w:jc w:val="center"/>
        <w:rPr>
          <w:b/>
          <w:sz w:val="28"/>
          <w:szCs w:val="28"/>
        </w:rPr>
      </w:pPr>
    </w:p>
    <w:p w:rsidR="002150BB" w:rsidRPr="002150BB" w:rsidRDefault="002150BB" w:rsidP="002150BB">
      <w:pPr>
        <w:pStyle w:val="a7"/>
        <w:jc w:val="center"/>
        <w:rPr>
          <w:b/>
          <w:sz w:val="28"/>
          <w:szCs w:val="28"/>
        </w:rPr>
      </w:pPr>
      <w:r w:rsidRPr="002150BB">
        <w:rPr>
          <w:b/>
          <w:sz w:val="28"/>
          <w:szCs w:val="28"/>
        </w:rPr>
        <w:t>Отчет о работе РИП</w:t>
      </w:r>
    </w:p>
    <w:p w:rsidR="002150BB" w:rsidRPr="002150BB" w:rsidRDefault="002150BB" w:rsidP="002150BB">
      <w:pPr>
        <w:pStyle w:val="a3"/>
        <w:spacing w:before="74" w:line="360" w:lineRule="auto"/>
        <w:ind w:left="0" w:right="118"/>
        <w:jc w:val="center"/>
        <w:rPr>
          <w:b/>
        </w:rPr>
      </w:pPr>
      <w:r w:rsidRPr="002150BB">
        <w:rPr>
          <w:b/>
        </w:rPr>
        <w:t>по теме «Музейная педагогика как форма взаимодей</w:t>
      </w:r>
      <w:r w:rsidRPr="002150BB">
        <w:rPr>
          <w:b/>
        </w:rPr>
        <w:t>ствия школы и местного социума»</w:t>
      </w:r>
      <w:r w:rsidRPr="002150BB">
        <w:rPr>
          <w:b/>
        </w:rPr>
        <w:t xml:space="preserve"> в 2024-2025 учебном году</w:t>
      </w:r>
    </w:p>
    <w:p w:rsidR="00A0732B" w:rsidRDefault="00A0732B" w:rsidP="002150BB">
      <w:pPr>
        <w:pStyle w:val="1"/>
        <w:jc w:val="center"/>
      </w:pPr>
    </w:p>
    <w:p w:rsidR="00A0732B" w:rsidRDefault="00A0732B">
      <w:pPr>
        <w:pStyle w:val="a3"/>
        <w:ind w:left="0"/>
        <w:jc w:val="left"/>
        <w:rPr>
          <w:b/>
        </w:rPr>
      </w:pPr>
    </w:p>
    <w:p w:rsidR="00A0732B" w:rsidRDefault="00FD593A">
      <w:pPr>
        <w:pStyle w:val="a3"/>
        <w:spacing w:before="2"/>
        <w:ind w:left="0"/>
        <w:jc w:val="left"/>
        <w:rPr>
          <w:b/>
        </w:rPr>
      </w:pPr>
      <w:r>
        <w:rPr>
          <w:b/>
        </w:rPr>
        <w:t xml:space="preserve">            </w:t>
      </w:r>
    </w:p>
    <w:p w:rsidR="009564A5" w:rsidRPr="002B31CB" w:rsidRDefault="009564A5" w:rsidP="009564A5">
      <w:pPr>
        <w:widowControl/>
        <w:shd w:val="clear" w:color="auto" w:fill="F6F6F6"/>
        <w:autoSpaceDE/>
        <w:autoSpaceDN/>
        <w:spacing w:after="480" w:line="360" w:lineRule="auto"/>
        <w:jc w:val="both"/>
        <w:rPr>
          <w:rFonts w:eastAsia="Calibri"/>
          <w:sz w:val="28"/>
          <w:szCs w:val="24"/>
          <w:lang w:eastAsia="ru-RU"/>
        </w:rPr>
      </w:pPr>
      <w:r>
        <w:rPr>
          <w:rFonts w:eastAsia="Calibri"/>
          <w:sz w:val="28"/>
          <w:szCs w:val="24"/>
          <w:lang w:eastAsia="ru-RU"/>
        </w:rPr>
        <w:t xml:space="preserve">           </w:t>
      </w:r>
      <w:r w:rsidRPr="002B31CB">
        <w:rPr>
          <w:rFonts w:eastAsia="Calibri"/>
          <w:sz w:val="28"/>
          <w:szCs w:val="24"/>
          <w:lang w:eastAsia="ru-RU"/>
        </w:rPr>
        <w:t>В сентябре 2024 г. МБОУ «</w:t>
      </w:r>
      <w:proofErr w:type="spellStart"/>
      <w:r w:rsidRPr="002B31CB">
        <w:rPr>
          <w:rFonts w:eastAsia="Calibri"/>
          <w:sz w:val="28"/>
          <w:szCs w:val="24"/>
          <w:lang w:eastAsia="ru-RU"/>
        </w:rPr>
        <w:t>Скалистовская</w:t>
      </w:r>
      <w:proofErr w:type="spellEnd"/>
      <w:r w:rsidRPr="002B31CB">
        <w:rPr>
          <w:rFonts w:eastAsia="Calibri"/>
          <w:sz w:val="28"/>
          <w:szCs w:val="24"/>
          <w:lang w:eastAsia="ru-RU"/>
        </w:rPr>
        <w:t xml:space="preserve"> СОШ имени </w:t>
      </w:r>
      <w:proofErr w:type="spellStart"/>
      <w:r w:rsidRPr="002B31CB">
        <w:rPr>
          <w:rFonts w:eastAsia="Calibri"/>
          <w:sz w:val="28"/>
          <w:szCs w:val="24"/>
          <w:lang w:eastAsia="ru-RU"/>
        </w:rPr>
        <w:t>Лиморенко</w:t>
      </w:r>
      <w:proofErr w:type="spellEnd"/>
      <w:r w:rsidRPr="002B31CB">
        <w:rPr>
          <w:rFonts w:eastAsia="Calibri"/>
          <w:sz w:val="28"/>
          <w:szCs w:val="24"/>
          <w:lang w:eastAsia="ru-RU"/>
        </w:rPr>
        <w:t xml:space="preserve"> П.Т.» представила на конкурс проект реализации инновационной деятельности в области музейной педагогики в КРИППО. </w:t>
      </w:r>
    </w:p>
    <w:p w:rsidR="009564A5" w:rsidRDefault="009564A5" w:rsidP="009564A5">
      <w:pPr>
        <w:pStyle w:val="a3"/>
        <w:spacing w:before="74" w:line="360" w:lineRule="auto"/>
        <w:ind w:left="0" w:right="118"/>
      </w:pPr>
      <w:r>
        <w:t xml:space="preserve">            В </w:t>
      </w:r>
      <w:r w:rsidR="00F86F68">
        <w:t>соответствии с приказом Минобразования Крыма от 23.01.2025</w:t>
      </w:r>
      <w:r>
        <w:t xml:space="preserve"> </w:t>
      </w:r>
      <w:r w:rsidR="00F86F68">
        <w:t xml:space="preserve">№ 92 </w:t>
      </w:r>
      <w:r>
        <w:t>года школа была признана региональной инновационной площадкой (РИП) по теме «</w:t>
      </w:r>
      <w:r w:rsidRPr="00F43F1F">
        <w:t>Музейная педагогика как форма взаимоде</w:t>
      </w:r>
      <w:r>
        <w:t xml:space="preserve">йствия школы и местного социума». </w:t>
      </w:r>
    </w:p>
    <w:p w:rsidR="00FD593A" w:rsidRPr="002150BB" w:rsidRDefault="00BD448C" w:rsidP="002150BB">
      <w:pPr>
        <w:spacing w:line="321" w:lineRule="exact"/>
        <w:ind w:left="821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РИП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 w:rsidR="00F43F1F">
        <w:rPr>
          <w:spacing w:val="-2"/>
          <w:sz w:val="28"/>
        </w:rPr>
        <w:t xml:space="preserve">декабрь </w:t>
      </w:r>
      <w:r>
        <w:rPr>
          <w:sz w:val="28"/>
        </w:rPr>
        <w:t>202</w:t>
      </w:r>
      <w:r w:rsidR="00F43F1F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 w:rsidR="00F43F1F">
        <w:rPr>
          <w:sz w:val="28"/>
        </w:rPr>
        <w:t xml:space="preserve"> декабрь </w:t>
      </w:r>
      <w:r>
        <w:rPr>
          <w:sz w:val="28"/>
        </w:rPr>
        <w:t>202</w:t>
      </w:r>
      <w:r w:rsidR="00F43F1F"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A0732B" w:rsidRDefault="00BD448C">
      <w:pPr>
        <w:pStyle w:val="1"/>
        <w:spacing w:before="163"/>
      </w:pPr>
      <w:r>
        <w:t>Актуальность</w:t>
      </w:r>
      <w:r>
        <w:rPr>
          <w:spacing w:val="-11"/>
        </w:rPr>
        <w:t xml:space="preserve"> </w:t>
      </w:r>
      <w:r>
        <w:rPr>
          <w:spacing w:val="-2"/>
        </w:rPr>
        <w:t>проекта</w:t>
      </w:r>
    </w:p>
    <w:p w:rsidR="00764CE9" w:rsidRDefault="00764CE9" w:rsidP="00764CE9">
      <w:pPr>
        <w:spacing w:before="168"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F43F1F" w:rsidRPr="00F43F1F">
        <w:rPr>
          <w:sz w:val="28"/>
          <w:szCs w:val="28"/>
          <w:lang w:eastAsia="ru-RU"/>
        </w:rPr>
        <w:t xml:space="preserve">Актуальность музейной педагогики определяется особой важностью на современном этапе реализации непрерывного школьного образования учащихся средствами интеграции учебно-воспитательной работы с музейной деятельностью и недостаточным вниманием к этой </w:t>
      </w:r>
      <w:proofErr w:type="gramStart"/>
      <w:r w:rsidR="00F43F1F" w:rsidRPr="00F43F1F">
        <w:rPr>
          <w:sz w:val="28"/>
          <w:szCs w:val="28"/>
          <w:lang w:eastAsia="ru-RU"/>
        </w:rPr>
        <w:t>проблеме</w:t>
      </w:r>
      <w:proofErr w:type="gramEnd"/>
      <w:r w:rsidR="00F43F1F" w:rsidRPr="00F43F1F">
        <w:rPr>
          <w:sz w:val="28"/>
          <w:szCs w:val="28"/>
          <w:lang w:eastAsia="ru-RU"/>
        </w:rPr>
        <w:t xml:space="preserve"> как в научных исследованиях, так и в массовой практике.</w:t>
      </w:r>
    </w:p>
    <w:p w:rsidR="00764CE9" w:rsidRDefault="00764CE9" w:rsidP="00764CE9">
      <w:pPr>
        <w:spacing w:before="168"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F43F1F" w:rsidRPr="00F43F1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F43F1F" w:rsidRPr="00F43F1F">
        <w:rPr>
          <w:sz w:val="28"/>
          <w:szCs w:val="28"/>
          <w:lang w:eastAsia="ru-RU"/>
        </w:rPr>
        <w:t>Мы считаем, что в эпоху массового снижения нравственных ценностей необходимо воспитывать духовность, гражданственность и патриотизм через приобщение школьников к нетленным ценностям, которые хранит музей. Музейная педагогика как область научного знания, возникающая на стыке педагогики, психологии, музееведения, искусства (как части общей культуры) и краеведения, осуществляет связь прошлого с настоящим и будущим, несет в мир то лучшее, что накопило человечество.</w:t>
      </w:r>
      <w:r w:rsidRPr="00764CE9">
        <w:rPr>
          <w:sz w:val="28"/>
          <w:szCs w:val="28"/>
          <w:lang w:eastAsia="ru-RU"/>
        </w:rPr>
        <w:t xml:space="preserve"> </w:t>
      </w:r>
    </w:p>
    <w:p w:rsidR="009564A5" w:rsidRPr="00764CE9" w:rsidRDefault="00764CE9" w:rsidP="00764CE9">
      <w:pPr>
        <w:spacing w:before="168" w:line="360" w:lineRule="auto"/>
        <w:jc w:val="both"/>
        <w:rPr>
          <w:color w:val="212121"/>
          <w:sz w:val="28"/>
          <w:szCs w:val="28"/>
          <w:lang w:eastAsia="ru-RU"/>
        </w:rPr>
      </w:pPr>
      <w:r w:rsidRPr="00FD593A">
        <w:rPr>
          <w:b/>
          <w:sz w:val="28"/>
          <w:szCs w:val="28"/>
          <w:lang w:eastAsia="ru-RU"/>
        </w:rPr>
        <w:t xml:space="preserve">      </w:t>
      </w:r>
      <w:r w:rsidRPr="00764CE9">
        <w:rPr>
          <w:sz w:val="28"/>
          <w:szCs w:val="28"/>
          <w:lang w:eastAsia="ru-RU"/>
        </w:rPr>
        <w:t>Таким</w:t>
      </w:r>
      <w:r>
        <w:rPr>
          <w:color w:val="212121"/>
          <w:sz w:val="28"/>
          <w:szCs w:val="28"/>
          <w:lang w:eastAsia="ru-RU"/>
        </w:rPr>
        <w:t xml:space="preserve"> образом, </w:t>
      </w:r>
      <w:r w:rsidRPr="00764CE9">
        <w:rPr>
          <w:color w:val="212121"/>
          <w:sz w:val="28"/>
          <w:szCs w:val="28"/>
          <w:lang w:eastAsia="ru-RU"/>
        </w:rPr>
        <w:t>школьный музей -  это место</w:t>
      </w:r>
      <w:r w:rsidRPr="00764CE9">
        <w:rPr>
          <w:sz w:val="28"/>
          <w:szCs w:val="28"/>
          <w:lang w:eastAsia="ru-RU"/>
        </w:rPr>
        <w:t xml:space="preserve"> демонстрации </w:t>
      </w:r>
      <w:r w:rsidRPr="00764CE9">
        <w:rPr>
          <w:rFonts w:eastAsia="Calibri"/>
          <w:sz w:val="28"/>
          <w:szCs w:val="28"/>
        </w:rPr>
        <w:t xml:space="preserve">уникального историко-культурного наследия своего региона. </w:t>
      </w:r>
      <w:r w:rsidRPr="00764CE9">
        <w:rPr>
          <w:rFonts w:eastAsia="Calibri"/>
          <w:sz w:val="28"/>
          <w:szCs w:val="28"/>
          <w:shd w:val="clear" w:color="auto" w:fill="FFFFFF"/>
        </w:rPr>
        <w:t xml:space="preserve">Задача школьного музея стать средством адаптации человека к культурной среде и выступить антиподом миру </w:t>
      </w:r>
      <w:r w:rsidRPr="00764CE9">
        <w:rPr>
          <w:rFonts w:eastAsia="Calibri"/>
          <w:sz w:val="28"/>
          <w:szCs w:val="28"/>
          <w:shd w:val="clear" w:color="auto" w:fill="FFFFFF"/>
        </w:rPr>
        <w:lastRenderedPageBreak/>
        <w:t>компьютерных технологий и наступлению аудиовизуальных средств.</w:t>
      </w:r>
      <w:r w:rsidRPr="00764CE9">
        <w:rPr>
          <w:color w:val="212121"/>
          <w:sz w:val="28"/>
          <w:szCs w:val="28"/>
          <w:lang w:eastAsia="ru-RU"/>
        </w:rPr>
        <w:t xml:space="preserve"> </w:t>
      </w:r>
    </w:p>
    <w:p w:rsidR="00F43F1F" w:rsidRPr="00F43F1F" w:rsidRDefault="00F43F1F" w:rsidP="00F43F1F">
      <w:pPr>
        <w:spacing w:before="2" w:line="275" w:lineRule="exact"/>
        <w:ind w:left="148"/>
        <w:rPr>
          <w:i/>
        </w:rPr>
      </w:pPr>
    </w:p>
    <w:p w:rsidR="0021142C" w:rsidRDefault="00764CE9" w:rsidP="009E340A">
      <w:pPr>
        <w:pStyle w:val="a3"/>
        <w:spacing w:line="362" w:lineRule="auto"/>
        <w:ind w:right="118"/>
        <w:rPr>
          <w:rFonts w:eastAsia="Calibri"/>
          <w:szCs w:val="24"/>
          <w:lang w:eastAsia="ru-RU"/>
        </w:rPr>
      </w:pPr>
      <w:r w:rsidRPr="00FD593A">
        <w:rPr>
          <w:b/>
        </w:rPr>
        <w:t xml:space="preserve">    </w:t>
      </w:r>
      <w:r>
        <w:t>Проведенный анализ</w:t>
      </w:r>
      <w:r w:rsidR="00BD448C">
        <w:t xml:space="preserve"> существующей ситуации в сфере </w:t>
      </w:r>
      <w:r w:rsidR="00F43F1F">
        <w:t>деятельности школьных музеев</w:t>
      </w:r>
      <w:r w:rsidR="009E340A">
        <w:t xml:space="preserve"> показ</w:t>
      </w:r>
      <w:r>
        <w:t>ал</w:t>
      </w:r>
      <w:r w:rsidR="009E340A">
        <w:t xml:space="preserve">, что </w:t>
      </w:r>
      <w:r w:rsidR="00F43F1F" w:rsidRPr="00F43F1F">
        <w:rPr>
          <w:lang w:eastAsia="ru-RU"/>
        </w:rPr>
        <w:t xml:space="preserve">формирование школьных музеев в Крыму </w:t>
      </w:r>
      <w:r w:rsidR="00F43F1F" w:rsidRPr="00F43F1F">
        <w:rPr>
          <w:rFonts w:eastAsia="Calibri"/>
          <w:szCs w:val="24"/>
          <w:lang w:eastAsia="ru-RU"/>
        </w:rPr>
        <w:t>в 50–70 годы XX века отража</w:t>
      </w:r>
      <w:r>
        <w:rPr>
          <w:rFonts w:eastAsia="Calibri"/>
          <w:szCs w:val="24"/>
          <w:lang w:eastAsia="ru-RU"/>
        </w:rPr>
        <w:t>л</w:t>
      </w:r>
      <w:r w:rsidR="00712B45">
        <w:rPr>
          <w:rFonts w:eastAsia="Calibri"/>
          <w:szCs w:val="24"/>
          <w:lang w:eastAsia="ru-RU"/>
        </w:rPr>
        <w:t>о</w:t>
      </w:r>
      <w:r w:rsidR="00F43F1F" w:rsidRPr="00F43F1F">
        <w:rPr>
          <w:rFonts w:eastAsia="Calibri"/>
          <w:szCs w:val="24"/>
          <w:lang w:eastAsia="ru-RU"/>
        </w:rPr>
        <w:t xml:space="preserve"> идеологическую направ</w:t>
      </w:r>
      <w:r w:rsidR="009E340A">
        <w:rPr>
          <w:rFonts w:eastAsia="Calibri"/>
          <w:szCs w:val="24"/>
          <w:lang w:eastAsia="ru-RU"/>
        </w:rPr>
        <w:t>ленность советского государства, что является очевидным фактом.</w:t>
      </w:r>
      <w:r w:rsidR="00F43F1F" w:rsidRPr="00F43F1F">
        <w:rPr>
          <w:rFonts w:eastAsia="Calibri"/>
          <w:szCs w:val="24"/>
          <w:lang w:eastAsia="ru-RU"/>
        </w:rPr>
        <w:t xml:space="preserve"> </w:t>
      </w:r>
    </w:p>
    <w:p w:rsidR="00F43F1F" w:rsidRDefault="00F86F68" w:rsidP="009E340A">
      <w:pPr>
        <w:pStyle w:val="a3"/>
        <w:spacing w:line="362" w:lineRule="auto"/>
        <w:ind w:right="118"/>
        <w:rPr>
          <w:rFonts w:eastAsia="Calibri"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 xml:space="preserve">    </w:t>
      </w:r>
      <w:r w:rsidR="00F43F1F" w:rsidRPr="00F43F1F">
        <w:rPr>
          <w:rFonts w:eastAsia="Calibri"/>
          <w:szCs w:val="24"/>
          <w:lang w:eastAsia="ru-RU"/>
        </w:rPr>
        <w:t xml:space="preserve">Паспортизация школьных музеев 2018-2024 гг. </w:t>
      </w:r>
      <w:r>
        <w:rPr>
          <w:rFonts w:eastAsia="Calibri"/>
          <w:szCs w:val="24"/>
          <w:lang w:eastAsia="ru-RU"/>
        </w:rPr>
        <w:t>выявила</w:t>
      </w:r>
      <w:r w:rsidR="00F43F1F" w:rsidRPr="00F43F1F">
        <w:rPr>
          <w:rFonts w:eastAsia="Calibri"/>
          <w:szCs w:val="24"/>
          <w:lang w:eastAsia="ru-RU"/>
        </w:rPr>
        <w:t xml:space="preserve">, что общее количество школьных музеев в Республике Крым  </w:t>
      </w:r>
      <w:r w:rsidR="00764CE9">
        <w:rPr>
          <w:rFonts w:eastAsia="Calibri"/>
          <w:szCs w:val="24"/>
          <w:lang w:eastAsia="ru-RU"/>
        </w:rPr>
        <w:t xml:space="preserve">возросло и </w:t>
      </w:r>
      <w:r w:rsidR="00F43F1F" w:rsidRPr="00F43F1F">
        <w:rPr>
          <w:rFonts w:eastAsia="Calibri"/>
          <w:szCs w:val="24"/>
          <w:lang w:eastAsia="ru-RU"/>
        </w:rPr>
        <w:t>составило 612</w:t>
      </w:r>
      <w:r w:rsidR="009E340A">
        <w:rPr>
          <w:rFonts w:eastAsia="Calibri"/>
          <w:szCs w:val="24"/>
          <w:lang w:eastAsia="ru-RU"/>
        </w:rPr>
        <w:t xml:space="preserve"> единиц</w:t>
      </w:r>
      <w:r w:rsidR="00F43F1F" w:rsidRPr="00F43F1F">
        <w:rPr>
          <w:rFonts w:eastAsia="Calibri"/>
          <w:szCs w:val="24"/>
          <w:lang w:eastAsia="ru-RU"/>
        </w:rPr>
        <w:t xml:space="preserve">, </w:t>
      </w:r>
      <w:r w:rsidR="009E340A">
        <w:rPr>
          <w:rFonts w:eastAsia="Calibri"/>
          <w:szCs w:val="24"/>
          <w:lang w:eastAsia="ru-RU"/>
        </w:rPr>
        <w:t>из них 28 музеев в Бахчисарайском районе. И</w:t>
      </w:r>
      <w:r w:rsidR="00F43F1F" w:rsidRPr="00F43F1F">
        <w:rPr>
          <w:rFonts w:eastAsia="Calibri"/>
          <w:szCs w:val="24"/>
          <w:lang w:eastAsia="ru-RU"/>
        </w:rPr>
        <w:t>зменились их профили и основная тематика. По результатам мониторинга, и в  городских, и в сельских школах преобладают краеведческие и историко-краеведческие  музеи – 326 из 612 по Республике Крым,</w:t>
      </w:r>
      <w:r w:rsidR="009E340A">
        <w:rPr>
          <w:rFonts w:eastAsia="Calibri"/>
          <w:szCs w:val="24"/>
          <w:lang w:eastAsia="ru-RU"/>
        </w:rPr>
        <w:t xml:space="preserve"> и 15 из 28 по Бахчисарайскому району.</w:t>
      </w:r>
      <w:r w:rsidR="00F43F1F" w:rsidRPr="00F43F1F">
        <w:rPr>
          <w:rFonts w:eastAsia="Calibri"/>
          <w:szCs w:val="24"/>
          <w:lang w:eastAsia="ru-RU"/>
        </w:rPr>
        <w:t xml:space="preserve"> </w:t>
      </w:r>
      <w:r w:rsidR="009E340A">
        <w:rPr>
          <w:rFonts w:eastAsia="Calibri"/>
          <w:szCs w:val="24"/>
          <w:lang w:eastAsia="ru-RU"/>
        </w:rPr>
        <w:t>Такие школьные музе</w:t>
      </w:r>
      <w:r w:rsidR="0021142C">
        <w:rPr>
          <w:rFonts w:eastAsia="Calibri"/>
          <w:szCs w:val="24"/>
          <w:lang w:eastAsia="ru-RU"/>
        </w:rPr>
        <w:t>и</w:t>
      </w:r>
      <w:r w:rsidR="009E340A">
        <w:rPr>
          <w:rFonts w:eastAsia="Calibri"/>
          <w:szCs w:val="24"/>
          <w:lang w:eastAsia="ru-RU"/>
        </w:rPr>
        <w:t xml:space="preserve"> наиболее востребованы,</w:t>
      </w:r>
      <w:r w:rsidR="00764CE9">
        <w:rPr>
          <w:rFonts w:eastAsia="Calibri"/>
          <w:szCs w:val="24"/>
          <w:lang w:eastAsia="ru-RU"/>
        </w:rPr>
        <w:t xml:space="preserve"> </w:t>
      </w:r>
      <w:r w:rsidR="00F43F1F" w:rsidRPr="00F43F1F">
        <w:rPr>
          <w:rFonts w:eastAsia="Calibri"/>
          <w:szCs w:val="24"/>
          <w:lang w:eastAsia="ru-RU"/>
        </w:rPr>
        <w:t xml:space="preserve">так как имеют тематические разделы, посвященные </w:t>
      </w:r>
      <w:r w:rsidR="009E340A">
        <w:rPr>
          <w:rFonts w:eastAsia="Calibri"/>
          <w:szCs w:val="24"/>
          <w:lang w:eastAsia="ru-RU"/>
        </w:rPr>
        <w:t>Великой Отечественной войне,</w:t>
      </w:r>
      <w:r w:rsidR="00764CE9">
        <w:rPr>
          <w:rFonts w:eastAsia="Calibri"/>
          <w:szCs w:val="24"/>
          <w:lang w:eastAsia="ru-RU"/>
        </w:rPr>
        <w:t xml:space="preserve"> </w:t>
      </w:r>
      <w:r w:rsidR="00F43F1F" w:rsidRPr="00F43F1F">
        <w:rPr>
          <w:rFonts w:eastAsia="Calibri"/>
          <w:szCs w:val="24"/>
          <w:lang w:eastAsia="ru-RU"/>
        </w:rPr>
        <w:t>истории школы, судьбам выпускников разных лет, выдающимся выпускникам или землякам, истории населенного пункта, быту народов</w:t>
      </w:r>
      <w:r w:rsidR="0021142C">
        <w:rPr>
          <w:rFonts w:eastAsia="Calibri"/>
          <w:szCs w:val="24"/>
          <w:lang w:eastAsia="ru-RU"/>
        </w:rPr>
        <w:t xml:space="preserve"> региона Х</w:t>
      </w:r>
      <w:proofErr w:type="gramStart"/>
      <w:r w:rsidR="0021142C">
        <w:rPr>
          <w:rFonts w:eastAsia="Calibri"/>
          <w:szCs w:val="24"/>
          <w:lang w:eastAsia="ru-RU"/>
        </w:rPr>
        <w:t>I</w:t>
      </w:r>
      <w:proofErr w:type="gramEnd"/>
      <w:r w:rsidR="0021142C">
        <w:rPr>
          <w:rFonts w:eastAsia="Calibri"/>
          <w:szCs w:val="24"/>
          <w:lang w:eastAsia="ru-RU"/>
        </w:rPr>
        <w:t>Х – начала ХХ веков. Развитие именно этих направлений  отражает аутентичность каждого отдельно взятого музея в регионе, что обеспечивает максимальное взаимодействие с местным социумом.</w:t>
      </w:r>
    </w:p>
    <w:p w:rsidR="00764CE9" w:rsidRPr="008C254A" w:rsidRDefault="00764CE9" w:rsidP="002B31CB">
      <w:pPr>
        <w:pStyle w:val="a3"/>
        <w:spacing w:before="1" w:line="360" w:lineRule="auto"/>
        <w:ind w:left="0"/>
        <w:jc w:val="left"/>
        <w:rPr>
          <w:rFonts w:eastAsia="Calibri"/>
          <w:b/>
          <w:szCs w:val="24"/>
          <w:lang w:eastAsia="ru-RU"/>
        </w:rPr>
      </w:pPr>
      <w:r w:rsidRPr="008C254A">
        <w:rPr>
          <w:rFonts w:eastAsia="Calibri"/>
          <w:b/>
          <w:szCs w:val="24"/>
          <w:lang w:eastAsia="ru-RU"/>
        </w:rPr>
        <w:t>Целесообразность:</w:t>
      </w:r>
    </w:p>
    <w:p w:rsidR="0021142C" w:rsidRPr="002150BB" w:rsidRDefault="008C254A" w:rsidP="002150BB">
      <w:pPr>
        <w:spacing w:before="168" w:line="360" w:lineRule="auto"/>
        <w:jc w:val="both"/>
        <w:rPr>
          <w:rFonts w:eastAsia="Calibri"/>
          <w:sz w:val="28"/>
          <w:szCs w:val="24"/>
          <w:lang w:eastAsia="ru-RU"/>
        </w:rPr>
      </w:pPr>
      <w:r w:rsidRPr="008C254A">
        <w:rPr>
          <w:rFonts w:eastAsia="Calibri"/>
          <w:sz w:val="28"/>
          <w:szCs w:val="24"/>
          <w:lang w:eastAsia="ru-RU"/>
        </w:rPr>
        <w:t xml:space="preserve">Решая задачу о  социокультурной деятельности в школьном музее, </w:t>
      </w:r>
      <w:r>
        <w:rPr>
          <w:rFonts w:eastAsia="Calibri"/>
          <w:sz w:val="28"/>
          <w:szCs w:val="24"/>
          <w:lang w:eastAsia="ru-RU"/>
        </w:rPr>
        <w:t>мы понимаем</w:t>
      </w:r>
      <w:r w:rsidRPr="008C254A">
        <w:rPr>
          <w:rFonts w:eastAsia="Calibri"/>
          <w:sz w:val="28"/>
          <w:szCs w:val="24"/>
          <w:lang w:eastAsia="ru-RU"/>
        </w:rPr>
        <w:t>, что  - это деятельность по созданию, освоению и распространению ценностей культуры. Таким образом, к преимуществам работы можно отнести возможность повышения культурного уровня не только обучающихся нашей школы, но и их родителей. Участие в поисково-собирательной работе, встречи с интересными людьми, знакомство с историческими фактами помог</w:t>
      </w:r>
      <w:r>
        <w:rPr>
          <w:rFonts w:eastAsia="Calibri"/>
          <w:sz w:val="28"/>
          <w:szCs w:val="24"/>
          <w:lang w:eastAsia="ru-RU"/>
        </w:rPr>
        <w:t>ут</w:t>
      </w:r>
      <w:r w:rsidRPr="008C254A">
        <w:rPr>
          <w:rFonts w:eastAsia="Calibri"/>
          <w:sz w:val="28"/>
          <w:szCs w:val="24"/>
          <w:lang w:eastAsia="ru-RU"/>
        </w:rPr>
        <w:t xml:space="preserve"> учащимся узнать историю и проблемы родного края изнутри, понять, как много сил и души вложили их предки в экономику и культуру края, частью которого являются семья и школа.</w:t>
      </w:r>
    </w:p>
    <w:p w:rsidR="002B31CB" w:rsidRPr="008C254A" w:rsidRDefault="002B31CB" w:rsidP="002F4444">
      <w:pPr>
        <w:pStyle w:val="a3"/>
        <w:spacing w:before="74" w:line="360" w:lineRule="auto"/>
        <w:ind w:left="0" w:right="118"/>
        <w:rPr>
          <w:b/>
        </w:rPr>
      </w:pPr>
      <w:r w:rsidRPr="008C254A">
        <w:rPr>
          <w:b/>
        </w:rPr>
        <w:t>Нами выделено три этапа реализации проекта</w:t>
      </w:r>
      <w:r w:rsidRPr="008C254A">
        <w:rPr>
          <w:b/>
          <w:sz w:val="24"/>
          <w:szCs w:val="22"/>
        </w:rPr>
        <w:t>.</w:t>
      </w:r>
      <w:r w:rsidRPr="008C254A">
        <w:rPr>
          <w:b/>
          <w:spacing w:val="1"/>
          <w:sz w:val="24"/>
          <w:szCs w:val="22"/>
        </w:rPr>
        <w:t xml:space="preserve"> 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rPr>
          <w:u w:val="single"/>
        </w:rPr>
        <w:t>1-й этап – подготовительный (2024-2025 учебный год):</w:t>
      </w:r>
      <w:r w:rsidRPr="002B31CB">
        <w:t xml:space="preserve"> разработка методологических основ обеспечения и формирования базы для инновационной работы, диагностика затруднений учителей, выявление противоречий в образовательном процессе.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Функционирование системы непрерывного образования “школа – музей – школа”.</w:t>
      </w:r>
    </w:p>
    <w:p w:rsidR="008C254A" w:rsidRDefault="002B31CB" w:rsidP="008C254A">
      <w:pPr>
        <w:pStyle w:val="a3"/>
        <w:spacing w:before="74" w:line="360" w:lineRule="auto"/>
        <w:ind w:left="0" w:right="118"/>
      </w:pPr>
      <w:r w:rsidRPr="002B31CB">
        <w:rPr>
          <w:u w:val="single"/>
        </w:rPr>
        <w:t>2-й этап  (2025-2026 учебный год)</w:t>
      </w:r>
      <w:r w:rsidR="008C254A">
        <w:rPr>
          <w:u w:val="single"/>
        </w:rPr>
        <w:t xml:space="preserve"> </w:t>
      </w:r>
      <w:r w:rsidRPr="002B31CB">
        <w:rPr>
          <w:u w:val="single"/>
        </w:rPr>
        <w:t>–</w:t>
      </w:r>
      <w:r w:rsidRPr="002B31CB">
        <w:t xml:space="preserve"> 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 xml:space="preserve">создание особого воспитательного пространства, где педагоги реализуют специальные музейно-образовательные, </w:t>
      </w:r>
      <w:proofErr w:type="spellStart"/>
      <w:r w:rsidRPr="002B31CB">
        <w:t>культуротворческие</w:t>
      </w:r>
      <w:proofErr w:type="spellEnd"/>
      <w:r w:rsidRPr="002B31CB">
        <w:t xml:space="preserve"> программы, экскурсионно-выставочную работу, апробируют музейные педагогические технологии для развития свободной, творческой, инициативной личности школьника. В результате работы планируется: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апробация новых форм музейной коммуникации, нетрадиционных форм проведения уроков;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организация краеведческой работы на базе музея как комплексного средства обучения и воспитания подрастающего поколения;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создание комплекса школьных интегрированных образовательных программ, факультативных курсов, ориентированных на реализацию социально-педагогической функции;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разработка проекта “Музейная почта”;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создание альбомов памяти;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 xml:space="preserve">расширение методического поля за счет использования </w:t>
      </w:r>
      <w:proofErr w:type="gramStart"/>
      <w:r w:rsidRPr="002B31CB">
        <w:t>интернет-технологий</w:t>
      </w:r>
      <w:proofErr w:type="gramEnd"/>
      <w:r w:rsidRPr="002B31CB">
        <w:t>, создания краеведческих материалов;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проверка эффективности влияния средств музейной педагогики на формирование ценностного отношения к культурно-историческому наследию через использование психолого-педагогических методик.</w:t>
      </w:r>
    </w:p>
    <w:p w:rsidR="002B31CB" w:rsidRDefault="002B31CB" w:rsidP="008C254A">
      <w:pPr>
        <w:pStyle w:val="a3"/>
        <w:spacing w:before="74" w:line="360" w:lineRule="auto"/>
        <w:ind w:left="0" w:right="118"/>
      </w:pPr>
      <w:r w:rsidRPr="002B31CB">
        <w:rPr>
          <w:u w:val="single"/>
        </w:rPr>
        <w:t>3-й этап – заключительный (2026-2027 учебный год)</w:t>
      </w:r>
      <w:r w:rsidRPr="002B31CB">
        <w:t xml:space="preserve">, он предполагает обобщение результатов, итоговую диагностику, </w:t>
      </w:r>
      <w:proofErr w:type="spellStart"/>
      <w:r w:rsidRPr="002B31CB">
        <w:t>самоэкспертизу</w:t>
      </w:r>
      <w:proofErr w:type="spellEnd"/>
      <w:r w:rsidRPr="002B31CB">
        <w:t>, мониторинг, обмен опытом, изучение лучшего, оформление результатов работы, апробация результатов в других учреждениях системы образования, подготовка материалов для открытия новых экспозиций: «Летопись школы», « История моего села»</w:t>
      </w:r>
      <w:r w:rsidR="002F4444">
        <w:t>.</w:t>
      </w:r>
    </w:p>
    <w:p w:rsidR="008C254A" w:rsidRDefault="008C254A" w:rsidP="008C254A">
      <w:pPr>
        <w:pStyle w:val="a3"/>
        <w:spacing w:before="74" w:line="360" w:lineRule="auto"/>
        <w:ind w:left="0" w:right="118"/>
      </w:pPr>
    </w:p>
    <w:p w:rsidR="002B31CB" w:rsidRPr="002B31CB" w:rsidRDefault="002B31CB" w:rsidP="008C254A">
      <w:pPr>
        <w:pStyle w:val="a3"/>
        <w:spacing w:before="74" w:line="360" w:lineRule="auto"/>
        <w:ind w:left="0" w:right="118"/>
        <w:rPr>
          <w:b/>
        </w:rPr>
      </w:pPr>
      <w:r w:rsidRPr="002B31CB">
        <w:rPr>
          <w:b/>
        </w:rPr>
        <w:t>Показателями эффективности деятельности будет являться:</w:t>
      </w:r>
    </w:p>
    <w:p w:rsidR="002B31CB" w:rsidRPr="002B31CB" w:rsidRDefault="0021142C" w:rsidP="008C254A">
      <w:pPr>
        <w:pStyle w:val="a3"/>
        <w:spacing w:before="74" w:line="360" w:lineRule="auto"/>
        <w:ind w:left="0" w:right="118"/>
      </w:pPr>
      <w:r>
        <w:t>Количество учащихся и их родителей, педагогов</w:t>
      </w:r>
      <w:r w:rsidR="002B31CB" w:rsidRPr="002B31CB">
        <w:t xml:space="preserve"> вовлеченных в реализацию проекта.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Степень удовлетворенности участников инновационной работы качеством представляемых услуг.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Распространенность опыта среди других учебных заведений района.</w:t>
      </w:r>
    </w:p>
    <w:p w:rsidR="002B31CB" w:rsidRPr="002B31CB" w:rsidRDefault="002B31CB" w:rsidP="008C254A">
      <w:pPr>
        <w:pStyle w:val="a3"/>
        <w:spacing w:before="74" w:line="360" w:lineRule="auto"/>
        <w:ind w:left="0" w:right="118"/>
      </w:pPr>
      <w:r w:rsidRPr="002B31CB">
        <w:t>Значительное повышение уровня образованности учащихся, их общей культуры, осведомленности, конкурентоспособности, психологической устойчивости</w:t>
      </w:r>
    </w:p>
    <w:p w:rsidR="002B31CB" w:rsidRDefault="002B31CB" w:rsidP="002150BB">
      <w:pPr>
        <w:pStyle w:val="a3"/>
        <w:spacing w:before="74" w:line="360" w:lineRule="auto"/>
        <w:ind w:left="0" w:right="118"/>
      </w:pPr>
      <w:r w:rsidRPr="002F4444">
        <w:t>Создание и освоение новых технологий, методик, приемов.</w:t>
      </w:r>
    </w:p>
    <w:p w:rsidR="002150BB" w:rsidRDefault="00BD448C" w:rsidP="002150BB">
      <w:pPr>
        <w:pStyle w:val="a3"/>
        <w:spacing w:before="1"/>
        <w:jc w:val="center"/>
        <w:rPr>
          <w:b/>
        </w:rPr>
      </w:pPr>
      <w:r w:rsidRPr="008C254A">
        <w:rPr>
          <w:b/>
        </w:rPr>
        <w:t>Промежуточные продукты</w:t>
      </w:r>
      <w:r w:rsidR="002B31CB" w:rsidRPr="008C254A">
        <w:rPr>
          <w:b/>
        </w:rPr>
        <w:t xml:space="preserve"> инновационной деятельности</w:t>
      </w:r>
      <w:r w:rsidR="002150BB" w:rsidRPr="002150BB">
        <w:rPr>
          <w:b/>
        </w:rPr>
        <w:t xml:space="preserve"> </w:t>
      </w:r>
    </w:p>
    <w:p w:rsidR="00A0732B" w:rsidRPr="008C254A" w:rsidRDefault="002150BB" w:rsidP="002150BB">
      <w:pPr>
        <w:pStyle w:val="a3"/>
        <w:spacing w:before="1"/>
        <w:jc w:val="center"/>
        <w:rPr>
          <w:b/>
        </w:rPr>
      </w:pPr>
      <w:r w:rsidRPr="008C254A">
        <w:rPr>
          <w:b/>
        </w:rPr>
        <w:t>январь</w:t>
      </w:r>
      <w:r>
        <w:rPr>
          <w:b/>
        </w:rPr>
        <w:t xml:space="preserve"> - май</w:t>
      </w:r>
      <w:r w:rsidRPr="008C254A">
        <w:rPr>
          <w:b/>
        </w:rPr>
        <w:t xml:space="preserve"> 2025 года:</w:t>
      </w:r>
    </w:p>
    <w:p w:rsidR="00A0732B" w:rsidRPr="004A7285" w:rsidRDefault="004A7285" w:rsidP="004A7285">
      <w:pPr>
        <w:pStyle w:val="a3"/>
        <w:spacing w:before="162"/>
        <w:jc w:val="left"/>
      </w:pPr>
      <w:r>
        <w:t xml:space="preserve">1.Программа курса  внеурочной деятельности </w:t>
      </w:r>
      <w:r w:rsidR="00BD448C">
        <w:rPr>
          <w:spacing w:val="10"/>
        </w:rPr>
        <w:t xml:space="preserve"> </w:t>
      </w:r>
      <w:r>
        <w:t>«Школа музейных наук</w:t>
      </w:r>
      <w:r>
        <w:rPr>
          <w:spacing w:val="-2"/>
        </w:rPr>
        <w:t>»;</w:t>
      </w:r>
    </w:p>
    <w:p w:rsidR="00A0732B" w:rsidRPr="004A7285" w:rsidRDefault="004A7285" w:rsidP="004A7285">
      <w:pPr>
        <w:tabs>
          <w:tab w:val="left" w:pos="400"/>
        </w:tabs>
        <w:spacing w:before="161" w:line="360" w:lineRule="auto"/>
        <w:ind w:left="112" w:right="122"/>
        <w:rPr>
          <w:sz w:val="28"/>
        </w:rPr>
      </w:pPr>
      <w:r>
        <w:rPr>
          <w:sz w:val="28"/>
        </w:rPr>
        <w:t>2.</w:t>
      </w:r>
      <w:r w:rsidR="00BD448C" w:rsidRPr="004A7285">
        <w:rPr>
          <w:sz w:val="28"/>
        </w:rPr>
        <w:t xml:space="preserve">Договор о сотрудничестве и об организации совместной деятельности между </w:t>
      </w:r>
      <w:r w:rsidR="00700D44" w:rsidRPr="004A7285">
        <w:rPr>
          <w:sz w:val="28"/>
        </w:rPr>
        <w:t>МБОУ «</w:t>
      </w:r>
      <w:proofErr w:type="spellStart"/>
      <w:r w:rsidR="00700D44" w:rsidRPr="004A7285">
        <w:rPr>
          <w:sz w:val="28"/>
        </w:rPr>
        <w:t>Скалистовская</w:t>
      </w:r>
      <w:proofErr w:type="spellEnd"/>
      <w:r w:rsidR="00700D44" w:rsidRPr="004A7285">
        <w:rPr>
          <w:sz w:val="28"/>
        </w:rPr>
        <w:t xml:space="preserve"> СОШ им. </w:t>
      </w:r>
      <w:proofErr w:type="spellStart"/>
      <w:r w:rsidR="00700D44" w:rsidRPr="004A7285">
        <w:rPr>
          <w:sz w:val="28"/>
        </w:rPr>
        <w:t>Лиморенко</w:t>
      </w:r>
      <w:proofErr w:type="spellEnd"/>
      <w:r w:rsidR="00700D44" w:rsidRPr="004A7285">
        <w:rPr>
          <w:sz w:val="28"/>
        </w:rPr>
        <w:t xml:space="preserve"> П.Т.» и </w:t>
      </w:r>
      <w:r w:rsidR="00BD448C" w:rsidRPr="004A7285">
        <w:rPr>
          <w:sz w:val="28"/>
        </w:rPr>
        <w:t xml:space="preserve">ГБОУ </w:t>
      </w:r>
      <w:r w:rsidR="00700D44" w:rsidRPr="004A7285">
        <w:rPr>
          <w:sz w:val="28"/>
        </w:rPr>
        <w:t xml:space="preserve">ВО РК </w:t>
      </w:r>
      <w:proofErr w:type="spellStart"/>
      <w:r w:rsidR="00700D44" w:rsidRPr="004A7285">
        <w:rPr>
          <w:sz w:val="28"/>
        </w:rPr>
        <w:t>КУКИиТ</w:t>
      </w:r>
      <w:proofErr w:type="spellEnd"/>
      <w:r w:rsidR="00700D44" w:rsidRPr="004A7285">
        <w:rPr>
          <w:sz w:val="28"/>
        </w:rPr>
        <w:t xml:space="preserve"> г. Симферополь; Центральный музей Тавриды г. Симферополь;</w:t>
      </w:r>
    </w:p>
    <w:p w:rsidR="00A0732B" w:rsidRDefault="00F86F68" w:rsidP="00F86F68">
      <w:pPr>
        <w:pStyle w:val="a4"/>
        <w:tabs>
          <w:tab w:val="left" w:pos="443"/>
        </w:tabs>
        <w:spacing w:before="161" w:line="362" w:lineRule="auto"/>
        <w:ind w:right="119"/>
        <w:jc w:val="left"/>
        <w:rPr>
          <w:sz w:val="28"/>
        </w:rPr>
      </w:pPr>
      <w:proofErr w:type="gramStart"/>
      <w:r>
        <w:rPr>
          <w:sz w:val="28"/>
        </w:rPr>
        <w:t>3.</w:t>
      </w:r>
      <w:r w:rsidR="00700D44">
        <w:rPr>
          <w:sz w:val="28"/>
        </w:rPr>
        <w:t>Организовано</w:t>
      </w:r>
      <w:r w:rsidR="00BD448C">
        <w:rPr>
          <w:sz w:val="28"/>
        </w:rPr>
        <w:t xml:space="preserve"> </w:t>
      </w:r>
      <w:r w:rsidR="00700D44">
        <w:rPr>
          <w:sz w:val="28"/>
        </w:rPr>
        <w:t>участие обучающихся по музейной тематике в конкурсах МАН, «Лучший экс</w:t>
      </w:r>
      <w:r>
        <w:rPr>
          <w:sz w:val="28"/>
        </w:rPr>
        <w:t>курсовод» (январь 2025), «Без срока давности» (февраль 2025)</w:t>
      </w:r>
      <w:proofErr w:type="gramEnd"/>
    </w:p>
    <w:p w:rsidR="00700D44" w:rsidRPr="00F86F68" w:rsidRDefault="00F86F68" w:rsidP="00615170">
      <w:pPr>
        <w:pStyle w:val="a4"/>
        <w:tabs>
          <w:tab w:val="left" w:pos="330"/>
        </w:tabs>
        <w:spacing w:before="1" w:line="360" w:lineRule="auto"/>
        <w:ind w:right="111"/>
        <w:jc w:val="left"/>
        <w:rPr>
          <w:sz w:val="28"/>
        </w:rPr>
      </w:pPr>
      <w:r>
        <w:rPr>
          <w:sz w:val="28"/>
        </w:rPr>
        <w:t>4.Созданы новые экспозиции:</w:t>
      </w:r>
      <w:r w:rsidR="00700D44">
        <w:rPr>
          <w:sz w:val="28"/>
        </w:rPr>
        <w:t xml:space="preserve"> «Без срока давности. </w:t>
      </w:r>
      <w:proofErr w:type="gramStart"/>
      <w:r w:rsidR="00700D44">
        <w:rPr>
          <w:sz w:val="28"/>
        </w:rPr>
        <w:t>Памятный знак жертвам фашистского террора»</w:t>
      </w:r>
      <w:r>
        <w:rPr>
          <w:sz w:val="28"/>
        </w:rPr>
        <w:t>,</w:t>
      </w:r>
      <w:r w:rsidRPr="00F86F68">
        <w:rPr>
          <w:sz w:val="28"/>
        </w:rPr>
        <w:t xml:space="preserve"> </w:t>
      </w:r>
      <w:r w:rsidRPr="008C254A">
        <w:rPr>
          <w:sz w:val="28"/>
        </w:rPr>
        <w:t>«Преданья старины глубокой», которая рассказывает о быте односельчан в конце XIX – начале XX века  с участием артистов нашего школьного театра «Зеркало» (21 февраля  2025)</w:t>
      </w:r>
      <w:r w:rsidR="00615170">
        <w:rPr>
          <w:sz w:val="28"/>
        </w:rPr>
        <w:t>; о</w:t>
      </w:r>
      <w:r w:rsidR="00615170">
        <w:rPr>
          <w:sz w:val="28"/>
        </w:rPr>
        <w:t xml:space="preserve">ткрытие мемориальной экспозиции, посвященной легендарной певице </w:t>
      </w:r>
      <w:proofErr w:type="spellStart"/>
      <w:r w:rsidR="00615170">
        <w:rPr>
          <w:sz w:val="28"/>
        </w:rPr>
        <w:t>крымскотатарского</w:t>
      </w:r>
      <w:proofErr w:type="spellEnd"/>
      <w:r w:rsidR="00615170">
        <w:rPr>
          <w:sz w:val="28"/>
        </w:rPr>
        <w:t xml:space="preserve"> народа </w:t>
      </w:r>
      <w:proofErr w:type="spellStart"/>
      <w:r w:rsidR="00615170">
        <w:rPr>
          <w:sz w:val="28"/>
        </w:rPr>
        <w:t>Сабрие</w:t>
      </w:r>
      <w:proofErr w:type="spellEnd"/>
      <w:r w:rsidR="00615170">
        <w:rPr>
          <w:sz w:val="28"/>
        </w:rPr>
        <w:t xml:space="preserve"> </w:t>
      </w:r>
      <w:proofErr w:type="spellStart"/>
      <w:r w:rsidR="00615170">
        <w:rPr>
          <w:sz w:val="28"/>
        </w:rPr>
        <w:t>Эреджеповой</w:t>
      </w:r>
      <w:proofErr w:type="spellEnd"/>
      <w:r w:rsidR="00615170">
        <w:rPr>
          <w:sz w:val="28"/>
        </w:rPr>
        <w:t xml:space="preserve">, которая в 30-х годах прошлого столетия работала учителем в </w:t>
      </w:r>
      <w:proofErr w:type="spellStart"/>
      <w:r w:rsidR="00615170">
        <w:rPr>
          <w:sz w:val="28"/>
        </w:rPr>
        <w:t>Скалистовской</w:t>
      </w:r>
      <w:proofErr w:type="spellEnd"/>
      <w:r w:rsidR="00615170">
        <w:rPr>
          <w:sz w:val="28"/>
        </w:rPr>
        <w:t xml:space="preserve"> семилетней школе (апрель 2025)</w:t>
      </w:r>
      <w:proofErr w:type="gramEnd"/>
    </w:p>
    <w:p w:rsidR="00A0732B" w:rsidRDefault="00F86F68" w:rsidP="002F4444">
      <w:pPr>
        <w:pStyle w:val="a4"/>
        <w:tabs>
          <w:tab w:val="left" w:pos="426"/>
        </w:tabs>
        <w:spacing w:line="360" w:lineRule="auto"/>
        <w:ind w:right="108"/>
        <w:rPr>
          <w:sz w:val="28"/>
        </w:rPr>
      </w:pPr>
      <w:r>
        <w:rPr>
          <w:sz w:val="28"/>
        </w:rPr>
        <w:t>5.</w:t>
      </w:r>
      <w:r w:rsidR="002F4444">
        <w:rPr>
          <w:sz w:val="28"/>
        </w:rPr>
        <w:t>Осуществляется</w:t>
      </w:r>
      <w:r w:rsidR="00BD448C">
        <w:rPr>
          <w:sz w:val="28"/>
        </w:rPr>
        <w:t xml:space="preserve"> постоянная информационная поддержка проекта </w:t>
      </w:r>
      <w:r w:rsidR="002F4444" w:rsidRPr="002F4444">
        <w:rPr>
          <w:sz w:val="28"/>
        </w:rPr>
        <w:t>https://skbsh.crimeaschool.ru/home</w:t>
      </w:r>
      <w:r w:rsidR="00BD448C">
        <w:rPr>
          <w:sz w:val="28"/>
        </w:rPr>
        <w:t xml:space="preserve"> на сайте </w:t>
      </w:r>
      <w:r w:rsidR="002F4444">
        <w:rPr>
          <w:sz w:val="28"/>
        </w:rPr>
        <w:t>МБОУ «</w:t>
      </w:r>
      <w:proofErr w:type="spellStart"/>
      <w:r w:rsidR="002F4444">
        <w:rPr>
          <w:sz w:val="28"/>
        </w:rPr>
        <w:t>Скалистовская</w:t>
      </w:r>
      <w:proofErr w:type="spellEnd"/>
      <w:r w:rsidR="002F4444">
        <w:rPr>
          <w:sz w:val="28"/>
        </w:rPr>
        <w:t xml:space="preserve"> СОШ»</w:t>
      </w:r>
      <w:r w:rsidR="00BD448C">
        <w:rPr>
          <w:sz w:val="28"/>
        </w:rPr>
        <w:t xml:space="preserve"> и</w:t>
      </w:r>
      <w:r w:rsidR="00BD448C">
        <w:rPr>
          <w:spacing w:val="40"/>
          <w:sz w:val="28"/>
        </w:rPr>
        <w:t xml:space="preserve"> </w:t>
      </w:r>
      <w:r w:rsidR="002F4444" w:rsidRPr="002F4444">
        <w:rPr>
          <w:sz w:val="28"/>
        </w:rPr>
        <w:t>https://vk.com/skalschoo</w:t>
      </w:r>
      <w:r w:rsidR="00BD448C">
        <w:rPr>
          <w:sz w:val="28"/>
        </w:rPr>
        <w:t xml:space="preserve"> в социальной сети «</w:t>
      </w:r>
      <w:proofErr w:type="spellStart"/>
      <w:r w:rsidR="00BD448C">
        <w:rPr>
          <w:sz w:val="28"/>
        </w:rPr>
        <w:t>ВКонтакте</w:t>
      </w:r>
      <w:proofErr w:type="spellEnd"/>
      <w:r w:rsidR="00BD448C">
        <w:rPr>
          <w:sz w:val="28"/>
        </w:rPr>
        <w:t>»</w:t>
      </w:r>
    </w:p>
    <w:p w:rsidR="00615170" w:rsidRPr="00615170" w:rsidRDefault="00F86F68" w:rsidP="00615170">
      <w:pPr>
        <w:tabs>
          <w:tab w:val="left" w:pos="400"/>
        </w:tabs>
        <w:spacing w:line="360" w:lineRule="auto"/>
        <w:ind w:left="112" w:right="114"/>
        <w:jc w:val="both"/>
        <w:rPr>
          <w:sz w:val="28"/>
        </w:rPr>
      </w:pPr>
      <w:r>
        <w:rPr>
          <w:sz w:val="28"/>
        </w:rPr>
        <w:t>6.</w:t>
      </w:r>
      <w:r w:rsidR="00BD448C">
        <w:rPr>
          <w:sz w:val="28"/>
        </w:rPr>
        <w:t xml:space="preserve">За </w:t>
      </w:r>
      <w:r>
        <w:rPr>
          <w:sz w:val="28"/>
        </w:rPr>
        <w:t xml:space="preserve">отчетный период </w:t>
      </w:r>
      <w:r w:rsidR="00BD448C">
        <w:rPr>
          <w:sz w:val="28"/>
        </w:rPr>
        <w:t xml:space="preserve"> </w:t>
      </w:r>
      <w:r w:rsidR="002F4444">
        <w:rPr>
          <w:sz w:val="28"/>
        </w:rPr>
        <w:t xml:space="preserve">в школьном музее «Прошлое и будущее живет в настоящем» </w:t>
      </w:r>
      <w:r w:rsidR="00BD448C">
        <w:rPr>
          <w:sz w:val="28"/>
        </w:rPr>
        <w:t>проведен</w:t>
      </w:r>
      <w:r w:rsidR="00615170">
        <w:rPr>
          <w:sz w:val="28"/>
        </w:rPr>
        <w:t xml:space="preserve">о не менее пяти </w:t>
      </w:r>
      <w:r w:rsidR="00BD448C">
        <w:rPr>
          <w:sz w:val="28"/>
        </w:rPr>
        <w:t xml:space="preserve"> </w:t>
      </w:r>
      <w:r w:rsidR="00615170">
        <w:rPr>
          <w:sz w:val="28"/>
        </w:rPr>
        <w:t>уроков</w:t>
      </w:r>
      <w:r w:rsidR="002F4444">
        <w:rPr>
          <w:sz w:val="28"/>
        </w:rPr>
        <w:t xml:space="preserve"> мужества,</w:t>
      </w:r>
      <w:r w:rsidR="00615170" w:rsidRPr="00615170">
        <w:rPr>
          <w:sz w:val="28"/>
        </w:rPr>
        <w:t xml:space="preserve"> </w:t>
      </w:r>
      <w:r w:rsidR="00615170">
        <w:rPr>
          <w:sz w:val="28"/>
        </w:rPr>
        <w:t>посвящённы</w:t>
      </w:r>
      <w:r w:rsidR="00615170">
        <w:rPr>
          <w:sz w:val="28"/>
        </w:rPr>
        <w:t>х</w:t>
      </w:r>
      <w:r w:rsidR="00615170">
        <w:rPr>
          <w:sz w:val="28"/>
        </w:rPr>
        <w:t xml:space="preserve"> 80-летию победы СССР в великой Отечественной войне;</w:t>
      </w:r>
      <w:r w:rsidR="00615170" w:rsidRPr="00615170">
        <w:rPr>
          <w:sz w:val="28"/>
        </w:rPr>
        <w:t xml:space="preserve"> </w:t>
      </w:r>
      <w:r w:rsidR="00615170" w:rsidRPr="00615170">
        <w:rPr>
          <w:sz w:val="28"/>
        </w:rPr>
        <w:t>встречи с членами Попечительского Совета, конкурсы школьного уровня,</w:t>
      </w:r>
      <w:r w:rsidR="00615170" w:rsidRPr="00615170">
        <w:rPr>
          <w:sz w:val="28"/>
        </w:rPr>
        <w:t xml:space="preserve"> </w:t>
      </w:r>
      <w:r w:rsidR="00615170" w:rsidRPr="00615170">
        <w:rPr>
          <w:sz w:val="28"/>
        </w:rPr>
        <w:t>ведется активная работа Совета музея.</w:t>
      </w:r>
    </w:p>
    <w:p w:rsidR="00615170" w:rsidRPr="002150BB" w:rsidRDefault="00615170" w:rsidP="002150BB">
      <w:pPr>
        <w:pStyle w:val="a4"/>
        <w:tabs>
          <w:tab w:val="left" w:pos="391"/>
        </w:tabs>
        <w:spacing w:before="74" w:line="360" w:lineRule="auto"/>
        <w:ind w:right="114"/>
        <w:jc w:val="left"/>
        <w:rPr>
          <w:sz w:val="28"/>
        </w:rPr>
      </w:pPr>
      <w:r>
        <w:rPr>
          <w:sz w:val="28"/>
        </w:rPr>
        <w:t>7.Организовано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акции «Подари музею экспонат». </w:t>
      </w:r>
    </w:p>
    <w:p w:rsidR="00615170" w:rsidRDefault="00615170" w:rsidP="00615170">
      <w:pPr>
        <w:pStyle w:val="a3"/>
        <w:ind w:left="0"/>
      </w:pPr>
      <w:r w:rsidRPr="00FD593A">
        <w:rPr>
          <w:b/>
        </w:rPr>
        <w:t>Способы</w:t>
      </w:r>
      <w:r w:rsidRPr="00FD593A">
        <w:rPr>
          <w:b/>
          <w:spacing w:val="-8"/>
        </w:rPr>
        <w:t xml:space="preserve"> </w:t>
      </w:r>
      <w:r w:rsidRPr="00FD593A">
        <w:rPr>
          <w:b/>
        </w:rPr>
        <w:t>контроля</w:t>
      </w:r>
      <w:r w:rsidRPr="00FD593A">
        <w:rPr>
          <w:b/>
          <w:spacing w:val="-11"/>
        </w:rPr>
        <w:t xml:space="preserve"> </w:t>
      </w:r>
      <w:r w:rsidRPr="00FD593A">
        <w:rPr>
          <w:b/>
        </w:rPr>
        <w:t>достижения</w:t>
      </w:r>
      <w:r w:rsidRPr="00FD593A">
        <w:rPr>
          <w:b/>
          <w:spacing w:val="-8"/>
        </w:rPr>
        <w:t xml:space="preserve"> </w:t>
      </w:r>
      <w:r w:rsidRPr="00FD593A">
        <w:rPr>
          <w:b/>
        </w:rPr>
        <w:t>результатов</w:t>
      </w:r>
      <w:r w:rsidRPr="00FD593A">
        <w:rPr>
          <w:b/>
          <w:spacing w:val="-8"/>
        </w:rPr>
        <w:t xml:space="preserve"> </w:t>
      </w:r>
      <w:r w:rsidRPr="00FD593A">
        <w:rPr>
          <w:b/>
          <w:spacing w:val="-2"/>
        </w:rPr>
        <w:t>проекта</w:t>
      </w:r>
    </w:p>
    <w:p w:rsidR="00615170" w:rsidRDefault="00615170" w:rsidP="00615170">
      <w:pPr>
        <w:pStyle w:val="a3"/>
        <w:spacing w:before="160" w:line="360" w:lineRule="auto"/>
        <w:ind w:right="117" w:firstLine="708"/>
      </w:pPr>
      <w:r>
        <w:t>По результатам освоения курса внеурочной деятельности «Школа музейных наук» предусмотрен мониторинг результатов, программа содержит критерии оценки результатов, диагностические инструменты и др.</w:t>
      </w:r>
    </w:p>
    <w:p w:rsidR="00615170" w:rsidRDefault="00615170" w:rsidP="00615170">
      <w:pPr>
        <w:pStyle w:val="a3"/>
        <w:spacing w:before="1" w:line="360" w:lineRule="auto"/>
        <w:ind w:right="117" w:firstLine="708"/>
      </w:pPr>
      <w:r>
        <w:t>По результатам участия обучающихся в акциях, конкурсах и других мероприятиях,</w:t>
      </w:r>
      <w:r>
        <w:rPr>
          <w:spacing w:val="45"/>
        </w:rPr>
        <w:t xml:space="preserve">  </w:t>
      </w:r>
      <w:r>
        <w:t>проводимых</w:t>
      </w:r>
      <w:r>
        <w:rPr>
          <w:spacing w:val="47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t>рамках</w:t>
      </w:r>
      <w:r>
        <w:rPr>
          <w:spacing w:val="47"/>
        </w:rPr>
        <w:t xml:space="preserve">  </w:t>
      </w:r>
      <w:r>
        <w:t>проекта,</w:t>
      </w:r>
      <w:r>
        <w:rPr>
          <w:spacing w:val="47"/>
        </w:rPr>
        <w:t xml:space="preserve">  </w:t>
      </w:r>
      <w:r>
        <w:t>члены Совета музея проводят опрос участников, собирают фотоотчёты, администрация выдаёт сертификаты участников акций, дипломы победителей конкурсов.</w:t>
      </w:r>
    </w:p>
    <w:p w:rsidR="002150BB" w:rsidRDefault="002150BB" w:rsidP="00615170">
      <w:pPr>
        <w:pStyle w:val="a3"/>
        <w:spacing w:before="1" w:line="360" w:lineRule="auto"/>
        <w:ind w:right="117" w:firstLine="708"/>
        <w:rPr>
          <w:sz w:val="12"/>
        </w:rPr>
      </w:pPr>
    </w:p>
    <w:p w:rsidR="002150BB" w:rsidRDefault="002150BB" w:rsidP="00615170">
      <w:pPr>
        <w:pStyle w:val="a3"/>
        <w:spacing w:before="1" w:line="360" w:lineRule="auto"/>
        <w:ind w:right="117" w:firstLine="708"/>
        <w:rPr>
          <w:sz w:val="12"/>
        </w:rPr>
      </w:pPr>
    </w:p>
    <w:p w:rsidR="002150BB" w:rsidRPr="002150BB" w:rsidRDefault="002150BB" w:rsidP="002150BB">
      <w:pPr>
        <w:pStyle w:val="a3"/>
        <w:spacing w:before="1" w:line="360" w:lineRule="auto"/>
        <w:ind w:right="117" w:hanging="112"/>
        <w:rPr>
          <w:sz w:val="12"/>
        </w:rPr>
      </w:pPr>
      <w:r w:rsidRPr="002150BB">
        <w:rPr>
          <w:sz w:val="12"/>
        </w:rPr>
        <w:t>Подготовила ЗВР Минина А.Т.</w:t>
      </w:r>
    </w:p>
    <w:p w:rsidR="002150BB" w:rsidRPr="002150BB" w:rsidRDefault="002150BB" w:rsidP="002150BB">
      <w:pPr>
        <w:pStyle w:val="a3"/>
        <w:spacing w:before="1" w:line="360" w:lineRule="auto"/>
        <w:ind w:right="117" w:hanging="112"/>
        <w:rPr>
          <w:sz w:val="12"/>
        </w:rPr>
      </w:pPr>
      <w:r w:rsidRPr="002150BB">
        <w:rPr>
          <w:sz w:val="12"/>
        </w:rPr>
        <w:t>+79788448556</w:t>
      </w:r>
    </w:p>
    <w:p w:rsidR="00615170" w:rsidRDefault="00615170" w:rsidP="002150BB">
      <w:pPr>
        <w:pStyle w:val="a3"/>
        <w:spacing w:before="1" w:line="360" w:lineRule="auto"/>
        <w:ind w:right="117" w:hanging="112"/>
      </w:pPr>
      <w:r>
        <w:t xml:space="preserve">    </w:t>
      </w:r>
    </w:p>
    <w:p w:rsidR="00615170" w:rsidRDefault="00615170" w:rsidP="00615170">
      <w:pPr>
        <w:tabs>
          <w:tab w:val="left" w:pos="400"/>
        </w:tabs>
        <w:spacing w:line="360" w:lineRule="auto"/>
        <w:ind w:right="114"/>
        <w:sectPr w:rsidR="00615170">
          <w:pgSz w:w="11910" w:h="16840"/>
          <w:pgMar w:top="1040" w:right="1020" w:bottom="280" w:left="1020" w:header="720" w:footer="720" w:gutter="0"/>
          <w:cols w:space="720"/>
        </w:sectPr>
      </w:pPr>
      <w:bookmarkStart w:id="0" w:name="_GoBack"/>
      <w:bookmarkEnd w:id="0"/>
    </w:p>
    <w:p w:rsidR="00FD593A" w:rsidRDefault="00FD593A" w:rsidP="00BD448C">
      <w:pPr>
        <w:pStyle w:val="a3"/>
        <w:spacing w:before="1" w:line="360" w:lineRule="auto"/>
        <w:ind w:right="117" w:firstLine="708"/>
      </w:pPr>
    </w:p>
    <w:p w:rsidR="00FD593A" w:rsidRDefault="00FD593A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p w:rsidR="001D00BC" w:rsidRDefault="001D00BC" w:rsidP="00BD448C">
      <w:pPr>
        <w:pStyle w:val="a3"/>
        <w:spacing w:before="1" w:line="360" w:lineRule="auto"/>
        <w:ind w:right="117" w:firstLine="708"/>
      </w:pPr>
    </w:p>
    <w:sectPr w:rsidR="001D00BC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90B"/>
    <w:multiLevelType w:val="hybridMultilevel"/>
    <w:tmpl w:val="7CD0CB86"/>
    <w:lvl w:ilvl="0" w:tplc="5BD6896A">
      <w:start w:val="1"/>
      <w:numFmt w:val="decimal"/>
      <w:lvlText w:val="%1."/>
      <w:lvlJc w:val="left"/>
      <w:pPr>
        <w:ind w:left="11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2EEE6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D4C727A">
      <w:numFmt w:val="bullet"/>
      <w:lvlText w:val="•"/>
      <w:lvlJc w:val="left"/>
      <w:pPr>
        <w:ind w:left="2069" w:hanging="180"/>
      </w:pPr>
      <w:rPr>
        <w:rFonts w:hint="default"/>
        <w:lang w:val="ru-RU" w:eastAsia="en-US" w:bidi="ar-SA"/>
      </w:rPr>
    </w:lvl>
    <w:lvl w:ilvl="3" w:tplc="40F2E2DC">
      <w:numFmt w:val="bullet"/>
      <w:lvlText w:val="•"/>
      <w:lvlJc w:val="left"/>
      <w:pPr>
        <w:ind w:left="3043" w:hanging="180"/>
      </w:pPr>
      <w:rPr>
        <w:rFonts w:hint="default"/>
        <w:lang w:val="ru-RU" w:eastAsia="en-US" w:bidi="ar-SA"/>
      </w:rPr>
    </w:lvl>
    <w:lvl w:ilvl="4" w:tplc="99CEF826">
      <w:numFmt w:val="bullet"/>
      <w:lvlText w:val="•"/>
      <w:lvlJc w:val="left"/>
      <w:pPr>
        <w:ind w:left="4018" w:hanging="180"/>
      </w:pPr>
      <w:rPr>
        <w:rFonts w:hint="default"/>
        <w:lang w:val="ru-RU" w:eastAsia="en-US" w:bidi="ar-SA"/>
      </w:rPr>
    </w:lvl>
    <w:lvl w:ilvl="5" w:tplc="73B42220">
      <w:numFmt w:val="bullet"/>
      <w:lvlText w:val="•"/>
      <w:lvlJc w:val="left"/>
      <w:pPr>
        <w:ind w:left="4993" w:hanging="180"/>
      </w:pPr>
      <w:rPr>
        <w:rFonts w:hint="default"/>
        <w:lang w:val="ru-RU" w:eastAsia="en-US" w:bidi="ar-SA"/>
      </w:rPr>
    </w:lvl>
    <w:lvl w:ilvl="6" w:tplc="AC9A1B2C">
      <w:numFmt w:val="bullet"/>
      <w:lvlText w:val="•"/>
      <w:lvlJc w:val="left"/>
      <w:pPr>
        <w:ind w:left="5967" w:hanging="180"/>
      </w:pPr>
      <w:rPr>
        <w:rFonts w:hint="default"/>
        <w:lang w:val="ru-RU" w:eastAsia="en-US" w:bidi="ar-SA"/>
      </w:rPr>
    </w:lvl>
    <w:lvl w:ilvl="7" w:tplc="DBF02FAA">
      <w:numFmt w:val="bullet"/>
      <w:lvlText w:val="•"/>
      <w:lvlJc w:val="left"/>
      <w:pPr>
        <w:ind w:left="6942" w:hanging="180"/>
      </w:pPr>
      <w:rPr>
        <w:rFonts w:hint="default"/>
        <w:lang w:val="ru-RU" w:eastAsia="en-US" w:bidi="ar-SA"/>
      </w:rPr>
    </w:lvl>
    <w:lvl w:ilvl="8" w:tplc="FD2ACE4A">
      <w:numFmt w:val="bullet"/>
      <w:lvlText w:val="•"/>
      <w:lvlJc w:val="left"/>
      <w:pPr>
        <w:ind w:left="7917" w:hanging="180"/>
      </w:pPr>
      <w:rPr>
        <w:rFonts w:hint="default"/>
        <w:lang w:val="ru-RU" w:eastAsia="en-US" w:bidi="ar-SA"/>
      </w:rPr>
    </w:lvl>
  </w:abstractNum>
  <w:abstractNum w:abstractNumId="1">
    <w:nsid w:val="41E403AB"/>
    <w:multiLevelType w:val="hybridMultilevel"/>
    <w:tmpl w:val="CEF67198"/>
    <w:lvl w:ilvl="0" w:tplc="306299EA">
      <w:start w:val="1"/>
      <w:numFmt w:val="decimal"/>
      <w:lvlText w:val="%1."/>
      <w:lvlJc w:val="left"/>
      <w:pPr>
        <w:ind w:left="4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107806">
      <w:numFmt w:val="bullet"/>
      <w:lvlText w:val="•"/>
      <w:lvlJc w:val="left"/>
      <w:pPr>
        <w:ind w:left="1364" w:hanging="302"/>
      </w:pPr>
      <w:rPr>
        <w:rFonts w:hint="default"/>
        <w:lang w:val="ru-RU" w:eastAsia="en-US" w:bidi="ar-SA"/>
      </w:rPr>
    </w:lvl>
    <w:lvl w:ilvl="2" w:tplc="071877B4">
      <w:numFmt w:val="bullet"/>
      <w:lvlText w:val="•"/>
      <w:lvlJc w:val="left"/>
      <w:pPr>
        <w:ind w:left="2309" w:hanging="302"/>
      </w:pPr>
      <w:rPr>
        <w:rFonts w:hint="default"/>
        <w:lang w:val="ru-RU" w:eastAsia="en-US" w:bidi="ar-SA"/>
      </w:rPr>
    </w:lvl>
    <w:lvl w:ilvl="3" w:tplc="AEC8C624">
      <w:numFmt w:val="bullet"/>
      <w:lvlText w:val="•"/>
      <w:lvlJc w:val="left"/>
      <w:pPr>
        <w:ind w:left="3253" w:hanging="302"/>
      </w:pPr>
      <w:rPr>
        <w:rFonts w:hint="default"/>
        <w:lang w:val="ru-RU" w:eastAsia="en-US" w:bidi="ar-SA"/>
      </w:rPr>
    </w:lvl>
    <w:lvl w:ilvl="4" w:tplc="0F34BC32">
      <w:numFmt w:val="bullet"/>
      <w:lvlText w:val="•"/>
      <w:lvlJc w:val="left"/>
      <w:pPr>
        <w:ind w:left="4198" w:hanging="302"/>
      </w:pPr>
      <w:rPr>
        <w:rFonts w:hint="default"/>
        <w:lang w:val="ru-RU" w:eastAsia="en-US" w:bidi="ar-SA"/>
      </w:rPr>
    </w:lvl>
    <w:lvl w:ilvl="5" w:tplc="7652A57E">
      <w:numFmt w:val="bullet"/>
      <w:lvlText w:val="•"/>
      <w:lvlJc w:val="left"/>
      <w:pPr>
        <w:ind w:left="5143" w:hanging="302"/>
      </w:pPr>
      <w:rPr>
        <w:rFonts w:hint="default"/>
        <w:lang w:val="ru-RU" w:eastAsia="en-US" w:bidi="ar-SA"/>
      </w:rPr>
    </w:lvl>
    <w:lvl w:ilvl="6" w:tplc="67C20872">
      <w:numFmt w:val="bullet"/>
      <w:lvlText w:val="•"/>
      <w:lvlJc w:val="left"/>
      <w:pPr>
        <w:ind w:left="6087" w:hanging="302"/>
      </w:pPr>
      <w:rPr>
        <w:rFonts w:hint="default"/>
        <w:lang w:val="ru-RU" w:eastAsia="en-US" w:bidi="ar-SA"/>
      </w:rPr>
    </w:lvl>
    <w:lvl w:ilvl="7" w:tplc="7F82FDD8">
      <w:numFmt w:val="bullet"/>
      <w:lvlText w:val="•"/>
      <w:lvlJc w:val="left"/>
      <w:pPr>
        <w:ind w:left="7032" w:hanging="302"/>
      </w:pPr>
      <w:rPr>
        <w:rFonts w:hint="default"/>
        <w:lang w:val="ru-RU" w:eastAsia="en-US" w:bidi="ar-SA"/>
      </w:rPr>
    </w:lvl>
    <w:lvl w:ilvl="8" w:tplc="D782415C">
      <w:numFmt w:val="bullet"/>
      <w:lvlText w:val="•"/>
      <w:lvlJc w:val="left"/>
      <w:pPr>
        <w:ind w:left="7977" w:hanging="302"/>
      </w:pPr>
      <w:rPr>
        <w:rFonts w:hint="default"/>
        <w:lang w:val="ru-RU" w:eastAsia="en-US" w:bidi="ar-SA"/>
      </w:rPr>
    </w:lvl>
  </w:abstractNum>
  <w:abstractNum w:abstractNumId="2">
    <w:nsid w:val="58A90223"/>
    <w:multiLevelType w:val="multilevel"/>
    <w:tmpl w:val="495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7173F"/>
    <w:multiLevelType w:val="multilevel"/>
    <w:tmpl w:val="0AB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0732B"/>
    <w:rsid w:val="00027395"/>
    <w:rsid w:val="001D00BC"/>
    <w:rsid w:val="0021142C"/>
    <w:rsid w:val="002150BB"/>
    <w:rsid w:val="002B31CB"/>
    <w:rsid w:val="002F4444"/>
    <w:rsid w:val="002F73E0"/>
    <w:rsid w:val="004A7285"/>
    <w:rsid w:val="00615170"/>
    <w:rsid w:val="00700D44"/>
    <w:rsid w:val="00712B45"/>
    <w:rsid w:val="00764CE9"/>
    <w:rsid w:val="008C254A"/>
    <w:rsid w:val="009564A5"/>
    <w:rsid w:val="009E340A"/>
    <w:rsid w:val="00A0732B"/>
    <w:rsid w:val="00BD448C"/>
    <w:rsid w:val="00CA202A"/>
    <w:rsid w:val="00F43F1F"/>
    <w:rsid w:val="00F86F68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8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B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B4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150B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8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12B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B4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150B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Актуальность проекта</vt:lpstr>
    </vt:vector>
  </TitlesOfParts>
  <Company>SPecialiST RePack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Алена</cp:lastModifiedBy>
  <cp:revision>5</cp:revision>
  <cp:lastPrinted>2025-01-25T19:59:00Z</cp:lastPrinted>
  <dcterms:created xsi:type="dcterms:W3CDTF">2025-01-25T17:05:00Z</dcterms:created>
  <dcterms:modified xsi:type="dcterms:W3CDTF">2025-05-26T13:20:00Z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2025-01-25T00:00:00Z</vt:filetime>
  </property>
  <property fmtid="{D5CDD505-2E9C-101B-9397-08002B2CF9AE}" pid="5" name="Producer">
    <vt:lpwstr>3-Heights(TM) PDF Security Shell 4.8.25.2 (http://www.pdf-tools.com)</vt:lpwstr>
  </property>
</Properties>
</file>