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1885"/>
        <w:gridCol w:w="1455"/>
        <w:gridCol w:w="1701"/>
        <w:gridCol w:w="2268"/>
        <w:gridCol w:w="3969"/>
        <w:gridCol w:w="1984"/>
        <w:gridCol w:w="2410"/>
      </w:tblGrid>
      <w:tr w:rsidR="00E05F01" w:rsidRPr="00EF6FAD" w:rsidTr="00E05F01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№</w:t>
            </w:r>
          </w:p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п/п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Уровень (уровни) профессионального образования</w:t>
            </w:r>
          </w:p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с указанием наименования направления подготовки и (или) специальности, в том числе научной, </w:t>
            </w: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i/>
                <w:i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Сведения о повышении квалификации (за последние 3 года);</w:t>
            </w:r>
          </w:p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5F01" w:rsidRPr="00EF6FAD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  <w:r w:rsidRPr="00EF6FAD">
              <w:rPr>
                <w:rFonts w:ascii="__Montserrat_Fallback_f1caa6" w:eastAsia="Times New Roman" w:hAnsi="__Montserrat_Fallback_f1caa6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5F01" w:rsidRPr="00E05F01" w:rsidRDefault="00E05F01" w:rsidP="00EF6FA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color w:val="374151"/>
                <w:sz w:val="21"/>
                <w:szCs w:val="21"/>
                <w:lang w:eastAsia="ru-RU"/>
              </w:rPr>
            </w:pPr>
            <w:r w:rsidRPr="00E05F01">
              <w:rPr>
                <w:rFonts w:ascii="Times New Roman" w:eastAsia="Times New Roman" w:hAnsi="Times New Roman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Дата приема в МБОУ «</w:t>
            </w:r>
            <w:proofErr w:type="spellStart"/>
            <w:r w:rsidRPr="00E05F01">
              <w:rPr>
                <w:rFonts w:ascii="Times New Roman" w:eastAsia="Times New Roman" w:hAnsi="Times New Roman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E05F01">
              <w:rPr>
                <w:rFonts w:ascii="Times New Roman" w:eastAsia="Times New Roman" w:hAnsi="Times New Roman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E05F01">
              <w:rPr>
                <w:rFonts w:ascii="Times New Roman" w:eastAsia="Times New Roman" w:hAnsi="Times New Roman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E05F01">
              <w:rPr>
                <w:rFonts w:ascii="Times New Roman" w:eastAsia="Times New Roman" w:hAnsi="Times New Roman" w:cs="Times New Roman"/>
                <w:b/>
                <w:bCs/>
                <w:color w:val="374151"/>
                <w:sz w:val="21"/>
                <w:szCs w:val="21"/>
                <w:bdr w:val="single" w:sz="2" w:space="0" w:color="E5E7EB" w:frame="1"/>
                <w:lang w:eastAsia="ru-RU"/>
              </w:rPr>
              <w:t xml:space="preserve"> П.Т»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Pr="0088127D" w:rsidRDefault="00E05F01" w:rsidP="00881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E05F01" w:rsidRPr="00E348B6" w:rsidRDefault="00E05F01" w:rsidP="008812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Аппазова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Ленора </w:t>
            </w: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Сеит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Нафеевна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455" w:type="dxa"/>
          </w:tcPr>
          <w:p w:rsidR="00E05F01" w:rsidRPr="00E348B6" w:rsidRDefault="00E05F01" w:rsidP="00E34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воспитателель</w:t>
            </w:r>
            <w:proofErr w:type="spellEnd"/>
          </w:p>
        </w:tc>
        <w:tc>
          <w:tcPr>
            <w:tcW w:w="1701" w:type="dxa"/>
          </w:tcPr>
          <w:p w:rsidR="00E05F01" w:rsidRPr="007F4090" w:rsidRDefault="00E05F01" w:rsidP="007F4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68" w:type="dxa"/>
          </w:tcPr>
          <w:p w:rsidR="00E05F01" w:rsidRDefault="00E05F01" w:rsidP="008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начальное образование, дошкольное образование</w:t>
            </w:r>
          </w:p>
          <w:p w:rsidR="00E05F01" w:rsidRPr="00F21EEF" w:rsidRDefault="00E05F01" w:rsidP="008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EEF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969" w:type="dxa"/>
          </w:tcPr>
          <w:p w:rsidR="00E05F01" w:rsidRPr="00D628A5" w:rsidRDefault="00E05F01" w:rsidP="008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A5"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квалификации» </w:t>
            </w:r>
          </w:p>
          <w:p w:rsidR="00E05F01" w:rsidRPr="00D628A5" w:rsidRDefault="00E05F01" w:rsidP="008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A5">
              <w:rPr>
                <w:rFonts w:ascii="Times New Roman" w:hAnsi="Times New Roman" w:cs="Times New Roman"/>
                <w:sz w:val="24"/>
                <w:szCs w:val="24"/>
              </w:rPr>
              <w:t>«Внедрение Федеральной образовательной программы дошкольного образования» - 72 ч</w:t>
            </w:r>
          </w:p>
          <w:p w:rsidR="00E05F01" w:rsidRPr="00D628A5" w:rsidRDefault="00E05F01" w:rsidP="008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A5">
              <w:rPr>
                <w:rFonts w:ascii="Times New Roman" w:hAnsi="Times New Roman" w:cs="Times New Roman"/>
                <w:sz w:val="24"/>
                <w:szCs w:val="24"/>
              </w:rPr>
              <w:t>(02.07-19.07.2023)</w:t>
            </w:r>
          </w:p>
        </w:tc>
        <w:tc>
          <w:tcPr>
            <w:tcW w:w="1984" w:type="dxa"/>
          </w:tcPr>
          <w:p w:rsidR="00E05F01" w:rsidRPr="00B6296A" w:rsidRDefault="00E05F01" w:rsidP="00B6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410" w:type="dxa"/>
          </w:tcPr>
          <w:p w:rsidR="00E05F01" w:rsidRPr="00A97DD5" w:rsidRDefault="00E05F01" w:rsidP="008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Pr="0088127D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rFonts w:ascii="Times New Roman" w:hAnsi="Times New Roman"/>
                <w:sz w:val="24"/>
                <w:szCs w:val="24"/>
              </w:rPr>
            </w:pPr>
            <w:r w:rsidRPr="00E348B6">
              <w:rPr>
                <w:rFonts w:ascii="Times New Roman" w:hAnsi="Times New Roman"/>
                <w:sz w:val="24"/>
                <w:szCs w:val="24"/>
              </w:rPr>
              <w:t>Лука Елена Витальевна</w:t>
            </w:r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268" w:type="dxa"/>
          </w:tcPr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дошкольное воспитание</w:t>
            </w:r>
          </w:p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EE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969" w:type="dxa"/>
          </w:tcPr>
          <w:p w:rsidR="00E05F01" w:rsidRDefault="00E05F01" w:rsidP="00E05F01"/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Pr="0088127D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rFonts w:ascii="Times New Roman" w:hAnsi="Times New Roman"/>
                <w:sz w:val="24"/>
                <w:szCs w:val="24"/>
              </w:rPr>
            </w:pPr>
            <w:r w:rsidRPr="00E348B6">
              <w:rPr>
                <w:rFonts w:ascii="Times New Roman" w:hAnsi="Times New Roman"/>
                <w:sz w:val="24"/>
                <w:szCs w:val="24"/>
              </w:rPr>
              <w:t>Лысенко Наталья Викторовна</w:t>
            </w:r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ДО/педагог </w:t>
            </w:r>
            <w:proofErr w:type="spellStart"/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E348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начальное образование, дошкольное образование</w:t>
            </w:r>
          </w:p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969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ОАНО ДПО «Магнитогорский институт дополнительного образования» 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«Воспитатель детей дошкольного возраста» - 252 часа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(24.08.2017-24.11.2017)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КРИППО г. Симферополь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«Образование и педагогика (дополнительное образование детей)» - 504 часа</w:t>
            </w:r>
          </w:p>
          <w:p w:rsidR="00E05F01" w:rsidRPr="00727C62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(10.11.2025-09.04.2026)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лет</w:t>
            </w:r>
          </w:p>
        </w:tc>
        <w:tc>
          <w:tcPr>
            <w:tcW w:w="2410" w:type="dxa"/>
          </w:tcPr>
          <w:p w:rsidR="00E05F01" w:rsidRPr="00A97DD5" w:rsidRDefault="00901286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E05F0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bookmarkStart w:id="0" w:name="_GoBack"/>
            <w:bookmarkEnd w:id="0"/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Pr="0088127D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rFonts w:ascii="Times New Roman" w:hAnsi="Times New Roman"/>
                <w:sz w:val="24"/>
                <w:szCs w:val="24"/>
              </w:rPr>
            </w:pPr>
            <w:r w:rsidRPr="00E348B6">
              <w:rPr>
                <w:rFonts w:ascii="Times New Roman" w:hAnsi="Times New Roman"/>
                <w:sz w:val="24"/>
                <w:szCs w:val="24"/>
              </w:rPr>
              <w:t xml:space="preserve">Юнусова Анна Владиславовна   </w:t>
            </w:r>
          </w:p>
        </w:tc>
        <w:tc>
          <w:tcPr>
            <w:tcW w:w="1455" w:type="dxa"/>
          </w:tcPr>
          <w:p w:rsidR="00E05F01" w:rsidRPr="00E348B6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воспитатель/инструктор по физической культуре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3-7 лет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педагогическое образование, инструктор по физической культуре</w:t>
            </w:r>
          </w:p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969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современному образованию и науке»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Брянск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работа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неотъмлемый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профессиональной деятельности педагогического работника ДОО в соответствии с ФОП ДО т ФГОС ДО» - 144 часа  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(26.10.2024-24.11.2024)    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C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повышения квалификации и переподготовки «Луч знаний»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  Физическая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и спорт: теория и 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 – 300 часов</w:t>
            </w:r>
          </w:p>
          <w:p w:rsidR="00E05F01" w:rsidRPr="00D51DC4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(27.06.2025-22.07.2025)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Pr="0088127D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Дякова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1455" w:type="dxa"/>
          </w:tcPr>
          <w:p w:rsidR="00E05F01" w:rsidRPr="00E348B6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3-7 лет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дошкольное воспитание, логопедия в ДОО</w:t>
            </w:r>
          </w:p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969" w:type="dxa"/>
          </w:tcPr>
          <w:p w:rsidR="00E05F01" w:rsidRPr="000C763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E05F01" w:rsidRPr="000C763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«Логопедия в дошкольных образовательных организациях и в начальной школе (работа с обучающимися с нарушениями </w:t>
            </w:r>
            <w:r w:rsidRPr="000C7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и коммуникации)» - 1000 часов</w:t>
            </w:r>
          </w:p>
          <w:p w:rsidR="00E05F01" w:rsidRPr="000C763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(08.09.2023- 13.03.2024)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Фатма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Ремзиевна</w:t>
            </w:r>
            <w:proofErr w:type="spellEnd"/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68" w:type="dxa"/>
          </w:tcPr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дошкольное образование</w:t>
            </w:r>
          </w:p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F21EE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3969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467C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467C7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D467C7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7C7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 дополнительного образования: современные подходы к профессиональной деятельности» 72 часа</w:t>
            </w:r>
          </w:p>
          <w:p w:rsidR="00E05F01" w:rsidRPr="00D467C7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Бандак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</w:tcPr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EEF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EEF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969" w:type="dxa"/>
          </w:tcPr>
          <w:p w:rsidR="00E05F01" w:rsidRPr="000C7630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  <w:p w:rsidR="00E05F01" w:rsidRPr="000C7630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» - 72 часа</w:t>
            </w:r>
          </w:p>
          <w:p w:rsidR="00E05F01" w:rsidRPr="000C7630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(01.11.-31.12.2024г.)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Сеитхалилова</w:t>
            </w:r>
            <w:proofErr w:type="spellEnd"/>
            <w:r w:rsidRPr="00E3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 w:rsidRPr="00E3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Эдемовна</w:t>
            </w:r>
            <w:proofErr w:type="spellEnd"/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Средне-специальное, начальное образование, дошкольное образование</w:t>
            </w:r>
          </w:p>
          <w:p w:rsidR="00E05F01" w:rsidRPr="00F21EEF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3969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7C7">
              <w:rPr>
                <w:rFonts w:ascii="Times New Roman" w:hAnsi="Times New Roman" w:cs="Times New Roman"/>
                <w:sz w:val="24"/>
                <w:szCs w:val="24"/>
              </w:rPr>
              <w:t>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Симферополь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«Образование и педагогика (дошкольное образование)».  Педагогическая деятельность в дошкольном образовании – 360 часов</w:t>
            </w:r>
          </w:p>
          <w:p w:rsidR="00E05F01" w:rsidRPr="00D467C7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(01.10.2021-15.01.2022)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sz w:val="24"/>
                <w:szCs w:val="24"/>
              </w:rPr>
            </w:pPr>
            <w:r w:rsidRPr="00E348B6">
              <w:rPr>
                <w:rFonts w:ascii="Times New Roman" w:hAnsi="Times New Roman"/>
                <w:sz w:val="24"/>
                <w:szCs w:val="24"/>
              </w:rPr>
              <w:t>Федоренко Елена Викторовна</w:t>
            </w:r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FB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начальное образование, дошкольное образование</w:t>
            </w:r>
          </w:p>
          <w:p w:rsidR="00E05F01" w:rsidRPr="009A02FB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969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ОАНО ДПО «Магнитогорский институт дополнительного образования» 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«Воспитатель детей дошкольного возраста» - 252 часа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(24.08.2017-24.11.2017)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Смоленск 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«Внедрение Федеральной образовательной программы в дошкольное образование» - 72 часа</w:t>
            </w:r>
          </w:p>
          <w:p w:rsidR="00E05F01" w:rsidRPr="00727C62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(30.08.2023-13.09.2023)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Салединова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Сейтумеровна</w:t>
            </w:r>
            <w:proofErr w:type="spellEnd"/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дошкольное образование</w:t>
            </w:r>
          </w:p>
          <w:p w:rsidR="00E05F01" w:rsidRPr="009A02FB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969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7C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«Внедрение Федеральной образовательной программы в дошкольное образование» - 72 часа</w:t>
            </w:r>
          </w:p>
          <w:p w:rsidR="00E05F01" w:rsidRPr="00D467C7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(12.07.2023-30.08.2023)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Кешфединова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Ленура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455" w:type="dxa"/>
          </w:tcPr>
          <w:p w:rsidR="00E05F01" w:rsidRPr="00E348B6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FB"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класса хор</w:t>
            </w:r>
          </w:p>
          <w:p w:rsidR="00E05F01" w:rsidRPr="009A02FB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969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КРИППО г. Симферополь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профессиональной компетентности музыкального руководителя ДОО» - 72 часа</w:t>
            </w:r>
          </w:p>
          <w:p w:rsidR="00E05F01" w:rsidRPr="000C763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(03.06.2024-18.06.2024)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rFonts w:ascii="Times New Roman" w:hAnsi="Times New Roman"/>
                <w:sz w:val="24"/>
                <w:szCs w:val="24"/>
              </w:rPr>
            </w:pPr>
            <w:r w:rsidRPr="00E348B6">
              <w:rPr>
                <w:rFonts w:ascii="Times New Roman" w:hAnsi="Times New Roman"/>
                <w:sz w:val="24"/>
                <w:szCs w:val="24"/>
              </w:rPr>
              <w:t>Гончаренко Ирина Владимировна</w:t>
            </w:r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4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дошкольное образование</w:t>
            </w:r>
          </w:p>
          <w:p w:rsidR="00E05F01" w:rsidRPr="000C5C24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969" w:type="dxa"/>
          </w:tcPr>
          <w:p w:rsidR="00E05F01" w:rsidRPr="000C7630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  <w:p w:rsidR="00E05F01" w:rsidRPr="000C7630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» - 72 часа</w:t>
            </w:r>
          </w:p>
          <w:p w:rsidR="00E05F01" w:rsidRPr="000C7630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(01.11.-31.12.2024г.)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Солодниченко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Виолетта Андреевна</w:t>
            </w:r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4"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Средне-специальное, дошкольное образование, </w:t>
            </w:r>
          </w:p>
          <w:p w:rsidR="00E05F01" w:rsidRPr="000C5C24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</w:tc>
        <w:tc>
          <w:tcPr>
            <w:tcW w:w="3969" w:type="dxa"/>
          </w:tcPr>
          <w:p w:rsidR="00E05F01" w:rsidRDefault="00E05F01" w:rsidP="00E05F01"/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  <w:tr w:rsidR="00E05F01" w:rsidTr="00E05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41" w:type="dxa"/>
          </w:tcPr>
          <w:p w:rsidR="00E05F01" w:rsidRDefault="00E05F01" w:rsidP="00E0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5" w:type="dxa"/>
          </w:tcPr>
          <w:p w:rsidR="00E05F01" w:rsidRPr="00E348B6" w:rsidRDefault="00E05F01" w:rsidP="00E05F01">
            <w:pPr>
              <w:rPr>
                <w:sz w:val="24"/>
                <w:szCs w:val="24"/>
              </w:rPr>
            </w:pPr>
            <w:proofErr w:type="spellStart"/>
            <w:r w:rsidRPr="00E348B6"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 w:rsidRPr="00E348B6"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455" w:type="dxa"/>
          </w:tcPr>
          <w:p w:rsidR="00E05F01" w:rsidRPr="00E348B6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05F01" w:rsidRPr="007F4090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9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Средне-специальное, дошкольное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5F01" w:rsidRPr="00B6296A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969" w:type="dxa"/>
          </w:tcPr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7C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5F01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«Внедрение Федеральной образовательной программы дошкольного образования» - 72 часа</w:t>
            </w:r>
          </w:p>
          <w:p w:rsidR="00E05F01" w:rsidRPr="00D467C7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(24.06.2023-12.07.2023)</w:t>
            </w:r>
          </w:p>
        </w:tc>
        <w:tc>
          <w:tcPr>
            <w:tcW w:w="1984" w:type="dxa"/>
          </w:tcPr>
          <w:p w:rsidR="00E05F01" w:rsidRPr="00B6296A" w:rsidRDefault="00E05F01" w:rsidP="00E0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  <w:tc>
          <w:tcPr>
            <w:tcW w:w="2410" w:type="dxa"/>
          </w:tcPr>
          <w:p w:rsidR="00E05F01" w:rsidRPr="00A97DD5" w:rsidRDefault="00E05F01" w:rsidP="00E0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</w:tr>
    </w:tbl>
    <w:p w:rsidR="00D3269D" w:rsidRDefault="00D3269D" w:rsidP="00EF6FAD">
      <w:pPr>
        <w:ind w:left="-993"/>
      </w:pPr>
    </w:p>
    <w:sectPr w:rsidR="00D3269D" w:rsidSect="00EF6FAD">
      <w:pgSz w:w="16838" w:h="11906" w:orient="landscape"/>
      <w:pgMar w:top="426" w:right="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AD"/>
    <w:rsid w:val="00033897"/>
    <w:rsid w:val="000C5C24"/>
    <w:rsid w:val="000C7630"/>
    <w:rsid w:val="004A3CD0"/>
    <w:rsid w:val="005A6120"/>
    <w:rsid w:val="006A7C68"/>
    <w:rsid w:val="00727C62"/>
    <w:rsid w:val="007F4090"/>
    <w:rsid w:val="0088127D"/>
    <w:rsid w:val="00901286"/>
    <w:rsid w:val="009A02FB"/>
    <w:rsid w:val="00A85766"/>
    <w:rsid w:val="00A97DD5"/>
    <w:rsid w:val="00B6296A"/>
    <w:rsid w:val="00D3269D"/>
    <w:rsid w:val="00D467C7"/>
    <w:rsid w:val="00D51DC4"/>
    <w:rsid w:val="00D628A5"/>
    <w:rsid w:val="00E05F01"/>
    <w:rsid w:val="00E348B6"/>
    <w:rsid w:val="00EF6FAD"/>
    <w:rsid w:val="00F2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3D65"/>
  <w15:chartTrackingRefBased/>
  <w15:docId w15:val="{F07BE9E2-5C90-41F1-9357-153C076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Drugha</dc:creator>
  <cp:keywords/>
  <dc:description/>
  <cp:lastModifiedBy>Drugha</cp:lastModifiedBy>
  <cp:revision>12</cp:revision>
  <dcterms:created xsi:type="dcterms:W3CDTF">2026-02-16T12:58:00Z</dcterms:created>
  <dcterms:modified xsi:type="dcterms:W3CDTF">2026-03-23T08:46:00Z</dcterms:modified>
</cp:coreProperties>
</file>