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МУНИЦИПАЛЬНОЕ ОБЩЕОБРАЗОВАТЕЛЬНОЕ УЧРЕЖДЕНИЕ </w:t>
      </w: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ГОРОДА ДЖАНКОЯ РЕСПУБЛИКИ КРЫМ «СРЕДНЯЯ ШКОЛА №8»</w:t>
      </w: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green"/>
        </w:rPr>
      </w:pPr>
    </w:p>
    <w:p w:rsidR="003872C5" w:rsidRPr="000A4FFC" w:rsidRDefault="003872C5" w:rsidP="003872C5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0A4FF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  </w:t>
      </w:r>
    </w:p>
    <w:tbl>
      <w:tblPr>
        <w:tblW w:w="10767" w:type="dxa"/>
        <w:tblCellSpacing w:w="0" w:type="dxa"/>
        <w:tblInd w:w="-70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8"/>
        <w:gridCol w:w="3678"/>
        <w:gridCol w:w="3261"/>
      </w:tblGrid>
      <w:tr w:rsidR="003872C5" w:rsidRPr="00032364" w:rsidTr="003708E5">
        <w:trPr>
          <w:trHeight w:val="1860"/>
          <w:tblCellSpacing w:w="0" w:type="dxa"/>
        </w:trPr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2C5" w:rsidRPr="00032364" w:rsidRDefault="003872C5" w:rsidP="003708E5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3872C5" w:rsidRPr="00032364" w:rsidRDefault="003872C5" w:rsidP="003708E5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:rsidR="003872C5" w:rsidRPr="00032364" w:rsidRDefault="00C63756" w:rsidP="003708E5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от 28. 08. 2025</w:t>
            </w:r>
            <w:r w:rsidR="003872C5" w:rsidRPr="00032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№1)</w:t>
            </w:r>
          </w:p>
        </w:tc>
        <w:tc>
          <w:tcPr>
            <w:tcW w:w="3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/>
            </w:tblPr>
            <w:tblGrid>
              <w:gridCol w:w="3661"/>
            </w:tblGrid>
            <w:tr w:rsidR="003872C5" w:rsidRPr="00032364" w:rsidTr="003708E5"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2C5" w:rsidRPr="00032364" w:rsidRDefault="003872C5" w:rsidP="003708E5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6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СОГЛАСОВАНО    </w:t>
                  </w:r>
                </w:p>
              </w:tc>
            </w:tr>
            <w:tr w:rsidR="003872C5" w:rsidRPr="00032364" w:rsidTr="003708E5">
              <w:trPr>
                <w:trHeight w:val="825"/>
              </w:trPr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72C5" w:rsidRPr="00032364" w:rsidRDefault="003872C5" w:rsidP="003708E5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23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Зам. директора по УВР    </w:t>
                  </w:r>
                </w:p>
                <w:p w:rsidR="003872C5" w:rsidRPr="00032364" w:rsidRDefault="00C63756" w:rsidP="003708E5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__________Ладыгина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О.А.</w:t>
                  </w:r>
                </w:p>
                <w:p w:rsidR="003872C5" w:rsidRPr="00032364" w:rsidRDefault="00C63756" w:rsidP="003708E5">
                  <w:pPr>
                    <w:widowControl w:val="0"/>
                    <w:suppressAutoHyphens/>
                    <w:spacing w:after="0" w:line="276" w:lineRule="auto"/>
                    <w:ind w:right="142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28. 08. 2025</w:t>
                  </w:r>
                  <w:r w:rsidR="003872C5" w:rsidRPr="0003236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3872C5" w:rsidRPr="00032364" w:rsidRDefault="003872C5" w:rsidP="003708E5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72C5" w:rsidRPr="00032364" w:rsidRDefault="003872C5" w:rsidP="003708E5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2C5" w:rsidRPr="00032364" w:rsidRDefault="003872C5" w:rsidP="003708E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:rsidR="003872C5" w:rsidRPr="00032364" w:rsidRDefault="003872C5" w:rsidP="003708E5">
            <w:pPr>
              <w:widowControl w:val="0"/>
              <w:suppressAutoHyphens/>
              <w:spacing w:after="0" w:line="276" w:lineRule="auto"/>
              <w:ind w:left="-309" w:right="142" w:firstLine="3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23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МОУ «СШ №8» </w:t>
            </w:r>
          </w:p>
          <w:p w:rsidR="003872C5" w:rsidRPr="00032364" w:rsidRDefault="00C63756" w:rsidP="003708E5">
            <w:pPr>
              <w:widowControl w:val="0"/>
              <w:suppressAutoHyphens/>
              <w:spacing w:after="0" w:line="276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  29.08.2025 г.  № 440</w:t>
            </w:r>
          </w:p>
        </w:tc>
      </w:tr>
    </w:tbl>
    <w:p w:rsidR="003872C5" w:rsidRPr="000A4FFC" w:rsidRDefault="003872C5" w:rsidP="003872C5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3872C5" w:rsidRPr="000A4FFC" w:rsidRDefault="003872C5" w:rsidP="003872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872C5" w:rsidRPr="000A4FFC" w:rsidRDefault="003872C5" w:rsidP="003872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872C5" w:rsidRPr="000A4FFC" w:rsidRDefault="003872C5" w:rsidP="003872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872C5" w:rsidRPr="000A4FFC" w:rsidRDefault="003872C5" w:rsidP="003872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A4FF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АДАПТИРОВАННАЯ</w:t>
      </w: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A4F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РАБОЧАЯ ПРОГРАММА</w:t>
      </w: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A4FF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учебного предмета</w:t>
      </w:r>
    </w:p>
    <w:p w:rsidR="003872C5" w:rsidRPr="000A4FFC" w:rsidRDefault="00945BD9" w:rsidP="003872C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«Окружающий мир</w:t>
      </w:r>
      <w:r w:rsidR="003872C5" w:rsidRPr="000A4FFC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3872C5" w:rsidRPr="000A4FFC" w:rsidRDefault="00C63756" w:rsidP="003872C5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обучающегося 4</w:t>
      </w:r>
      <w:r w:rsidR="003872C5"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</w:p>
    <w:p w:rsidR="003872C5" w:rsidRPr="000A4FFC" w:rsidRDefault="003872C5" w:rsidP="003872C5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соответствии </w:t>
      </w:r>
      <w:r w:rsidRPr="000A4FFC">
        <w:rPr>
          <w:rFonts w:ascii="Times New Roman" w:eastAsia="Times New Roman" w:hAnsi="Times New Roman" w:cs="Times New Roman"/>
          <w:sz w:val="28"/>
          <w:szCs w:val="28"/>
        </w:rPr>
        <w:t>с ФАОП НОО</w:t>
      </w:r>
      <w:r w:rsidRPr="000A4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FFC"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ОВЗ, </w:t>
      </w:r>
      <w:proofErr w:type="gramStart"/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утвержденная</w:t>
      </w:r>
      <w:proofErr w:type="gramEnd"/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  Приказом </w:t>
      </w:r>
      <w:proofErr w:type="spellStart"/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0A4F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России от 24.11.2022 г. № 1023</w:t>
      </w:r>
      <w:r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872C5" w:rsidRPr="000A4FFC" w:rsidRDefault="003872C5" w:rsidP="003872C5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color w:val="000000"/>
          <w:sz w:val="28"/>
          <w:szCs w:val="28"/>
        </w:rPr>
        <w:t>(ЗПР вариант 7.2)</w:t>
      </w: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3872C5" w:rsidRPr="000A4FFC" w:rsidRDefault="003872C5" w:rsidP="003872C5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0A4FFC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3872C5" w:rsidRPr="000A4FFC" w:rsidRDefault="00D422F4" w:rsidP="003872C5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Зулейже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Наримановна</w:t>
      </w: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2C5" w:rsidRPr="000A4FFC" w:rsidRDefault="003872C5" w:rsidP="003872C5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2C5" w:rsidRPr="000A4FFC" w:rsidRDefault="00C63756" w:rsidP="003872C5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джанкой, 2025</w:t>
      </w:r>
    </w:p>
    <w:p w:rsidR="003872C5" w:rsidRPr="000A4FFC" w:rsidRDefault="003872C5" w:rsidP="003872C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2C5" w:rsidRPr="00E448F3" w:rsidRDefault="003872C5" w:rsidP="00E448F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bookmarkStart w:id="0" w:name="_Toc142329392"/>
      <w:r w:rsidRPr="00E448F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lastRenderedPageBreak/>
        <w:t>ПОЯСНИТЕЛЬНАЯ ЗАПИСКА</w:t>
      </w:r>
      <w:bookmarkEnd w:id="0"/>
    </w:p>
    <w:p w:rsidR="003872C5" w:rsidRPr="00E448F3" w:rsidRDefault="003872C5" w:rsidP="00E448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  <w:proofErr w:type="gramStart"/>
      <w:r w:rsidRPr="00E448F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Адаптированная рабочая программа по учебному предмету «Окружающий мир</w:t>
      </w:r>
      <w:r w:rsidR="00C63756" w:rsidRPr="00E448F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» для   4</w:t>
      </w:r>
      <w:r w:rsidRPr="00E448F3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класса для детей с ОВЗ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(с дополнениями и изменениями, на основании </w:t>
      </w:r>
      <w:r w:rsidRPr="00E448F3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>Федеральной адаптированной образовательной программы начального общего образования для обучающихся с ОВЗ (приказ</w:t>
      </w:r>
      <w:proofErr w:type="gramEnd"/>
      <w:r w:rsidRPr="00E448F3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 </w:t>
      </w:r>
      <w:proofErr w:type="spellStart"/>
      <w:proofErr w:type="gramStart"/>
      <w:r w:rsidRPr="00E448F3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>Минпросвещения</w:t>
      </w:r>
      <w:proofErr w:type="spellEnd"/>
      <w:r w:rsidRPr="00E448F3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 от 24.11.2022 №1023),  методических рекомендаций к письму Министерства образования </w:t>
      </w:r>
      <w:r w:rsidRPr="00E448F3">
        <w:rPr>
          <w:rFonts w:ascii="Times New Roman" w:eastAsia="Calibri" w:hAnsi="Times New Roman" w:cs="Times New Roman"/>
          <w:kern w:val="2"/>
          <w:sz w:val="26"/>
          <w:szCs w:val="26"/>
        </w:rPr>
        <w:t>науки и молодежи Республики Крым  от 29.02.2024 №1311/01-14</w:t>
      </w:r>
      <w:proofErr w:type="gramEnd"/>
    </w:p>
    <w:p w:rsidR="00C63756" w:rsidRPr="00E448F3" w:rsidRDefault="003872C5" w:rsidP="00E448F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E448F3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В соответствии с пунктом 6 статьи 41 ФЗ от 29.12.2012 №273-ФЗ «Об образовании в Российской Федерации, </w:t>
      </w:r>
      <w:r w:rsidR="00C63756" w:rsidRPr="00E448F3">
        <w:rPr>
          <w:rFonts w:ascii="Times New Roman" w:eastAsia="Calibri" w:hAnsi="Times New Roman" w:cs="Times New Roman"/>
          <w:sz w:val="26"/>
          <w:szCs w:val="26"/>
        </w:rPr>
        <w:t xml:space="preserve">на основании коллегиального заключения ТПМПК от 14.04.2021 № 36 и заявления родителей </w:t>
      </w:r>
      <w:r w:rsidR="00E10AA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63756" w:rsidRPr="00E448F3">
        <w:rPr>
          <w:rFonts w:ascii="Times New Roman" w:eastAsia="Calibri" w:hAnsi="Times New Roman" w:cs="Times New Roman"/>
          <w:sz w:val="26"/>
          <w:szCs w:val="26"/>
        </w:rPr>
        <w:t>от 29.08.2025</w:t>
      </w:r>
      <w:r w:rsidRPr="00E448F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    </w:t>
      </w:r>
      <w:r w:rsidR="00C63756" w:rsidRPr="00E448F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</w:t>
      </w:r>
    </w:p>
    <w:p w:rsidR="003872C5" w:rsidRPr="00E448F3" w:rsidRDefault="003872C5" w:rsidP="00E448F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448F3">
        <w:rPr>
          <w:rFonts w:ascii="Times New Roman" w:eastAsia="Calibri" w:hAnsi="Times New Roman" w:cs="Times New Roman"/>
          <w:kern w:val="2"/>
          <w:sz w:val="26"/>
          <w:szCs w:val="26"/>
        </w:rPr>
        <w:t>На изучен</w:t>
      </w:r>
      <w:r w:rsidR="00C63756" w:rsidRPr="00E448F3">
        <w:rPr>
          <w:rFonts w:ascii="Times New Roman" w:eastAsia="Calibri" w:hAnsi="Times New Roman" w:cs="Times New Roman"/>
          <w:kern w:val="2"/>
          <w:sz w:val="26"/>
          <w:szCs w:val="26"/>
        </w:rPr>
        <w:t>ия предмета «Окружающий мир» в 4</w:t>
      </w:r>
      <w:r w:rsidR="00945BD9" w:rsidRPr="00E448F3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классе отводится 68 часов (2</w:t>
      </w:r>
      <w:r w:rsidRPr="00E448F3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ч. в неделю, 34 учебные недели).</w:t>
      </w:r>
    </w:p>
    <w:p w:rsidR="00C710EF" w:rsidRPr="00E448F3" w:rsidRDefault="00C710EF" w:rsidP="00E448F3">
      <w:pPr>
        <w:keepNext/>
        <w:keepLines/>
        <w:spacing w:after="1" w:line="276" w:lineRule="auto"/>
        <w:ind w:left="7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ХАРАКТЕРИСТИКА </w:t>
      </w:r>
      <w:proofErr w:type="gramStart"/>
      <w:r w:rsidRPr="00E448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ОБУЧАЮЩЕГОСЯ</w:t>
      </w:r>
      <w:proofErr w:type="gramEnd"/>
      <w:r w:rsidRPr="00E448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710EF" w:rsidRPr="00E448F3" w:rsidRDefault="00C710EF" w:rsidP="00E448F3">
      <w:pPr>
        <w:spacing w:after="5" w:line="276" w:lineRule="auto"/>
        <w:ind w:left="4" w:right="9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Учащийся с ЗПР характеризуется уровнем </w:t>
      </w:r>
      <w:r w:rsidR="00C63756"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развития ниже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возрастной нормы. </w:t>
      </w:r>
      <w:r w:rsidR="00C63756"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Отставание проявляется в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целом: замедленный темп </w:t>
      </w:r>
      <w:r w:rsidR="00C63756"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становления познавательной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деятельности, недостаток общего запаса знаний, незрелое мышление, ограниченность представлений. </w:t>
      </w:r>
    </w:p>
    <w:p w:rsidR="00C710EF" w:rsidRPr="00E448F3" w:rsidRDefault="00C710EF" w:rsidP="00E448F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У ребенка   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ы знания об окружающем мире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Испытывает трудности в установлении простых причинно-следственных отношений между явлениями действительности. Внимание неустойчиво, часто отвлекается, объём внимания незначительный. Воспринимает инструкцию педагогов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</w:t>
      </w:r>
      <w:proofErr w:type="spell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может самостоятельно найти и исправить ошибку в своей работе.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63756"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 сформирована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но состо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 из единичных слов, фраз нет. </w:t>
      </w:r>
    </w:p>
    <w:p w:rsidR="00C710EF" w:rsidRPr="00E448F3" w:rsidRDefault="00C710EF" w:rsidP="00E44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Словарный запас не соответствует условно-возрастной норме.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Затруднения понимания могут быть связаны и с недостатками произношения. Эти недостатки обычно не являются значительными, в основном сводятся к нечеткости, «</w:t>
      </w:r>
      <w:proofErr w:type="spell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смазанности</w:t>
      </w:r>
      <w:proofErr w:type="spell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речи, однако приводят к дефектам анализа воспринимаемого речевого материала, что в свою очередь ведет к отставанию в формировании языковых обобщений. В результате ребенок часто, даже зная нужное слово, не могут его употребить или употребляют его неверно. С этим связано</w:t>
      </w:r>
      <w:r w:rsidR="003872C5"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значительное количество ошибок.</w:t>
      </w:r>
    </w:p>
    <w:p w:rsidR="00C710EF" w:rsidRPr="00E448F3" w:rsidRDefault="00C710EF" w:rsidP="00E44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Учебная деятельность характеризуется средней продуктивностью. На уроках </w:t>
      </w:r>
      <w:r w:rsidR="003872C5"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ребенок </w:t>
      </w:r>
      <w:r w:rsidR="003872C5"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затрудняется</w:t>
      </w:r>
      <w:r w:rsidR="003872C5"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72C5"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составить</w:t>
      </w:r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рассказ по сюжетной картинке, по набору картинок, пересказать небольшие произведения, стихотворения, </w:t>
      </w:r>
      <w:proofErr w:type="spellStart"/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потешки</w:t>
      </w:r>
      <w:proofErr w:type="spellEnd"/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Требует постоянного контроля педагога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</w:t>
      </w:r>
      <w:proofErr w:type="spellEnd"/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зрительного контакта </w:t>
      </w:r>
      <w:proofErr w:type="gramStart"/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E448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взрослым.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Часто не усваивают задания учителя, не может на относительно длительное время сосредоточиться на их выполнении, отвлекаютс</w:t>
      </w:r>
      <w:r w:rsidR="003872C5"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 любые посторонние стимулы.</w:t>
      </w:r>
    </w:p>
    <w:p w:rsidR="0018427E" w:rsidRPr="00E448F3" w:rsidRDefault="00785FDA" w:rsidP="00E448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sz w:val="26"/>
          <w:szCs w:val="26"/>
        </w:rPr>
        <w:lastRenderedPageBreak/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677052" w:rsidRPr="00E448F3">
        <w:rPr>
          <w:rFonts w:ascii="Times New Roman" w:hAnsi="Times New Roman" w:cs="Times New Roman"/>
          <w:sz w:val="26"/>
          <w:szCs w:val="26"/>
        </w:rPr>
        <w:t>обучающихся</w:t>
      </w:r>
      <w:r w:rsidRPr="00E448F3">
        <w:rPr>
          <w:rFonts w:ascii="Times New Roman" w:hAnsi="Times New Roman" w:cs="Times New Roman"/>
          <w:sz w:val="26"/>
          <w:szCs w:val="26"/>
        </w:rPr>
        <w:t xml:space="preserve"> </w:t>
      </w:r>
      <w:r w:rsidR="0018427E" w:rsidRPr="00E448F3">
        <w:rPr>
          <w:rFonts w:ascii="Times New Roman" w:hAnsi="Times New Roman" w:cs="Times New Roman"/>
          <w:sz w:val="26"/>
          <w:szCs w:val="26"/>
        </w:rPr>
        <w:t xml:space="preserve">с ЗПР </w:t>
      </w:r>
      <w:r w:rsidRPr="00E448F3">
        <w:rPr>
          <w:rFonts w:ascii="Times New Roman" w:hAnsi="Times New Roman" w:cs="Times New Roman"/>
          <w:sz w:val="26"/>
          <w:szCs w:val="26"/>
        </w:rPr>
        <w:t xml:space="preserve">младшего школьного возраста и направлено на достижение следующих целей: </w:t>
      </w:r>
    </w:p>
    <w:p w:rsidR="00785FDA" w:rsidRPr="00E448F3" w:rsidRDefault="00785FDA" w:rsidP="00E448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sz w:val="26"/>
          <w:szCs w:val="26"/>
        </w:rPr>
        <w:t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</w:t>
      </w:r>
      <w:proofErr w:type="gramEnd"/>
      <w:r w:rsidRPr="00E448F3">
        <w:rPr>
          <w:rFonts w:ascii="Times New Roman" w:hAnsi="Times New Roman" w:cs="Times New Roman"/>
          <w:sz w:val="26"/>
          <w:szCs w:val="26"/>
        </w:rPr>
        <w:t xml:space="preserve">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</w:t>
      </w:r>
      <w:proofErr w:type="gramStart"/>
      <w:r w:rsidRPr="00E448F3">
        <w:rPr>
          <w:rFonts w:ascii="Times New Roman" w:hAnsi="Times New Roman" w:cs="Times New Roman"/>
          <w:sz w:val="26"/>
          <w:szCs w:val="26"/>
        </w:rPr>
        <w:t>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 w:rsidR="0018427E" w:rsidRPr="00E448F3">
        <w:rPr>
          <w:rFonts w:ascii="Times New Roman" w:hAnsi="Times New Roman" w:cs="Times New Roman"/>
          <w:sz w:val="26"/>
          <w:szCs w:val="26"/>
        </w:rPr>
        <w:t>ние духовного опыта обучающихся</w:t>
      </w:r>
      <w:r w:rsidRPr="00E448F3">
        <w:rPr>
          <w:rFonts w:ascii="Times New Roman" w:hAnsi="Times New Roman" w:cs="Times New Roman"/>
          <w:sz w:val="26"/>
          <w:szCs w:val="26"/>
        </w:rPr>
        <w:t xml:space="preserve"> с ЗПР</w:t>
      </w:r>
      <w:r w:rsidR="0018427E" w:rsidRPr="00E448F3">
        <w:rPr>
          <w:rFonts w:ascii="Times New Roman" w:hAnsi="Times New Roman" w:cs="Times New Roman"/>
          <w:sz w:val="26"/>
          <w:szCs w:val="26"/>
        </w:rPr>
        <w:t>,</w:t>
      </w:r>
      <w:r w:rsidRPr="00E448F3">
        <w:rPr>
          <w:rFonts w:ascii="Times New Roman" w:hAnsi="Times New Roman" w:cs="Times New Roman"/>
          <w:sz w:val="26"/>
          <w:szCs w:val="26"/>
        </w:rPr>
        <w:t xml:space="preserve"> </w:t>
      </w:r>
      <w:r w:rsidR="0018427E" w:rsidRPr="00E448F3">
        <w:rPr>
          <w:rFonts w:ascii="Times New Roman" w:hAnsi="Times New Roman" w:cs="Times New Roman"/>
          <w:sz w:val="26"/>
          <w:szCs w:val="26"/>
        </w:rPr>
        <w:t xml:space="preserve">развитие способности </w:t>
      </w:r>
      <w:r w:rsidRPr="00E448F3">
        <w:rPr>
          <w:rFonts w:ascii="Times New Roman" w:hAnsi="Times New Roman" w:cs="Times New Roman"/>
          <w:sz w:val="26"/>
          <w:szCs w:val="26"/>
        </w:rPr>
        <w:t>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</w:t>
      </w:r>
      <w:proofErr w:type="gramEnd"/>
      <w:r w:rsidRPr="00E448F3">
        <w:rPr>
          <w:rFonts w:ascii="Times New Roman" w:hAnsi="Times New Roman" w:cs="Times New Roman"/>
          <w:sz w:val="26"/>
          <w:szCs w:val="26"/>
        </w:rPr>
        <w:t xml:space="preserve">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122665" w:rsidRPr="00E448F3" w:rsidRDefault="00785FDA" w:rsidP="00E448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sz w:val="26"/>
          <w:szCs w:val="26"/>
        </w:rPr>
        <w:t xml:space="preserve">В ходе изучения предмета </w:t>
      </w:r>
      <w:r w:rsidR="00D47381" w:rsidRPr="00E448F3">
        <w:rPr>
          <w:rFonts w:ascii="Times New Roman" w:hAnsi="Times New Roman" w:cs="Times New Roman"/>
          <w:sz w:val="26"/>
          <w:szCs w:val="26"/>
        </w:rPr>
        <w:t xml:space="preserve">«Окружающий мир» </w:t>
      </w:r>
      <w:r w:rsidRPr="00E448F3">
        <w:rPr>
          <w:rFonts w:ascii="Times New Roman" w:hAnsi="Times New Roman" w:cs="Times New Roman"/>
          <w:sz w:val="26"/>
          <w:szCs w:val="26"/>
        </w:rPr>
        <w:t xml:space="preserve">обучающиеся с ЗПР овладевают основами </w:t>
      </w:r>
      <w:proofErr w:type="spellStart"/>
      <w:r w:rsidRPr="00E448F3">
        <w:rPr>
          <w:rFonts w:ascii="Times New Roman" w:hAnsi="Times New Roman" w:cs="Times New Roman"/>
          <w:sz w:val="26"/>
          <w:szCs w:val="26"/>
        </w:rPr>
        <w:t>практикоориентированных</w:t>
      </w:r>
      <w:proofErr w:type="spellEnd"/>
      <w:r w:rsidRPr="00E448F3">
        <w:rPr>
          <w:rFonts w:ascii="Times New Roman" w:hAnsi="Times New Roman" w:cs="Times New Roman"/>
          <w:sz w:val="26"/>
          <w:szCs w:val="26"/>
        </w:rPr>
        <w:t xml:space="preserve"> знаний о человеке, природе и обществе, учатся осмысливать причинно-следственные связи в окружающем мире. </w:t>
      </w:r>
      <w:r w:rsidR="00122665" w:rsidRPr="00E448F3">
        <w:rPr>
          <w:rFonts w:ascii="Times New Roman" w:hAnsi="Times New Roman" w:cs="Times New Roman"/>
          <w:sz w:val="26"/>
          <w:szCs w:val="26"/>
        </w:rPr>
        <w:t xml:space="preserve">Коррекционно-развивающий потенциал предмета заключается в развитии способности </w:t>
      </w:r>
      <w:r w:rsidR="00333F52" w:rsidRPr="00E448F3">
        <w:rPr>
          <w:rFonts w:ascii="Times New Roman" w:hAnsi="Times New Roman" w:cs="Times New Roman"/>
          <w:sz w:val="26"/>
          <w:szCs w:val="26"/>
        </w:rPr>
        <w:t xml:space="preserve">обучающегося с ЗПР </w:t>
      </w:r>
      <w:r w:rsidR="00122665" w:rsidRPr="00E448F3">
        <w:rPr>
          <w:rFonts w:ascii="Times New Roman" w:hAnsi="Times New Roman" w:cs="Times New Roman"/>
          <w:sz w:val="26"/>
          <w:szCs w:val="26"/>
        </w:rPr>
        <w:t>использовать сформированные представления о мире для решения разнообразных предметно-практ</w:t>
      </w:r>
      <w:r w:rsidR="00333F52" w:rsidRPr="00E448F3">
        <w:rPr>
          <w:rFonts w:ascii="Times New Roman" w:hAnsi="Times New Roman" w:cs="Times New Roman"/>
          <w:sz w:val="26"/>
          <w:szCs w:val="26"/>
        </w:rPr>
        <w:t>ических и коммуникативных задач,</w:t>
      </w:r>
      <w:r w:rsidR="00122665" w:rsidRPr="00E448F3">
        <w:rPr>
          <w:rFonts w:ascii="Times New Roman" w:hAnsi="Times New Roman" w:cs="Times New Roman"/>
          <w:sz w:val="26"/>
          <w:szCs w:val="26"/>
        </w:rPr>
        <w:t xml:space="preserve"> </w:t>
      </w:r>
      <w:r w:rsidR="00333F52" w:rsidRPr="00E448F3">
        <w:rPr>
          <w:rFonts w:ascii="Times New Roman" w:hAnsi="Times New Roman" w:cs="Times New Roman"/>
          <w:sz w:val="26"/>
          <w:szCs w:val="26"/>
        </w:rPr>
        <w:t>р</w:t>
      </w:r>
      <w:r w:rsidR="00122665" w:rsidRPr="00E448F3">
        <w:rPr>
          <w:rFonts w:ascii="Times New Roman" w:hAnsi="Times New Roman" w:cs="Times New Roman"/>
          <w:sz w:val="26"/>
          <w:szCs w:val="26"/>
        </w:rPr>
        <w:t>азвити</w:t>
      </w:r>
      <w:r w:rsidR="00333F52" w:rsidRPr="00E448F3">
        <w:rPr>
          <w:rFonts w:ascii="Times New Roman" w:hAnsi="Times New Roman" w:cs="Times New Roman"/>
          <w:sz w:val="26"/>
          <w:szCs w:val="26"/>
        </w:rPr>
        <w:t>и</w:t>
      </w:r>
      <w:r w:rsidR="00122665" w:rsidRPr="00E448F3">
        <w:rPr>
          <w:rFonts w:ascii="Times New Roman" w:hAnsi="Times New Roman" w:cs="Times New Roman"/>
          <w:sz w:val="26"/>
          <w:szCs w:val="26"/>
        </w:rPr>
        <w:t xml:space="preserve"> активности, любознательности и разумной предприимчивости во взаимодействии с миром живой и неживой природы.</w:t>
      </w:r>
    </w:p>
    <w:p w:rsidR="00785FDA" w:rsidRPr="00E448F3" w:rsidRDefault="00785FDA" w:rsidP="00E448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sz w:val="26"/>
          <w:szCs w:val="26"/>
        </w:rPr>
        <w:t>Предмет обладает широкими возможностями для формирования у обуча</w:t>
      </w:r>
      <w:r w:rsidR="00D47381" w:rsidRPr="00E448F3">
        <w:rPr>
          <w:rFonts w:ascii="Times New Roman" w:hAnsi="Times New Roman" w:cs="Times New Roman"/>
          <w:sz w:val="26"/>
          <w:szCs w:val="26"/>
        </w:rPr>
        <w:t>ющихся фундамента экологической</w:t>
      </w:r>
      <w:r w:rsidRPr="00E448F3">
        <w:rPr>
          <w:rFonts w:ascii="Times New Roman" w:hAnsi="Times New Roman" w:cs="Times New Roman"/>
          <w:sz w:val="26"/>
          <w:szCs w:val="26"/>
        </w:rPr>
        <w:t xml:space="preserve">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</w:t>
      </w:r>
      <w:r w:rsidR="00622974" w:rsidRPr="00E448F3">
        <w:rPr>
          <w:rFonts w:ascii="Times New Roman" w:hAnsi="Times New Roman" w:cs="Times New Roman"/>
          <w:sz w:val="26"/>
          <w:szCs w:val="26"/>
        </w:rPr>
        <w:t xml:space="preserve"> с ЗПР</w:t>
      </w:r>
      <w:r w:rsidRPr="00E448F3">
        <w:rPr>
          <w:rFonts w:ascii="Times New Roman" w:hAnsi="Times New Roman" w:cs="Times New Roman"/>
          <w:sz w:val="26"/>
          <w:szCs w:val="26"/>
        </w:rPr>
        <w:t xml:space="preserve"> освоить основы адекватного </w:t>
      </w:r>
      <w:proofErr w:type="spellStart"/>
      <w:r w:rsidRPr="00E448F3">
        <w:rPr>
          <w:rFonts w:ascii="Times New Roman" w:hAnsi="Times New Roman" w:cs="Times New Roman"/>
          <w:sz w:val="26"/>
          <w:szCs w:val="26"/>
        </w:rPr>
        <w:t>природ</w:t>
      </w:r>
      <w:proofErr w:type="gramStart"/>
      <w:r w:rsidRPr="00E448F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E448F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E448F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448F3">
        <w:rPr>
          <w:rFonts w:ascii="Times New Roman" w:hAnsi="Times New Roman" w:cs="Times New Roman"/>
          <w:sz w:val="26"/>
          <w:szCs w:val="26"/>
        </w:rPr>
        <w:t>культуросообразного</w:t>
      </w:r>
      <w:proofErr w:type="spellEnd"/>
      <w:r w:rsidRPr="00E448F3">
        <w:rPr>
          <w:rFonts w:ascii="Times New Roman" w:hAnsi="Times New Roman" w:cs="Times New Roman"/>
          <w:sz w:val="26"/>
          <w:szCs w:val="26"/>
        </w:rPr>
        <w:t xml:space="preserve"> поведения в окружающей природной и социальной среде</w:t>
      </w:r>
      <w:r w:rsidR="00622974" w:rsidRPr="00E448F3">
        <w:rPr>
          <w:rFonts w:ascii="Times New Roman" w:hAnsi="Times New Roman" w:cs="Times New Roman"/>
          <w:sz w:val="26"/>
          <w:szCs w:val="26"/>
        </w:rPr>
        <w:t>, заложит основу</w:t>
      </w:r>
      <w:r w:rsidRPr="00E448F3">
        <w:rPr>
          <w:rFonts w:ascii="Times New Roman" w:hAnsi="Times New Roman" w:cs="Times New Roman"/>
          <w:sz w:val="26"/>
          <w:szCs w:val="26"/>
        </w:rPr>
        <w:t xml:space="preserve"> </w:t>
      </w:r>
      <w:r w:rsidR="00622974" w:rsidRPr="00E448F3">
        <w:rPr>
          <w:rFonts w:ascii="Times New Roman" w:hAnsi="Times New Roman" w:cs="Times New Roman"/>
          <w:sz w:val="26"/>
          <w:szCs w:val="26"/>
        </w:rPr>
        <w:t>для</w:t>
      </w:r>
      <w:r w:rsidRPr="00E448F3">
        <w:rPr>
          <w:rFonts w:ascii="Times New Roman" w:hAnsi="Times New Roman" w:cs="Times New Roman"/>
          <w:sz w:val="26"/>
          <w:szCs w:val="26"/>
        </w:rPr>
        <w:t xml:space="preserve"> осмысл</w:t>
      </w:r>
      <w:r w:rsidR="00622974" w:rsidRPr="00E448F3">
        <w:rPr>
          <w:rFonts w:ascii="Times New Roman" w:hAnsi="Times New Roman" w:cs="Times New Roman"/>
          <w:sz w:val="26"/>
          <w:szCs w:val="26"/>
        </w:rPr>
        <w:t>ения</w:t>
      </w:r>
      <w:r w:rsidRPr="00E448F3">
        <w:rPr>
          <w:rFonts w:ascii="Times New Roman" w:hAnsi="Times New Roman" w:cs="Times New Roman"/>
          <w:sz w:val="26"/>
          <w:szCs w:val="26"/>
        </w:rPr>
        <w:t xml:space="preserve">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</w:t>
      </w:r>
      <w:r w:rsidRPr="00E448F3">
        <w:rPr>
          <w:rFonts w:ascii="Times New Roman" w:hAnsi="Times New Roman" w:cs="Times New Roman"/>
          <w:sz w:val="26"/>
          <w:szCs w:val="26"/>
        </w:rPr>
        <w:lastRenderedPageBreak/>
        <w:t xml:space="preserve">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</w:t>
      </w:r>
      <w:proofErr w:type="gramStart"/>
      <w:r w:rsidRPr="00E448F3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448F3">
        <w:rPr>
          <w:rFonts w:ascii="Times New Roman" w:hAnsi="Times New Roman" w:cs="Times New Roman"/>
          <w:sz w:val="26"/>
          <w:szCs w:val="26"/>
        </w:rPr>
        <w:t xml:space="preserve"> с ЗПР.</w:t>
      </w:r>
    </w:p>
    <w:p w:rsidR="00785FDA" w:rsidRPr="00E448F3" w:rsidRDefault="00785FDA" w:rsidP="00E448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sz w:val="26"/>
          <w:szCs w:val="26"/>
        </w:rPr>
        <w:t xml:space="preserve">Существенная особенность учебного предмета </w:t>
      </w:r>
      <w:r w:rsidR="004348A9" w:rsidRPr="00E448F3">
        <w:rPr>
          <w:rFonts w:ascii="Times New Roman" w:hAnsi="Times New Roman" w:cs="Times New Roman"/>
          <w:sz w:val="26"/>
          <w:szCs w:val="26"/>
        </w:rPr>
        <w:t xml:space="preserve">«Окружающий мир» </w:t>
      </w:r>
      <w:r w:rsidRPr="00E448F3">
        <w:rPr>
          <w:rFonts w:ascii="Times New Roman" w:hAnsi="Times New Roman" w:cs="Times New Roman"/>
          <w:sz w:val="26"/>
          <w:szCs w:val="26"/>
        </w:rPr>
        <w:t xml:space="preserve">состоит в том, что в нем заложена содержательная основа для широкой реализации </w:t>
      </w:r>
      <w:proofErr w:type="spellStart"/>
      <w:r w:rsidRPr="00E448F3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E448F3">
        <w:rPr>
          <w:rFonts w:ascii="Times New Roman" w:hAnsi="Times New Roman" w:cs="Times New Roman"/>
          <w:sz w:val="26"/>
          <w:szCs w:val="26"/>
        </w:rPr>
        <w:t xml:space="preserve"> связей всех дисциплин начального образования. </w:t>
      </w:r>
    </w:p>
    <w:p w:rsidR="00785FDA" w:rsidRPr="00E448F3" w:rsidRDefault="00785FDA" w:rsidP="00E448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sz w:val="26"/>
          <w:szCs w:val="26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3872C5" w:rsidRPr="00E448F3" w:rsidRDefault="003872C5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ОБРАЗОВАТЕЛЬНЫЕ РЕЗУЛЬТАТЫ</w:t>
      </w:r>
    </w:p>
    <w:p w:rsidR="003872C5" w:rsidRPr="00E448F3" w:rsidRDefault="003872C5" w:rsidP="00E448F3">
      <w:pPr>
        <w:spacing w:after="0" w:line="27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личностных, 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и предметных результатов освоения учебного предмета.</w:t>
      </w:r>
    </w:p>
    <w:p w:rsidR="003872C5" w:rsidRPr="00E448F3" w:rsidRDefault="003872C5" w:rsidP="00E448F3">
      <w:pPr>
        <w:spacing w:after="0" w:line="276" w:lineRule="auto"/>
        <w:ind w:left="120"/>
        <w:rPr>
          <w:rFonts w:ascii="Times New Roman" w:hAnsi="Times New Roman" w:cs="Times New Roman"/>
          <w:sz w:val="26"/>
          <w:szCs w:val="26"/>
        </w:rPr>
      </w:pPr>
    </w:p>
    <w:p w:rsidR="003872C5" w:rsidRPr="00E448F3" w:rsidRDefault="003872C5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Гражданско-патриотического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872C5" w:rsidRPr="00E448F3" w:rsidRDefault="003872C5" w:rsidP="00E448F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872C5" w:rsidRPr="00E448F3" w:rsidRDefault="003872C5" w:rsidP="00E448F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сопричастность к прошлому, настоящему и будущему своей страны и родного края; </w:t>
      </w:r>
    </w:p>
    <w:p w:rsidR="003872C5" w:rsidRPr="00E448F3" w:rsidRDefault="003872C5" w:rsidP="00E448F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872C5" w:rsidRPr="00E448F3" w:rsidRDefault="003872C5" w:rsidP="00E448F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Духовно-нравственного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872C5" w:rsidRPr="00E448F3" w:rsidRDefault="003872C5" w:rsidP="00E448F3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872C5" w:rsidRPr="00E448F3" w:rsidRDefault="003872C5" w:rsidP="00E448F3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Эстетического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872C5" w:rsidRPr="00E448F3" w:rsidRDefault="003872C5" w:rsidP="00E448F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p w:rsidR="003872C5" w:rsidRPr="00E448F3" w:rsidRDefault="003872C5" w:rsidP="00E448F3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872C5" w:rsidRPr="00E448F3" w:rsidRDefault="003872C5" w:rsidP="00E448F3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Трудового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Экологического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Ценности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научного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познания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осознание ценности познания для развития человека, необходимости самообразования и саморазвития;</w:t>
      </w:r>
    </w:p>
    <w:p w:rsidR="003872C5" w:rsidRPr="00E448F3" w:rsidRDefault="003872C5" w:rsidP="00E448F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872C5" w:rsidRPr="00E448F3" w:rsidRDefault="003872C5" w:rsidP="00E448F3">
      <w:pPr>
        <w:spacing w:after="0" w:line="276" w:lineRule="auto"/>
        <w:ind w:left="120"/>
        <w:rPr>
          <w:rFonts w:ascii="Times New Roman" w:hAnsi="Times New Roman" w:cs="Times New Roman"/>
          <w:sz w:val="26"/>
          <w:szCs w:val="26"/>
        </w:rPr>
      </w:pPr>
    </w:p>
    <w:p w:rsidR="003872C5" w:rsidRPr="00E448F3" w:rsidRDefault="003872C5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действия: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1)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Базовые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логические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действия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объединять части объекта (объекты) по определённому признаку; 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определять существенный признак для классификации, классифицировать предложенные объекты; 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872C5" w:rsidRPr="00E448F3" w:rsidRDefault="003872C5" w:rsidP="00E448F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2)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Базовые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исследовательские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действия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проявлять интерес к экспериментам, проводимым под руководством учителя; 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872C5" w:rsidRPr="00E448F3" w:rsidRDefault="003872C5" w:rsidP="00E448F3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3)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Работа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с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информацией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находить и использовать для решения учебных задач текстовую, графическую, аудиовизуальную информацию; 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читать и интерпретировать графически представленную информацию </w:t>
      </w:r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>(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>схему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>таблицу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>иллюстрацию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); 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872C5" w:rsidRPr="00E448F3" w:rsidRDefault="003872C5" w:rsidP="00E448F3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Коммуникативные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универсальные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учебные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действия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создавать устные и письменные тексты (описание, рассуждение, повествование);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872C5" w:rsidRPr="00E448F3" w:rsidRDefault="003872C5" w:rsidP="00E448F3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 универсальные учебные действия: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i/>
          <w:color w:val="000000"/>
          <w:sz w:val="26"/>
          <w:szCs w:val="26"/>
        </w:rPr>
        <w:t>1) Самоорганизация:</w:t>
      </w:r>
    </w:p>
    <w:p w:rsidR="003872C5" w:rsidRPr="00E448F3" w:rsidRDefault="003872C5" w:rsidP="00E448F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872C5" w:rsidRPr="00E448F3" w:rsidRDefault="003872C5" w:rsidP="00E448F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выстраивать последовательность выбранных действий и операций.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2)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Самоконтроль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и </w:t>
      </w:r>
      <w:proofErr w:type="spellStart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самооценка</w:t>
      </w:r>
      <w:proofErr w:type="spellEnd"/>
      <w:r w:rsidRPr="00E448F3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контроль процесса и результата своей деятельности; </w:t>
      </w:r>
    </w:p>
    <w:p w:rsidR="003872C5" w:rsidRPr="00E448F3" w:rsidRDefault="003872C5" w:rsidP="00E448F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находить ошибки в своей работе и устанавливать их причины; </w:t>
      </w:r>
    </w:p>
    <w:p w:rsidR="003872C5" w:rsidRPr="00E448F3" w:rsidRDefault="003872C5" w:rsidP="00E448F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корректировать свои действия при необходимости (с небольшой помощью учителя); </w:t>
      </w:r>
    </w:p>
    <w:p w:rsidR="003872C5" w:rsidRPr="00E448F3" w:rsidRDefault="003872C5" w:rsidP="00E448F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872C5" w:rsidRPr="00E448F3" w:rsidRDefault="003872C5" w:rsidP="00E448F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872C5" w:rsidRPr="00E448F3" w:rsidRDefault="003872C5" w:rsidP="00E448F3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872C5" w:rsidRPr="00E448F3" w:rsidRDefault="003872C5" w:rsidP="00E448F3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Совместная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деятельность</w:t>
      </w:r>
      <w:proofErr w:type="spellEnd"/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3872C5" w:rsidRPr="00E448F3" w:rsidRDefault="003872C5" w:rsidP="00E448F3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872C5" w:rsidRPr="00E448F3" w:rsidRDefault="003872C5" w:rsidP="00E448F3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872C5" w:rsidRPr="00E448F3" w:rsidRDefault="003872C5" w:rsidP="00E448F3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проявлять готовность руководить, выполнять поручения, подчиняться; </w:t>
      </w:r>
    </w:p>
    <w:p w:rsidR="003872C5" w:rsidRPr="00E448F3" w:rsidRDefault="003872C5" w:rsidP="00E448F3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872C5" w:rsidRPr="00E448F3" w:rsidRDefault="003872C5" w:rsidP="00E448F3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ответственно выполнять свою часть работы. </w:t>
      </w:r>
    </w:p>
    <w:p w:rsidR="003872C5" w:rsidRPr="00E448F3" w:rsidRDefault="003872C5" w:rsidP="00E448F3">
      <w:pPr>
        <w:spacing w:after="0" w:line="276" w:lineRule="auto"/>
        <w:ind w:left="120"/>
        <w:rPr>
          <w:rFonts w:ascii="Times New Roman" w:hAnsi="Times New Roman" w:cs="Times New Roman"/>
          <w:sz w:val="26"/>
          <w:szCs w:val="26"/>
        </w:rPr>
      </w:pPr>
    </w:p>
    <w:p w:rsidR="003872C5" w:rsidRPr="00E448F3" w:rsidRDefault="003872C5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:rsidR="003872C5" w:rsidRPr="00E448F3" w:rsidRDefault="00ED0AD1" w:rsidP="00E448F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3872C5" w:rsidRPr="00E448F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КЛАСС</w:t>
      </w:r>
    </w:p>
    <w:p w:rsidR="00ED0AD1" w:rsidRPr="00E448F3" w:rsidRDefault="00ED0AD1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в 4 классе</w:t>
      </w: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обучающийся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научится: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соблюдать правила нравственного поведения в социуме;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показывать на исторической карте места изученных исторических событий;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находить место изученных событий на «ленте времени»;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знать основные права и обязанности гражданина Российской Федерации;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соотносить изученные исторические события и исторических деятелей веками и периодами истории России;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называть экологические проблемы и определять пути их решения;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создавать по заданному плану собственные развёрнутые высказывания о природе и обществе;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использовать различные источники информации для поиска и извлечения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информации, ответов на вопросы;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соблюдать правила нравственного поведения на природе;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осознавать возможные последствия вредных привычек для здоровья и жизни человека;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поведения при использовании объектов</w:t>
      </w:r>
    </w:p>
    <w:p w:rsidR="00ED0AD1" w:rsidRPr="00E448F3" w:rsidRDefault="00ED0AD1" w:rsidP="00E448F3">
      <w:pPr>
        <w:pStyle w:val="af1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транспортной инфраструктуры населённого пункта, в театрах, кинотеатрах,</w:t>
      </w:r>
    </w:p>
    <w:p w:rsidR="00ED0AD1" w:rsidRPr="00E448F3" w:rsidRDefault="00ED0AD1" w:rsidP="00E448F3">
      <w:pPr>
        <w:pStyle w:val="af1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торговых центрах, парках и зонах отдыха, учреждениях культуры (музеях,</w:t>
      </w:r>
      <w:proofErr w:type="gramEnd"/>
    </w:p>
    <w:p w:rsidR="00ED0AD1" w:rsidRPr="00E448F3" w:rsidRDefault="00ED0AD1" w:rsidP="00E448F3">
      <w:pPr>
        <w:pStyle w:val="af1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библиотеках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и других);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осуществлять безопасный поиск образовательных ресурсов и верифицированной информации в Интернете;</w:t>
      </w:r>
    </w:p>
    <w:p w:rsidR="00ED0AD1" w:rsidRPr="00E448F3" w:rsidRDefault="00ED0AD1" w:rsidP="00E448F3">
      <w:pPr>
        <w:pStyle w:val="af1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соблюдать правила безопасного для здоровья использования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электронных</w:t>
      </w:r>
      <w:proofErr w:type="gramEnd"/>
    </w:p>
    <w:p w:rsidR="00ED0AD1" w:rsidRPr="00E448F3" w:rsidRDefault="00ED0AD1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образовательных и информационных ресурсов</w:t>
      </w:r>
    </w:p>
    <w:p w:rsidR="00ED0AD1" w:rsidRPr="00E448F3" w:rsidRDefault="00ED0AD1" w:rsidP="00E448F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87C2A" w:rsidRPr="00E448F3" w:rsidRDefault="00945BD9" w:rsidP="00E448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И НОРМЫ ОЦЕНКИ ЗНАНИЙ УЧАЩИХСЯ</w:t>
      </w:r>
    </w:p>
    <w:p w:rsidR="00B87C2A" w:rsidRPr="00E448F3" w:rsidRDefault="00B87C2A" w:rsidP="00E448F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B87C2A" w:rsidRPr="00E448F3" w:rsidRDefault="00B87C2A" w:rsidP="00E448F3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Особенности организации контроля по окружающему миру</w:t>
      </w:r>
    </w:p>
    <w:p w:rsidR="00B87C2A" w:rsidRPr="00E448F3" w:rsidRDefault="00B87C2A" w:rsidP="00E448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B87C2A" w:rsidRPr="00E448F3" w:rsidRDefault="00B87C2A" w:rsidP="00E448F3">
      <w:pPr>
        <w:tabs>
          <w:tab w:val="num" w:pos="0"/>
          <w:tab w:val="left" w:pos="5560"/>
        </w:tabs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уровнем достижений обучающихся по окружающему миру проводится в </w:t>
      </w: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форме устной оценки и письменных работ: 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контрольных и проверочных работ, тестовых заданий.</w:t>
      </w:r>
    </w:p>
    <w:p w:rsidR="00B87C2A" w:rsidRPr="00E448F3" w:rsidRDefault="00B87C2A" w:rsidP="00E448F3">
      <w:pPr>
        <w:tabs>
          <w:tab w:val="num" w:pos="0"/>
          <w:tab w:val="left" w:pos="5560"/>
        </w:tabs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Контрольные и проверочные работы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контроль и проверку </w:t>
      </w:r>
      <w:proofErr w:type="spell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знаний, умений и навыков. Тексты работ подбираются средней труд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ности с расчетом на возможность их выполне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всеми детьми. Задания повышенной сложности оцениваются отдельно и только положительной отметкой.</w:t>
      </w:r>
    </w:p>
    <w:p w:rsidR="00B87C2A" w:rsidRPr="00E448F3" w:rsidRDefault="00B87C2A" w:rsidP="00E448F3">
      <w:pPr>
        <w:tabs>
          <w:tab w:val="num" w:pos="0"/>
          <w:tab w:val="left" w:pos="709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Тесты 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области </w:t>
      </w:r>
      <w:proofErr w:type="spell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метапредметных</w:t>
      </w:r>
      <w:proofErr w:type="spell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B87C2A" w:rsidRPr="00E448F3" w:rsidRDefault="00B87C2A" w:rsidP="00E448F3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ru-RU"/>
        </w:rPr>
      </w:pPr>
      <w:r w:rsidRPr="00E448F3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ru-RU"/>
        </w:rPr>
        <w:t>Учёт ошибок и оценка устных ответов, письменных и практических работ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ошибок и недочетов, влияющих на снижение оценки: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Грубые ошибки: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ошибки в сравнении объектов, их классификации на группы по существенным признакам;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ошибки при постановке опыта, приводящие к неправильному результату;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Негрубые ошибки: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преобладание при описании объекта несущественных его признаков;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B87C2A" w:rsidRPr="00E448F3" w:rsidRDefault="00B87C2A" w:rsidP="00E448F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неточности при нахождении объекта на карте.</w:t>
      </w:r>
      <w:r w:rsidRPr="00E448F3">
        <w:rPr>
          <w:rFonts w:ascii="Times New Roman" w:eastAsia="Times New Roman" w:hAnsi="Times New Roman" w:cs="Times New Roman"/>
          <w:b/>
          <w:bCs/>
          <w:i/>
          <w:iCs/>
          <w:spacing w:val="-3"/>
          <w:sz w:val="26"/>
          <w:szCs w:val="26"/>
          <w:lang w:eastAsia="ru-RU"/>
        </w:rPr>
        <w:t>              </w:t>
      </w:r>
      <w:r w:rsidR="00423CC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r>
      <w:r w:rsidR="00423CCB" w:rsidRPr="00423CC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3" o:spid="_x0000_s1026" alt="Описание: http://sedova.ucoz.net/7e63ac4ca24881055e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ind w:left="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Оценка "5"</w:t>
      </w:r>
      <w:r w:rsidRPr="00E44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ind w:left="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Оценка "4"</w:t>
      </w:r>
      <w:r w:rsidRPr="00E44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 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ind w:left="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Оценка "3"</w:t>
      </w:r>
      <w:r w:rsidRPr="00E44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ind w:left="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Оценка "2"</w:t>
      </w:r>
      <w:r w:rsidRPr="00E448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ind w:left="8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Тест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ind w:left="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shd w:val="clear" w:color="auto" w:fill="FFFFFF"/>
          <w:lang w:eastAsia="ru-RU"/>
        </w:rPr>
        <w:t>Оценка "5"</w:t>
      </w:r>
      <w:r w:rsidRPr="00E448F3">
        <w:rPr>
          <w:rFonts w:ascii="Times New Roman" w:eastAsia="Times New Roman" w:hAnsi="Times New Roman" w:cs="Times New Roman"/>
          <w:spacing w:val="-3"/>
          <w:sz w:val="26"/>
          <w:szCs w:val="26"/>
          <w:shd w:val="clear" w:color="auto" w:fill="FFFFFF"/>
          <w:lang w:eastAsia="ru-RU"/>
        </w:rPr>
        <w:t> ставится за 100% правильно выполненных заданий</w:t>
      </w:r>
    </w:p>
    <w:p w:rsidR="00B87C2A" w:rsidRPr="00E448F3" w:rsidRDefault="00B87C2A" w:rsidP="00E448F3">
      <w:pPr>
        <w:shd w:val="clear" w:color="auto" w:fill="FFFFFF"/>
        <w:spacing w:after="0" w:line="276" w:lineRule="auto"/>
        <w:ind w:left="96"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Оценка "4"</w:t>
      </w:r>
      <w:r w:rsidRPr="00E448F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 ставится за 80% правильно выполненных заданий</w:t>
      </w:r>
    </w:p>
    <w:p w:rsidR="00B87C2A" w:rsidRPr="00E448F3" w:rsidRDefault="00B87C2A" w:rsidP="00E448F3">
      <w:pPr>
        <w:shd w:val="clear" w:color="auto" w:fill="FFFFFF"/>
        <w:spacing w:after="0" w:line="276" w:lineRule="auto"/>
        <w:ind w:left="96"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Оценка "3"</w:t>
      </w:r>
      <w:r w:rsidRPr="00E448F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ставится за 60% правильно выполненных заданий</w:t>
      </w:r>
    </w:p>
    <w:p w:rsidR="00B87C2A" w:rsidRPr="00E448F3" w:rsidRDefault="00B87C2A" w:rsidP="00E448F3">
      <w:pPr>
        <w:shd w:val="clear" w:color="auto" w:fill="FFFFFF"/>
        <w:spacing w:after="0" w:line="276" w:lineRule="auto"/>
        <w:ind w:left="96" w:right="-5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Оценка "2"</w:t>
      </w:r>
      <w:r w:rsidRPr="00E448F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 ставится, если правильно выполнено менее 50% заданий</w:t>
      </w:r>
    </w:p>
    <w:p w:rsidR="00B87C2A" w:rsidRPr="00E448F3" w:rsidRDefault="00B87C2A" w:rsidP="00E448F3">
      <w:pPr>
        <w:shd w:val="clear" w:color="auto" w:fill="FFFFFF"/>
        <w:spacing w:after="0" w:line="276" w:lineRule="auto"/>
        <w:ind w:left="96"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C2A" w:rsidRPr="00E448F3" w:rsidRDefault="00B87C2A" w:rsidP="00E448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 </w:t>
      </w:r>
      <w:r w:rsidRPr="00E44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Оценивание тестов</w:t>
      </w:r>
    </w:p>
    <w:p w:rsidR="00B87C2A" w:rsidRPr="00E448F3" w:rsidRDefault="00B87C2A" w:rsidP="00E448F3">
      <w:pPr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обработки тестов учитель может пользоваться пятибалльной системой оценки.</w:t>
      </w:r>
    </w:p>
    <w:p w:rsidR="00B87C2A" w:rsidRPr="00E448F3" w:rsidRDefault="00B87C2A" w:rsidP="00E448F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 правильное выполнение всех заданий (с первого по десятое) ставится </w:t>
      </w: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отметка «5»,</w:t>
      </w:r>
    </w:p>
    <w:p w:rsidR="00B87C2A" w:rsidRPr="00E448F3" w:rsidRDefault="00B87C2A" w:rsidP="00E448F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правильное выполнение восьми – девяти заданий ставится </w:t>
      </w: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отметка «4»,</w:t>
      </w:r>
    </w:p>
    <w:p w:rsidR="00B87C2A" w:rsidRPr="00E448F3" w:rsidRDefault="00B87C2A" w:rsidP="00E448F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правильное выполнение шести – семи заданий ставится </w:t>
      </w: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отметка «3»,</w:t>
      </w:r>
    </w:p>
    <w:p w:rsidR="00B87C2A" w:rsidRPr="00E448F3" w:rsidRDefault="00B87C2A" w:rsidP="00E448F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выполнено заданий меньше шести </w:t>
      </w:r>
      <w:r w:rsidRPr="00E448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– отметка «2».</w:t>
      </w:r>
    </w:p>
    <w:p w:rsidR="00B87C2A" w:rsidRPr="00E448F3" w:rsidRDefault="00B87C2A" w:rsidP="00E448F3">
      <w:pPr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Задание 11 оценивается </w:t>
      </w:r>
      <w:proofErr w:type="gram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</w:t>
      </w:r>
      <w:proofErr w:type="gram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только отметка «5» за правильное выполнение задания.</w:t>
      </w:r>
    </w:p>
    <w:p w:rsidR="00B87C2A" w:rsidRPr="00E448F3" w:rsidRDefault="00B87C2A" w:rsidP="00E448F3">
      <w:pPr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Исправления, сделанные ребёнком, ошибкой не считаются.</w:t>
      </w:r>
    </w:p>
    <w:p w:rsidR="00B87C2A" w:rsidRPr="00E448F3" w:rsidRDefault="00B87C2A" w:rsidP="00E448F3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Особенностью проведения тестовых работ является полная самостоятельность учащихся. Учитель не должен </w:t>
      </w:r>
      <w:proofErr w:type="gramStart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помогать учащимся выполнять</w:t>
      </w:r>
      <w:proofErr w:type="gramEnd"/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тестовые задания. Если учитель видит, что ученик затрудняется в выполнении какого – либо задания, нужно предложить ему перейти к следующему заданию.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Пересказ</w:t>
      </w:r>
      <w:r w:rsidRPr="00E448F3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 (устный опрос)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Оценка "5"</w:t>
      </w:r>
      <w:r w:rsidRPr="00E448F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E448F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соответствующих отрывков.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Оценка "4"</w:t>
      </w:r>
      <w:r w:rsidRPr="00E448F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 - допускает </w:t>
      </w:r>
      <w:r w:rsidRPr="00E448F3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1-3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448F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ошибки, неточности, сам исправляет их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"3"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пересказывает при  помощи  наводящих вопросов учителя,  не умеет последовательно  передать </w:t>
      </w:r>
      <w:r w:rsidRPr="00E448F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содержание прочитанного, допускает речевые ошибки.</w:t>
      </w:r>
    </w:p>
    <w:p w:rsidR="00B87C2A" w:rsidRPr="00E448F3" w:rsidRDefault="00B87C2A" w:rsidP="00E448F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Оценка "2"</w:t>
      </w:r>
      <w:r w:rsidRPr="00E448F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 - не может передать содержание прочитанного.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ind w:left="362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 </w:t>
      </w:r>
      <w:r w:rsidRPr="00E448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проектов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ind w:left="362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Актуальность темы, практическая направленность и значимость работы</w:t>
      </w: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творчества, оригинальность темы, подходов, предлагаемых решений</w:t>
      </w: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Аргументированность предлагаемых решений, подходов, выводов</w:t>
      </w: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и полнота разработок, законченность</w:t>
      </w: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Сложность и трудоемкость выполнения (изготовления)</w:t>
      </w: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новых информационно-конструкторских технологий</w:t>
      </w:r>
    </w:p>
    <w:p w:rsidR="00B87C2A" w:rsidRPr="00E448F3" w:rsidRDefault="00B87C2A" w:rsidP="00E448F3">
      <w:pPr>
        <w:widowControl w:val="0"/>
        <w:numPr>
          <w:ilvl w:val="0"/>
          <w:numId w:val="22"/>
        </w:numPr>
        <w:tabs>
          <w:tab w:val="left" w:pos="355"/>
        </w:tabs>
        <w:autoSpaceDE w:val="0"/>
        <w:autoSpaceDN w:val="0"/>
        <w:adjustRightInd w:val="0"/>
        <w:spacing w:after="0" w:line="276" w:lineRule="auto"/>
        <w:ind w:left="355" w:hanging="3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Культура оформления (соответствие стандартным требованиям, качество эскизов, схем, рисунков)</w:t>
      </w:r>
    </w:p>
    <w:p w:rsidR="00B87C2A" w:rsidRPr="00E448F3" w:rsidRDefault="00B87C2A" w:rsidP="00E448F3">
      <w:pPr>
        <w:tabs>
          <w:tab w:val="left" w:pos="418"/>
        </w:tabs>
        <w:autoSpaceDE w:val="0"/>
        <w:autoSpaceDN w:val="0"/>
        <w:adjustRightInd w:val="0"/>
        <w:spacing w:after="100" w:afterAutospacing="1" w:line="276" w:lineRule="auto"/>
        <w:ind w:right="528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Качество защиты (презентации).</w:t>
      </w:r>
    </w:p>
    <w:p w:rsidR="00B87C2A" w:rsidRPr="00E448F3" w:rsidRDefault="00B87C2A" w:rsidP="00E448F3">
      <w:pPr>
        <w:tabs>
          <w:tab w:val="left" w:pos="418"/>
        </w:tabs>
        <w:autoSpaceDE w:val="0"/>
        <w:autoSpaceDN w:val="0"/>
        <w:adjustRightInd w:val="0"/>
        <w:spacing w:after="0" w:line="276" w:lineRule="auto"/>
        <w:ind w:right="528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lastRenderedPageBreak/>
        <w:t>Оценка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из критериев оценивается по 0,1,2, 3 балла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 арифметическая величина: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77-81 балл - «отлично»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61-76 баллов - «хорошо»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39-60 баллов - «удовлетворительно»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40 баллов - «неудовлетворительно»</w:t>
      </w:r>
    </w:p>
    <w:p w:rsidR="00B87C2A" w:rsidRPr="00E448F3" w:rsidRDefault="00B87C2A" w:rsidP="00E448F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448F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РЕКОМЕНДАЦИИ ПО ОЦЕНИВАНИЮ ТЕСТОВ: 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  <w:u w:val="single"/>
        </w:rPr>
      </w:pPr>
      <w:r w:rsidRPr="00E448F3">
        <w:rPr>
          <w:rFonts w:ascii="Times New Roman" w:eastAsia="Calibri" w:hAnsi="Times New Roman" w:cs="Times New Roman"/>
          <w:i/>
          <w:color w:val="000000"/>
          <w:sz w:val="26"/>
          <w:szCs w:val="26"/>
          <w:u w:val="single"/>
        </w:rPr>
        <w:t>Окружающий мир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>Каждое верно выполненное задание уровня: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оценивается в 1 балл, </w:t>
      </w:r>
      <w:proofErr w:type="gramStart"/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>В</w:t>
      </w:r>
      <w:proofErr w:type="gramEnd"/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 в 2 балла, С - в 3 балла. 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80-100% от максимальной суммы баллов – оценка «5»; 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60-80% - оценка «4»; </w:t>
      </w:r>
    </w:p>
    <w:p w:rsidR="00B87C2A" w:rsidRPr="00E448F3" w:rsidRDefault="00B87C2A" w:rsidP="00E44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448F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40-60% - оценка «3»; </w:t>
      </w:r>
    </w:p>
    <w:p w:rsidR="003872C5" w:rsidRPr="00E448F3" w:rsidRDefault="00B87C2A" w:rsidP="00E448F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>0-40 - оценка</w:t>
      </w:r>
      <w:bookmarkStart w:id="1" w:name="_Toc130734948"/>
      <w:r w:rsidR="00945BD9" w:rsidRPr="00E44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«2» </w:t>
      </w:r>
    </w:p>
    <w:p w:rsidR="00945BD9" w:rsidRPr="00E448F3" w:rsidRDefault="00945BD9" w:rsidP="00E448F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:rsidR="00945BD9" w:rsidRPr="00E448F3" w:rsidRDefault="003872C5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СОДЕРЖАНИЕ УЧЕБНОГО ПРЕДМЕТА</w:t>
      </w:r>
    </w:p>
    <w:p w:rsidR="00C63756" w:rsidRPr="00E448F3" w:rsidRDefault="00C63756" w:rsidP="00E448F3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4 КЛАСС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Человек и общество.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Конституция – Основной закон Российской Федерации. Права и обязанности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гражданина Российской Федерации. Президент Российской Федерации – глава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государства. Политико-административная карта России.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Общая характеристика родного края, важнейшие достопримечательности,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знаменитые соотечественники.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Города России. Святыни городов России. Главный город родного края: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достопримечательности, история и характеристика отдельных исторических событий, связанных с ним. 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 История Отечества. «Лента времени» и историческая карта.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Наиболее важные и яркие события общественной и культурной жизни страны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в разные исторические периоды: государство Русь, Московское государство,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Российская империя, СССР, Российская Федерация. Картины быта, труда, 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духовнонравственные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и культурные традиции людей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разные исторические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времена. Выдающиеся люди разных эпох как носители базовых национальных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ценностей.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Наиболее значимые объекты списка Всемирного культурного наследия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в России и за рубежом. Охрана памятников истории и культуры. Посильное участие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в охране памятников истории и культуры своего края.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Личная ответственность каждого человека за сохранность 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историкокультурного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наследия своего края.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Правила нравственного поведения в социуме, отношение к людям независимо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от их национальности, социального статуса, религиозной принадлежности.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Человек и природа.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Методы познания окружающей природы: наблюдения, сравнения, измерения,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опыты по исследованию природных объектов и явлений.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Обращение Земли вокруг Солнца и смена времён года.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Водоёмы, их разнообразие (океан, море, озеро, пруд, болото); река как водный</w:t>
      </w:r>
      <w:proofErr w:type="gramEnd"/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поток; использование рек и водоёмов человеком. Крупнейшие реки и озёра России,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моря, омывающие её берега, океаны.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Водоёмы и реки родного края (названия,</w:t>
      </w:r>
      <w:proofErr w:type="gramEnd"/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краткая характеристика на основе наблюдений).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Наиболее значимые природные объекты списка Всемирного наследия в России и за рубежом (2–3 объекта).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Правила безопасной жизнедеятельности.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Здоровый образ жизни: профилактика вредных привычек.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</w:t>
      </w:r>
      <w:proofErr w:type="gramEnd"/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зонах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отдыха, учреждениях культуры).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Правила безопасного поведения велосипедиста с учётом дорожных знаков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условиях контролируемого доступа в Интернет.</w:t>
      </w:r>
    </w:p>
    <w:p w:rsidR="00C63756" w:rsidRPr="00E448F3" w:rsidRDefault="00C63756" w:rsidP="00E448F3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</w:rPr>
        <w:t>УНИВЕРСАЛЬНЫЕ УЧЕБНЫЕ ДЕЙСТВИЯ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Познавательные универсальные учебные действия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Базовые логические и исследовательские действия: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устанавливать последовательность этапов возрастного развития человека;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конструировать в учебных и игровых ситуациях правила безопасного поведения в среде обитания;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моделировать схемы природных объектов (строение почвы; движение реки,</w:t>
      </w:r>
      <w:proofErr w:type="gramEnd"/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форма поверхности);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соотносить объекты природы с принадлежностью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к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определённой природной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зоне;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классифицировать природные объекты по принадлежности к природной зоне;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Работа с информацией: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использовать для уточнения и расширения своих знаний об окружающем мире словари, справочники, энциклопедии, в том числе и </w:t>
      </w:r>
      <w:proofErr w:type="spell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информационнотелекоммуникационную</w:t>
      </w:r>
      <w:proofErr w:type="spellEnd"/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 сеть «Интернет» (в условиях контролируемого выхода);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Коммуникативные универсальные учебные действия: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создавать текст-рассуждение: объяснять вред для здоровья и самочувствия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организма вредных привычек;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описывать ситуации проявления нравственных качеств: отзывчивости,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доброты, справедливости и других;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составлять краткие суждения о связях и зависимостях в природе (на основе</w:t>
      </w:r>
      <w:proofErr w:type="gramEnd"/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сезонных изменений, особенностей жизни природных зон, пищевых цепей);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составлять небольшие тексты «Права и обязанности гражданина Российской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Федерации»;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изученного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Регулятивные универсальные учебные действия: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Регулятивные универсальные учебные действия способствуют формированию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умений: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самостоятельно планировать алгоритм решения учебной задачи;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предвидеть трудности и возможные ошибки;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принимать оценку своей работы; планировать работу над ошибками;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 xml:space="preserve">находить ошибки в своей и чужих </w:t>
      </w:r>
      <w:proofErr w:type="gramStart"/>
      <w:r w:rsidRPr="00E448F3">
        <w:rPr>
          <w:rFonts w:ascii="Times New Roman" w:hAnsi="Times New Roman" w:cs="Times New Roman"/>
          <w:color w:val="000000"/>
          <w:sz w:val="26"/>
          <w:szCs w:val="26"/>
        </w:rPr>
        <w:t>работах</w:t>
      </w:r>
      <w:proofErr w:type="gramEnd"/>
      <w:r w:rsidRPr="00E448F3">
        <w:rPr>
          <w:rFonts w:ascii="Times New Roman" w:hAnsi="Times New Roman" w:cs="Times New Roman"/>
          <w:color w:val="000000"/>
          <w:sz w:val="26"/>
          <w:szCs w:val="26"/>
        </w:rPr>
        <w:t>, устанавливать их причины.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Совместная деятельность: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выполнять правила совместной деятельности при выполнении разных ролей: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руководителя, подчинённого, напарника, члена большого коллектива;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анализировать ситуации, возникающие в процессе совместных игр, труда,</w:t>
      </w:r>
    </w:p>
    <w:p w:rsidR="00C63756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использования инструментов, которые могут стать опасными для здоровья и жизни</w:t>
      </w:r>
    </w:p>
    <w:p w:rsidR="00AC3538" w:rsidRPr="00E448F3" w:rsidRDefault="00C63756" w:rsidP="00E448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  <w:sectPr w:rsidR="00AC3538" w:rsidRPr="00E448F3" w:rsidSect="00B26E4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448F3">
        <w:rPr>
          <w:rFonts w:ascii="Times New Roman" w:hAnsi="Times New Roman" w:cs="Times New Roman"/>
          <w:color w:val="000000"/>
          <w:sz w:val="26"/>
          <w:szCs w:val="26"/>
        </w:rPr>
        <w:t>других людей.</w:t>
      </w:r>
    </w:p>
    <w:p w:rsidR="00945BD9" w:rsidRPr="00E448F3" w:rsidRDefault="00945BD9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lastRenderedPageBreak/>
        <w:t>ТЕМАТИЧЕСКОЕ ПЛАНИРОВАНИЕ</w:t>
      </w:r>
    </w:p>
    <w:p w:rsidR="00945BD9" w:rsidRPr="00E448F3" w:rsidRDefault="00945BD9" w:rsidP="00E448F3">
      <w:pPr>
        <w:spacing w:after="0" w:line="276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448F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8"/>
        <w:gridCol w:w="4573"/>
        <w:gridCol w:w="1536"/>
        <w:gridCol w:w="1966"/>
        <w:gridCol w:w="2040"/>
        <w:gridCol w:w="3275"/>
      </w:tblGrid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№ п/п</w:t>
            </w:r>
          </w:p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разделов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тем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программы</w:t>
            </w:r>
            <w:proofErr w:type="spellEnd"/>
          </w:p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Количество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Электронные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цифровые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образовательные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ресурсы</w:t>
            </w:r>
            <w:proofErr w:type="spellEnd"/>
          </w:p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Всего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Контрольные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Практические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работы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5BD9" w:rsidRPr="00E448F3" w:rsidTr="003708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Раздел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1.Человек и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общество</w:t>
            </w:r>
            <w:proofErr w:type="spellEnd"/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Наша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родина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Российская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Федерация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10</w:t>
            </w:r>
            <w:r w:rsidR="00945BD9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9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История Отечества. «Лента времени» и историческая карта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  <w:r w:rsidR="00945BD9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0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E7475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4759" w:rsidRPr="00E448F3" w:rsidRDefault="00E7475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475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Человек – творец культурных ценностей. Всемирное культурное наследие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475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75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75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475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1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3708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Итого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по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33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5BD9" w:rsidRPr="00E448F3" w:rsidTr="003708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Раздел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2.Человек и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природа</w:t>
            </w:r>
            <w:proofErr w:type="spellEnd"/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Методы познания окружающей природы. Солнечная система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="00945BD9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2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Формы земной поверхности. Водоемы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945BD9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3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74759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4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и культурные объекты </w:t>
            </w:r>
            <w:r w:rsidRPr="00E448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Всемирного наследия. Экологические проблемы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E7475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 xml:space="preserve"> 5</w:t>
            </w:r>
            <w:r w:rsidR="00945BD9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5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3708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Итого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по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5BD9" w:rsidRPr="00E448F3" w:rsidTr="003708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Раздел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3.Правила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безопасной</w:t>
            </w:r>
            <w:proofErr w:type="spellEnd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жизнедеятельности</w:t>
            </w:r>
            <w:proofErr w:type="spellEnd"/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Здоровый образ жизни: профилактика вредных привычек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41DD7"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6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Безопасность в городе. Безопасность в сети «Интернет»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7"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/7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f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4116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</w:t>
              </w:r>
              <w:r w:rsidRPr="00E448F3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4</w:t>
              </w:r>
            </w:hyperlink>
          </w:p>
        </w:tc>
      </w:tr>
      <w:tr w:rsidR="00945BD9" w:rsidRPr="00E448F3" w:rsidTr="003708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Итого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по</w:t>
            </w:r>
            <w:proofErr w:type="spellEnd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141DD7" w:rsidRPr="00E44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5BD9" w:rsidRPr="00E448F3" w:rsidTr="00E74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7</w:t>
            </w:r>
            <w:r w:rsidR="00945BD9"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141DD7" w:rsidP="00E448F3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2</w:t>
            </w:r>
            <w:r w:rsidR="00945BD9" w:rsidRPr="00E448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5BD9" w:rsidRPr="00E448F3" w:rsidRDefault="00945BD9" w:rsidP="00E448F3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1C0801" w:rsidRPr="00E448F3" w:rsidRDefault="001C0801" w:rsidP="00E448F3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  <w:sectPr w:rsidR="001C0801" w:rsidRPr="00E448F3" w:rsidSect="00B26E4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bookmarkStart w:id="2" w:name="_GoBack"/>
      <w:bookmarkEnd w:id="2"/>
    </w:p>
    <w:p w:rsidR="00E720D7" w:rsidRPr="00785FDA" w:rsidRDefault="00E720D7" w:rsidP="00A72C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20D7" w:rsidRPr="00785FDA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DE" w:rsidRDefault="00C50FDE" w:rsidP="00523CCA">
      <w:pPr>
        <w:spacing w:after="0" w:line="240" w:lineRule="auto"/>
      </w:pPr>
      <w:r>
        <w:separator/>
      </w:r>
    </w:p>
  </w:endnote>
  <w:endnote w:type="continuationSeparator" w:id="0">
    <w:p w:rsidR="00C50FDE" w:rsidRDefault="00C50FDE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101897"/>
      <w:docPartObj>
        <w:docPartGallery w:val="Page Numbers (Bottom of Page)"/>
        <w:docPartUnique/>
      </w:docPartObj>
    </w:sdtPr>
    <w:sdtContent>
      <w:p w:rsidR="00B26E43" w:rsidRDefault="00423CCB">
        <w:pPr>
          <w:pStyle w:val="ab"/>
          <w:jc w:val="center"/>
        </w:pPr>
        <w:r>
          <w:fldChar w:fldCharType="begin"/>
        </w:r>
        <w:r w:rsidR="00B26E43">
          <w:instrText>PAGE   \* MERGEFORMAT</w:instrText>
        </w:r>
        <w:r>
          <w:fldChar w:fldCharType="separate"/>
        </w:r>
        <w:r w:rsidR="00D422F4">
          <w:rPr>
            <w:noProof/>
          </w:rPr>
          <w:t>2</w:t>
        </w:r>
        <w:r>
          <w:fldChar w:fldCharType="end"/>
        </w:r>
      </w:p>
    </w:sdtContent>
  </w:sdt>
  <w:p w:rsidR="00EA58CF" w:rsidRDefault="00EA58C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DE" w:rsidRDefault="00C50FDE" w:rsidP="00523CCA">
      <w:pPr>
        <w:spacing w:after="0" w:line="240" w:lineRule="auto"/>
      </w:pPr>
      <w:r>
        <w:separator/>
      </w:r>
    </w:p>
  </w:footnote>
  <w:footnote w:type="continuationSeparator" w:id="0">
    <w:p w:rsidR="00C50FDE" w:rsidRDefault="00C50FDE" w:rsidP="0052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4A0"/>
    <w:multiLevelType w:val="multilevel"/>
    <w:tmpl w:val="3676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D6FCA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BC3"/>
    <w:multiLevelType w:val="multilevel"/>
    <w:tmpl w:val="79C29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70132"/>
    <w:multiLevelType w:val="multilevel"/>
    <w:tmpl w:val="22FEB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384426"/>
    <w:multiLevelType w:val="multilevel"/>
    <w:tmpl w:val="59989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D45AD"/>
    <w:multiLevelType w:val="multilevel"/>
    <w:tmpl w:val="7264D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E9472C"/>
    <w:multiLevelType w:val="multilevel"/>
    <w:tmpl w:val="5BFC3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AD435A"/>
    <w:multiLevelType w:val="multilevel"/>
    <w:tmpl w:val="11A43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E62983"/>
    <w:multiLevelType w:val="multilevel"/>
    <w:tmpl w:val="813AF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734136"/>
    <w:multiLevelType w:val="multilevel"/>
    <w:tmpl w:val="E0D04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7E72C2"/>
    <w:multiLevelType w:val="multilevel"/>
    <w:tmpl w:val="BFFA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087F09"/>
    <w:multiLevelType w:val="multilevel"/>
    <w:tmpl w:val="8790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262C0B"/>
    <w:multiLevelType w:val="multilevel"/>
    <w:tmpl w:val="D4206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A50B1A"/>
    <w:multiLevelType w:val="hybridMultilevel"/>
    <w:tmpl w:val="1A10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D61FC"/>
    <w:multiLevelType w:val="multilevel"/>
    <w:tmpl w:val="83ACC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8359C3"/>
    <w:multiLevelType w:val="multilevel"/>
    <w:tmpl w:val="B426A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CB0988"/>
    <w:multiLevelType w:val="multilevel"/>
    <w:tmpl w:val="89C6E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675032"/>
    <w:multiLevelType w:val="multilevel"/>
    <w:tmpl w:val="BF584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8D787D"/>
    <w:multiLevelType w:val="multilevel"/>
    <w:tmpl w:val="36F6E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FB404C"/>
    <w:multiLevelType w:val="singleLevel"/>
    <w:tmpl w:val="E7D6AF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8D74B94"/>
    <w:multiLevelType w:val="multilevel"/>
    <w:tmpl w:val="493E6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7A6F36"/>
    <w:multiLevelType w:val="multilevel"/>
    <w:tmpl w:val="98C8D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F067A9"/>
    <w:multiLevelType w:val="multilevel"/>
    <w:tmpl w:val="0388F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9B7BE3"/>
    <w:multiLevelType w:val="multilevel"/>
    <w:tmpl w:val="EA6CC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7"/>
  </w:num>
  <w:num w:numId="5">
    <w:abstractNumId w:val="22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  <w:num w:numId="14">
    <w:abstractNumId w:val="21"/>
  </w:num>
  <w:num w:numId="15">
    <w:abstractNumId w:val="18"/>
  </w:num>
  <w:num w:numId="16">
    <w:abstractNumId w:val="23"/>
  </w:num>
  <w:num w:numId="17">
    <w:abstractNumId w:val="0"/>
  </w:num>
  <w:num w:numId="18">
    <w:abstractNumId w:val="6"/>
  </w:num>
  <w:num w:numId="19">
    <w:abstractNumId w:val="17"/>
  </w:num>
  <w:num w:numId="20">
    <w:abstractNumId w:val="20"/>
  </w:num>
  <w:num w:numId="21">
    <w:abstractNumId w:val="15"/>
  </w:num>
  <w:num w:numId="22">
    <w:abstractNumId w:val="1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96D"/>
    <w:rsid w:val="000212A1"/>
    <w:rsid w:val="00026467"/>
    <w:rsid w:val="00026F6C"/>
    <w:rsid w:val="00043E53"/>
    <w:rsid w:val="00083635"/>
    <w:rsid w:val="000A4770"/>
    <w:rsid w:val="000F4C6B"/>
    <w:rsid w:val="00102EA8"/>
    <w:rsid w:val="00122665"/>
    <w:rsid w:val="00126546"/>
    <w:rsid w:val="00141DD7"/>
    <w:rsid w:val="00142692"/>
    <w:rsid w:val="001618C4"/>
    <w:rsid w:val="0017153C"/>
    <w:rsid w:val="00176F4D"/>
    <w:rsid w:val="0018427E"/>
    <w:rsid w:val="001A51BA"/>
    <w:rsid w:val="001C0801"/>
    <w:rsid w:val="001F400B"/>
    <w:rsid w:val="001F7269"/>
    <w:rsid w:val="0021111F"/>
    <w:rsid w:val="002727BC"/>
    <w:rsid w:val="00280F44"/>
    <w:rsid w:val="002A0282"/>
    <w:rsid w:val="002A280F"/>
    <w:rsid w:val="002D357D"/>
    <w:rsid w:val="002F584E"/>
    <w:rsid w:val="00327281"/>
    <w:rsid w:val="003323EF"/>
    <w:rsid w:val="00333F52"/>
    <w:rsid w:val="0036612F"/>
    <w:rsid w:val="003872C5"/>
    <w:rsid w:val="003D0D43"/>
    <w:rsid w:val="003E22EC"/>
    <w:rsid w:val="003E6BF8"/>
    <w:rsid w:val="004169C7"/>
    <w:rsid w:val="00421C1A"/>
    <w:rsid w:val="00423CCB"/>
    <w:rsid w:val="004348A9"/>
    <w:rsid w:val="00451FC4"/>
    <w:rsid w:val="00463C71"/>
    <w:rsid w:val="00463E96"/>
    <w:rsid w:val="004B718A"/>
    <w:rsid w:val="004C6E68"/>
    <w:rsid w:val="004E74F6"/>
    <w:rsid w:val="004E7E54"/>
    <w:rsid w:val="00512C44"/>
    <w:rsid w:val="00523CCA"/>
    <w:rsid w:val="00542A36"/>
    <w:rsid w:val="00564D6C"/>
    <w:rsid w:val="005664B2"/>
    <w:rsid w:val="00571B4D"/>
    <w:rsid w:val="005A09B9"/>
    <w:rsid w:val="005D195E"/>
    <w:rsid w:val="005D5878"/>
    <w:rsid w:val="00603089"/>
    <w:rsid w:val="00622974"/>
    <w:rsid w:val="00631A11"/>
    <w:rsid w:val="00677052"/>
    <w:rsid w:val="0068489B"/>
    <w:rsid w:val="006C71BF"/>
    <w:rsid w:val="00717848"/>
    <w:rsid w:val="007502D8"/>
    <w:rsid w:val="00785FDA"/>
    <w:rsid w:val="007C0F08"/>
    <w:rsid w:val="007D0280"/>
    <w:rsid w:val="007F4D80"/>
    <w:rsid w:val="00803FA0"/>
    <w:rsid w:val="00826DA9"/>
    <w:rsid w:val="00870DF5"/>
    <w:rsid w:val="00883CF8"/>
    <w:rsid w:val="008A4B0A"/>
    <w:rsid w:val="008F69D6"/>
    <w:rsid w:val="009003E1"/>
    <w:rsid w:val="0090091F"/>
    <w:rsid w:val="0090118E"/>
    <w:rsid w:val="00913A61"/>
    <w:rsid w:val="00923D65"/>
    <w:rsid w:val="00945BD9"/>
    <w:rsid w:val="0098095A"/>
    <w:rsid w:val="00992BC9"/>
    <w:rsid w:val="009A23C6"/>
    <w:rsid w:val="00A014F8"/>
    <w:rsid w:val="00A365E1"/>
    <w:rsid w:val="00A4407A"/>
    <w:rsid w:val="00A63E17"/>
    <w:rsid w:val="00A64109"/>
    <w:rsid w:val="00A72CD7"/>
    <w:rsid w:val="00A927CB"/>
    <w:rsid w:val="00AA1AA3"/>
    <w:rsid w:val="00AC011C"/>
    <w:rsid w:val="00AC3538"/>
    <w:rsid w:val="00AD2BAE"/>
    <w:rsid w:val="00B23AD3"/>
    <w:rsid w:val="00B2632D"/>
    <w:rsid w:val="00B26E43"/>
    <w:rsid w:val="00B41A0F"/>
    <w:rsid w:val="00B87C2A"/>
    <w:rsid w:val="00BA2CFA"/>
    <w:rsid w:val="00BE296D"/>
    <w:rsid w:val="00BE742C"/>
    <w:rsid w:val="00BF1EBE"/>
    <w:rsid w:val="00C00494"/>
    <w:rsid w:val="00C178C9"/>
    <w:rsid w:val="00C32B50"/>
    <w:rsid w:val="00C50FDE"/>
    <w:rsid w:val="00C52581"/>
    <w:rsid w:val="00C53AED"/>
    <w:rsid w:val="00C63756"/>
    <w:rsid w:val="00C67455"/>
    <w:rsid w:val="00C710EF"/>
    <w:rsid w:val="00CA15F3"/>
    <w:rsid w:val="00CB224A"/>
    <w:rsid w:val="00CC44EB"/>
    <w:rsid w:val="00D05AD4"/>
    <w:rsid w:val="00D13CE8"/>
    <w:rsid w:val="00D23A8B"/>
    <w:rsid w:val="00D422F4"/>
    <w:rsid w:val="00D47381"/>
    <w:rsid w:val="00D6570F"/>
    <w:rsid w:val="00D6721B"/>
    <w:rsid w:val="00D83230"/>
    <w:rsid w:val="00DD11DF"/>
    <w:rsid w:val="00DD4F25"/>
    <w:rsid w:val="00E10AAD"/>
    <w:rsid w:val="00E156FC"/>
    <w:rsid w:val="00E30958"/>
    <w:rsid w:val="00E435A2"/>
    <w:rsid w:val="00E448F3"/>
    <w:rsid w:val="00E61A79"/>
    <w:rsid w:val="00E64092"/>
    <w:rsid w:val="00E720D7"/>
    <w:rsid w:val="00E74759"/>
    <w:rsid w:val="00EA58CF"/>
    <w:rsid w:val="00ED0AD1"/>
    <w:rsid w:val="00EE5151"/>
    <w:rsid w:val="00EF2171"/>
    <w:rsid w:val="00F24B5B"/>
    <w:rsid w:val="00F40FF4"/>
    <w:rsid w:val="00F50A86"/>
    <w:rsid w:val="00FD3A3D"/>
    <w:rsid w:val="00FD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70"/>
  </w:style>
  <w:style w:type="paragraph" w:styleId="1">
    <w:name w:val="heading 1"/>
    <w:basedOn w:val="a"/>
    <w:next w:val="a"/>
    <w:link w:val="10"/>
    <w:uiPriority w:val="9"/>
    <w:qFormat/>
    <w:rsid w:val="00913A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13A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1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156FC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D0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6e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1FD7-3468-4051-A871-16201E01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5189</Words>
  <Characters>29580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ZXC</cp:lastModifiedBy>
  <cp:revision>7</cp:revision>
  <cp:lastPrinted>2023-09-03T18:15:00Z</cp:lastPrinted>
  <dcterms:created xsi:type="dcterms:W3CDTF">2024-09-22T18:47:00Z</dcterms:created>
  <dcterms:modified xsi:type="dcterms:W3CDTF">2025-09-21T13:15:00Z</dcterms:modified>
</cp:coreProperties>
</file>