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F16" w:rsidRPr="00493F16" w:rsidRDefault="00493F16" w:rsidP="00493F16">
      <w:pPr>
        <w:widowControl w:val="0"/>
        <w:wordWrap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Социальное воспитание в рамках модуля</w:t>
      </w:r>
      <w:bookmarkStart w:id="0" w:name="_GoBack"/>
      <w:bookmarkEnd w:id="0"/>
      <w:r w:rsidRPr="00493F16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 xml:space="preserve">  «Ключевые общешкольные дела «Крымский калейдоскоп»</w:t>
      </w:r>
    </w:p>
    <w:p w:rsidR="00493F16" w:rsidRPr="00493F16" w:rsidRDefault="00493F16" w:rsidP="00493F16">
      <w:pPr>
        <w:widowControl w:val="0"/>
        <w:tabs>
          <w:tab w:val="left" w:pos="0"/>
          <w:tab w:val="left" w:pos="567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93F16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ab/>
        <w:t xml:space="preserve">Ключевые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</w:t>
      </w:r>
      <w:r w:rsidRPr="00493F16">
        <w:rPr>
          <w:rFonts w:ascii="Times New Roman" w:eastAsia="№Е" w:hAnsi="Times New Roman" w:cs="Times New Roman"/>
          <w:sz w:val="24"/>
          <w:szCs w:val="24"/>
          <w:lang w:eastAsia="ko-KR"/>
        </w:rPr>
        <w:t xml:space="preserve"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493F16">
        <w:rPr>
          <w:rFonts w:ascii="Times New Roman" w:eastAsia="№Е" w:hAnsi="Times New Roman" w:cs="Times New Roman"/>
          <w:sz w:val="24"/>
          <w:szCs w:val="24"/>
          <w:lang w:eastAsia="ko-KR"/>
        </w:rPr>
        <w:t>мероприятийный</w:t>
      </w:r>
      <w:proofErr w:type="spellEnd"/>
      <w:r w:rsidRPr="00493F16">
        <w:rPr>
          <w:rFonts w:ascii="Times New Roman" w:eastAsia="№Е" w:hAnsi="Times New Roman" w:cs="Times New Roman"/>
          <w:sz w:val="24"/>
          <w:szCs w:val="24"/>
          <w:lang w:eastAsia="ko-KR"/>
        </w:rPr>
        <w:t xml:space="preserve"> характер воспитания, сводящийся к набору мероприятий, организуемых педагогами для детей.</w:t>
      </w:r>
      <w:r w:rsidRPr="00493F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493F16" w:rsidRPr="00493F16" w:rsidRDefault="00493F16" w:rsidP="00493F16">
      <w:pPr>
        <w:widowControl w:val="0"/>
        <w:tabs>
          <w:tab w:val="left" w:pos="0"/>
          <w:tab w:val="left" w:pos="567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93F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Для этого в МОУ «Ярковская школа имени Михаила </w:t>
      </w:r>
      <w:proofErr w:type="spellStart"/>
      <w:r w:rsidRPr="00493F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Чупилко</w:t>
      </w:r>
      <w:proofErr w:type="spellEnd"/>
      <w:r w:rsidRPr="00493F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» используются следующие формы работы: </w:t>
      </w:r>
    </w:p>
    <w:p w:rsidR="00493F16" w:rsidRPr="00493F16" w:rsidRDefault="00493F16" w:rsidP="00493F16">
      <w:pPr>
        <w:widowControl w:val="0"/>
        <w:tabs>
          <w:tab w:val="left" w:pos="0"/>
          <w:tab w:val="left" w:pos="567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</w:pPr>
      <w:r w:rsidRPr="00493F16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ab/>
        <w:t>На внешкольном уровне:</w:t>
      </w:r>
    </w:p>
    <w:p w:rsidR="00493F16" w:rsidRPr="00493F16" w:rsidRDefault="00493F16" w:rsidP="00493F16">
      <w:pPr>
        <w:widowControl w:val="0"/>
        <w:numPr>
          <w:ilvl w:val="0"/>
          <w:numId w:val="1"/>
        </w:numPr>
        <w:tabs>
          <w:tab w:val="left" w:pos="-142"/>
          <w:tab w:val="left" w:pos="0"/>
          <w:tab w:val="left" w:pos="567"/>
        </w:tabs>
        <w:wordWrap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93F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493F1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с</w:t>
      </w:r>
      <w:r w:rsidRPr="00493F16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оциальные проекты, акции, форумы и семинары</w:t>
      </w:r>
      <w:r w:rsidRPr="00493F16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493F16" w:rsidRPr="00493F16" w:rsidRDefault="00493F16" w:rsidP="00493F16">
      <w:pPr>
        <w:widowControl w:val="0"/>
        <w:tabs>
          <w:tab w:val="left" w:pos="0"/>
          <w:tab w:val="left" w:pos="567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93F16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  <w:r w:rsidRPr="00493F16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- Акция «Чистый парк» - </w:t>
      </w:r>
      <w:r w:rsidRPr="00493F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приобщение учащихся  к посильному участию в решении социальных, бытовых, экологических проблем села; организация мероприятий по благоустройству и  озеленению территории  парка; профилактика асоциальных проявлений в среде молодежи; привлечение внимания подростков к проблемам села, формирование трудовых навыков.</w:t>
      </w:r>
    </w:p>
    <w:p w:rsidR="00493F16" w:rsidRPr="00493F16" w:rsidRDefault="00493F16" w:rsidP="00493F16">
      <w:pPr>
        <w:widowControl w:val="0"/>
        <w:tabs>
          <w:tab w:val="left" w:pos="0"/>
          <w:tab w:val="left" w:pos="567"/>
          <w:tab w:val="left" w:pos="1310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93F16">
        <w:rPr>
          <w:rFonts w:ascii="Times New Roman" w:eastAsia="№Е" w:hAnsi="Times New Roman" w:cs="Times New Roman"/>
          <w:color w:val="FF0000"/>
          <w:kern w:val="2"/>
          <w:sz w:val="24"/>
          <w:szCs w:val="24"/>
          <w:lang w:eastAsia="ko-KR"/>
        </w:rPr>
        <w:tab/>
      </w:r>
      <w:r w:rsidRPr="00493F16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социальный проект «Мы - наследники Победы» - содействие сохранению исторической преемственности поколений, бережному отношению к традициям своего народа и формированию российской национальной гордости за героическое прошлое народа-победителя и гордости за достижения родной страны и Крыма; </w:t>
      </w:r>
    </w:p>
    <w:p w:rsidR="00493F16" w:rsidRPr="00493F16" w:rsidRDefault="00493F16" w:rsidP="00493F16">
      <w:pPr>
        <w:widowControl w:val="0"/>
        <w:tabs>
          <w:tab w:val="left" w:pos="0"/>
          <w:tab w:val="left" w:pos="567"/>
          <w:tab w:val="left" w:pos="1310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93F16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приобщение учащихся к базовым национальным ценностям и воспитание чувства патриотизма, уважения к  истории и культуре страны и «малой Родины»:</w:t>
      </w:r>
    </w:p>
    <w:p w:rsidR="00493F16" w:rsidRPr="00493F16" w:rsidRDefault="00493F16" w:rsidP="00493F16">
      <w:pPr>
        <w:widowControl w:val="0"/>
        <w:tabs>
          <w:tab w:val="left" w:pos="0"/>
        </w:tabs>
        <w:wordWrap w:val="0"/>
        <w:autoSpaceDE w:val="0"/>
        <w:autoSpaceDN w:val="0"/>
        <w:spacing w:after="0" w:line="360" w:lineRule="auto"/>
        <w:ind w:right="30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93F1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- Акция «Георгиевская ленточка»;</w:t>
      </w:r>
    </w:p>
    <w:p w:rsidR="00493F16" w:rsidRPr="00493F16" w:rsidRDefault="00493F16" w:rsidP="00493F16">
      <w:pPr>
        <w:widowControl w:val="0"/>
        <w:tabs>
          <w:tab w:val="left" w:pos="0"/>
        </w:tabs>
        <w:wordWrap w:val="0"/>
        <w:autoSpaceDE w:val="0"/>
        <w:autoSpaceDN w:val="0"/>
        <w:spacing w:after="0" w:line="360" w:lineRule="auto"/>
        <w:ind w:right="30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93F1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- Акция «Бессмертный полк»;</w:t>
      </w:r>
    </w:p>
    <w:p w:rsidR="00493F16" w:rsidRPr="00493F16" w:rsidRDefault="00493F16" w:rsidP="00493F16">
      <w:pPr>
        <w:widowControl w:val="0"/>
        <w:tabs>
          <w:tab w:val="left" w:pos="0"/>
        </w:tabs>
        <w:wordWrap w:val="0"/>
        <w:autoSpaceDE w:val="0"/>
        <w:autoSpaceDN w:val="0"/>
        <w:spacing w:after="0" w:line="360" w:lineRule="auto"/>
        <w:ind w:right="30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93F1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- Акция «Помним, гордимся»;</w:t>
      </w:r>
    </w:p>
    <w:p w:rsidR="00493F16" w:rsidRPr="00493F16" w:rsidRDefault="00493F16" w:rsidP="00493F16">
      <w:pPr>
        <w:widowControl w:val="0"/>
        <w:tabs>
          <w:tab w:val="left" w:pos="0"/>
        </w:tabs>
        <w:wordWrap w:val="0"/>
        <w:autoSpaceDE w:val="0"/>
        <w:autoSpaceDN w:val="0"/>
        <w:spacing w:after="0" w:line="360" w:lineRule="auto"/>
        <w:ind w:right="30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93F1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- Акция «Свеча памяти» и др.</w:t>
      </w:r>
    </w:p>
    <w:p w:rsidR="00493F16" w:rsidRPr="00493F16" w:rsidRDefault="00493F16" w:rsidP="00493F16">
      <w:pPr>
        <w:widowControl w:val="0"/>
        <w:tabs>
          <w:tab w:val="left" w:pos="0"/>
          <w:tab w:val="left" w:pos="567"/>
          <w:tab w:val="left" w:pos="1310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493F16">
        <w:rPr>
          <w:rFonts w:ascii="Times New Roman" w:eastAsia="№Е" w:hAnsi="Times New Roman" w:cs="Times New Roman"/>
          <w:color w:val="FF0000"/>
          <w:kern w:val="2"/>
          <w:sz w:val="24"/>
          <w:szCs w:val="24"/>
          <w:lang w:eastAsia="ko-KR"/>
        </w:rPr>
        <w:tab/>
      </w:r>
      <w:r w:rsidRPr="00493F16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социальный проект «Волонтёры Победы»</w:t>
      </w:r>
      <w:r w:rsidRPr="00493F16">
        <w:rPr>
          <w:rFonts w:ascii="Times New Roman" w:eastAsia="№Е" w:hAnsi="Times New Roman" w:cs="Times New Roman"/>
          <w:color w:val="FF0000"/>
          <w:kern w:val="2"/>
          <w:sz w:val="24"/>
          <w:szCs w:val="24"/>
          <w:lang w:eastAsia="ko-KR"/>
        </w:rPr>
        <w:t xml:space="preserve"> </w:t>
      </w:r>
      <w:r w:rsidRPr="00493F1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 xml:space="preserve">- возрождение лучших   традиций благотворительности, воспитание доброты, чуткости, сострадания. Помощь престарелым </w:t>
      </w:r>
      <w:r w:rsidRPr="00493F1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lastRenderedPageBreak/>
        <w:t>и</w:t>
      </w:r>
      <w:r w:rsidRPr="00493F1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n-US" w:eastAsia="ko-KR"/>
        </w:rPr>
        <w:t> </w:t>
      </w:r>
      <w:hyperlink r:id="rId6" w:tooltip="Ветеран" w:history="1">
        <w:r w:rsidRPr="00493F16">
          <w:rPr>
            <w:rFonts w:ascii="Times New Roman" w:eastAsia="Times New Roman" w:hAnsi="Times New Roman" w:cs="Times New Roman"/>
            <w:kern w:val="2"/>
            <w:sz w:val="24"/>
            <w:szCs w:val="24"/>
            <w:bdr w:val="none" w:sz="0" w:space="0" w:color="auto" w:frame="1"/>
            <w:shd w:val="clear" w:color="auto" w:fill="FFFFFF"/>
            <w:lang w:eastAsia="ko-KR"/>
          </w:rPr>
          <w:t>ветеранам</w:t>
        </w:r>
      </w:hyperlink>
      <w:r w:rsidRPr="00493F1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493F1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 xml:space="preserve">труда и ВОВ; участие в акции «Подари улыбку детям», </w:t>
      </w:r>
      <w:r w:rsidRPr="00493F1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благоустройство  памятника погибшим односельчанам в годы ВОВ</w:t>
      </w:r>
      <w:r w:rsidRPr="00493F1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 xml:space="preserve">, встречи с родственниками ветеранами войн, тематические вечера, проведение акций: </w:t>
      </w:r>
      <w:proofErr w:type="gramStart"/>
      <w:r w:rsidRPr="00493F1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 xml:space="preserve">«Георгиевская ленточка», «Бессмертный полк», </w:t>
      </w:r>
      <w:r w:rsidRPr="00493F1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«Мы разные, но мы вместе», «Созидай добро»,  «Поздравительная открытка»,  «Ветеран живёт рядом», «Автопробег памяти», «Поезд победы», «Дом без одиночества» и др.</w:t>
      </w:r>
      <w:proofErr w:type="gramEnd"/>
    </w:p>
    <w:p w:rsidR="00493F16" w:rsidRPr="00493F16" w:rsidRDefault="00493F16" w:rsidP="00493F16">
      <w:pPr>
        <w:widowControl w:val="0"/>
        <w:tabs>
          <w:tab w:val="left" w:pos="0"/>
          <w:tab w:val="left" w:pos="567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</w:pPr>
      <w:r w:rsidRPr="00493F16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</w:r>
      <w:r w:rsidRPr="00493F16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ab/>
        <w:t xml:space="preserve">- участие в «Молодежном форуме «Перспектива» -  </w:t>
      </w:r>
      <w:r w:rsidRPr="00493F1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 xml:space="preserve">образовательном проекте для развития </w:t>
      </w:r>
      <w:proofErr w:type="spellStart"/>
      <w:r w:rsidRPr="00493F1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>надпрофессиональных</w:t>
      </w:r>
      <w:proofErr w:type="spellEnd"/>
      <w:r w:rsidRPr="00493F1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 xml:space="preserve"> компетенций в сфере лидерства, мотивации, планирования, добровольчества и социального проектирования молодежи от 14 до 25 лет.</w:t>
      </w:r>
    </w:p>
    <w:p w:rsidR="00493F16" w:rsidRPr="00493F16" w:rsidRDefault="00493F16" w:rsidP="00493F16">
      <w:pPr>
        <w:widowControl w:val="0"/>
        <w:tabs>
          <w:tab w:val="left" w:pos="0"/>
          <w:tab w:val="left" w:pos="567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493F1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ab/>
      </w:r>
      <w:r w:rsidRPr="00493F1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Проводимые для жителей села  и организуемые </w:t>
      </w:r>
      <w:r w:rsidRPr="00493F16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совместно</w:t>
      </w:r>
      <w:r w:rsidRPr="00493F16"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4"/>
          <w:lang w:eastAsia="ko-KR"/>
        </w:rPr>
        <w:t xml:space="preserve"> </w:t>
      </w:r>
      <w:r w:rsidRPr="00493F1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с семьями учащихся спортивные состязания, праздники, фестивали, представления,</w:t>
      </w:r>
      <w:r w:rsidRPr="00493F16">
        <w:rPr>
          <w:rFonts w:ascii="Times New Roman" w:eastAsia="Times New Roman" w:hAnsi="Times New Roman" w:cs="Times New Roman"/>
          <w:bCs/>
          <w:color w:val="FF0000"/>
          <w:kern w:val="2"/>
          <w:sz w:val="24"/>
          <w:szCs w:val="24"/>
          <w:lang w:eastAsia="ko-KR"/>
        </w:rPr>
        <w:t xml:space="preserve"> </w:t>
      </w:r>
      <w:r w:rsidRPr="00493F1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которые открывают возможности для творческой самореализации школьников и включают их в деятельную заботу об окружающих. Это ежегодные мероприятия:</w:t>
      </w:r>
    </w:p>
    <w:p w:rsidR="00493F16" w:rsidRPr="00493F16" w:rsidRDefault="00493F16" w:rsidP="00493F16">
      <w:pPr>
        <w:widowControl w:val="0"/>
        <w:tabs>
          <w:tab w:val="left" w:pos="0"/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493F1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- праздничный концерт с участием школы и  творческих коллективов  села;</w:t>
      </w:r>
    </w:p>
    <w:p w:rsidR="00493F16" w:rsidRPr="00493F16" w:rsidRDefault="00493F16" w:rsidP="00493F16">
      <w:pPr>
        <w:widowControl w:val="0"/>
        <w:tabs>
          <w:tab w:val="left" w:pos="0"/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493F1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- спортивный праздник;</w:t>
      </w:r>
    </w:p>
    <w:p w:rsidR="00493F16" w:rsidRPr="00493F16" w:rsidRDefault="00493F16" w:rsidP="00493F16">
      <w:pPr>
        <w:widowControl w:val="0"/>
        <w:tabs>
          <w:tab w:val="left" w:pos="0"/>
          <w:tab w:val="left" w:pos="567"/>
          <w:tab w:val="left" w:pos="1310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493F1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ab/>
        <w:t>Проведение школой ежегодных  мероприятий:</w:t>
      </w:r>
    </w:p>
    <w:p w:rsidR="00493F16" w:rsidRPr="00493F16" w:rsidRDefault="00493F16" w:rsidP="00493F16">
      <w:pPr>
        <w:widowControl w:val="0"/>
        <w:tabs>
          <w:tab w:val="left" w:pos="0"/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493F1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- День России (12 июня);</w:t>
      </w:r>
    </w:p>
    <w:p w:rsidR="00493F16" w:rsidRPr="00493F16" w:rsidRDefault="00493F16" w:rsidP="00493F16">
      <w:pPr>
        <w:widowControl w:val="0"/>
        <w:tabs>
          <w:tab w:val="left" w:pos="0"/>
        </w:tabs>
        <w:wordWrap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93F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День Государственного флага Российской Федерации (22 августа);</w:t>
      </w:r>
    </w:p>
    <w:p w:rsidR="00493F16" w:rsidRPr="00493F16" w:rsidRDefault="00493F16" w:rsidP="00493F16">
      <w:pPr>
        <w:widowControl w:val="0"/>
        <w:tabs>
          <w:tab w:val="left" w:pos="0"/>
        </w:tabs>
        <w:wordWrap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93F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День памяти и скорби. Свеча памяти (22 июня);</w:t>
      </w:r>
    </w:p>
    <w:p w:rsidR="00493F16" w:rsidRPr="00493F16" w:rsidRDefault="00493F16" w:rsidP="00493F16">
      <w:pPr>
        <w:widowControl w:val="0"/>
        <w:tabs>
          <w:tab w:val="left" w:pos="0"/>
        </w:tabs>
        <w:wordWrap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93F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</w:t>
      </w:r>
      <w:r w:rsidRPr="00493F1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bdr w:val="none" w:sz="0" w:space="0" w:color="auto" w:frame="1"/>
          <w:shd w:val="clear" w:color="auto" w:fill="FBFBFB"/>
          <w:lang w:eastAsia="ko-KR"/>
        </w:rPr>
        <w:t>День Государственного герба и Государственного флага Республики</w:t>
      </w:r>
      <w:r w:rsidRPr="00493F1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BFBFB"/>
          <w:lang w:eastAsia="ko-KR"/>
        </w:rPr>
        <w:t xml:space="preserve"> Крым </w:t>
      </w:r>
    </w:p>
    <w:p w:rsidR="00493F16" w:rsidRPr="00493F16" w:rsidRDefault="00493F16" w:rsidP="00493F16">
      <w:pPr>
        <w:widowControl w:val="0"/>
        <w:tabs>
          <w:tab w:val="left" w:pos="0"/>
        </w:tabs>
        <w:wordWrap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93F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(24 сентября);</w:t>
      </w:r>
    </w:p>
    <w:p w:rsidR="00493F16" w:rsidRPr="00493F16" w:rsidRDefault="00493F16" w:rsidP="00493F16">
      <w:pPr>
        <w:widowControl w:val="0"/>
        <w:tabs>
          <w:tab w:val="left" w:pos="0"/>
        </w:tabs>
        <w:wordWrap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93F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День народного единства (04 ноября);</w:t>
      </w:r>
    </w:p>
    <w:p w:rsidR="00493F16" w:rsidRPr="00493F16" w:rsidRDefault="00493F16" w:rsidP="00493F16">
      <w:pPr>
        <w:widowControl w:val="0"/>
        <w:tabs>
          <w:tab w:val="left" w:pos="0"/>
        </w:tabs>
        <w:wordWrap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93F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«Уроки холокоста» (27 января);</w:t>
      </w:r>
    </w:p>
    <w:p w:rsidR="00493F16" w:rsidRPr="00493F16" w:rsidRDefault="00493F16" w:rsidP="00493F16">
      <w:pPr>
        <w:widowControl w:val="0"/>
        <w:tabs>
          <w:tab w:val="left" w:pos="0"/>
        </w:tabs>
        <w:wordWrap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93F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День Воссоединения Крыма с Россией (18 марта);</w:t>
      </w:r>
    </w:p>
    <w:p w:rsidR="00493F16" w:rsidRPr="00493F16" w:rsidRDefault="00493F16" w:rsidP="00493F16">
      <w:pPr>
        <w:widowControl w:val="0"/>
        <w:tabs>
          <w:tab w:val="left" w:pos="0"/>
        </w:tabs>
        <w:wordWrap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93F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День освобождения  Джанкойского района от немецко-фашистских захватчиков (11 апреля);</w:t>
      </w:r>
    </w:p>
    <w:p w:rsidR="00493F16" w:rsidRPr="00493F16" w:rsidRDefault="00493F16" w:rsidP="00493F16">
      <w:pPr>
        <w:widowControl w:val="0"/>
        <w:tabs>
          <w:tab w:val="left" w:pos="0"/>
          <w:tab w:val="left" w:pos="567"/>
        </w:tabs>
        <w:wordWrap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93F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День Победы (09 мая).</w:t>
      </w:r>
      <w:r w:rsidRPr="00493F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br/>
        <w:t xml:space="preserve"> </w:t>
      </w:r>
      <w:r w:rsidRPr="00493F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  <w:r w:rsidRPr="00493F16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На школьном уровне:</w:t>
      </w:r>
    </w:p>
    <w:p w:rsidR="00493F16" w:rsidRPr="00493F16" w:rsidRDefault="00493F16" w:rsidP="00493F16">
      <w:pPr>
        <w:widowControl w:val="0"/>
        <w:numPr>
          <w:ilvl w:val="0"/>
          <w:numId w:val="1"/>
        </w:numPr>
        <w:tabs>
          <w:tab w:val="left" w:pos="0"/>
          <w:tab w:val="left" w:pos="567"/>
        </w:tabs>
        <w:wordWrap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93F16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разновозрастные сборы – ежегодные многодневные выездные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радости:</w:t>
      </w:r>
    </w:p>
    <w:p w:rsidR="00493F16" w:rsidRPr="00493F16" w:rsidRDefault="00493F16" w:rsidP="00493F16">
      <w:pPr>
        <w:shd w:val="clear" w:color="auto" w:fill="FFFFFF"/>
        <w:tabs>
          <w:tab w:val="left" w:pos="0"/>
          <w:tab w:val="left" w:pos="567"/>
        </w:tabs>
        <w:spacing w:after="0" w:line="360" w:lineRule="auto"/>
        <w:ind w:firstLine="284"/>
        <w:textAlignment w:val="baseline"/>
        <w:outlineLvl w:val="1"/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</w:pPr>
      <w:r w:rsidRPr="00493F16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-   муниципальный этап военно-спортивной  игры «Победа» и др.</w:t>
      </w:r>
    </w:p>
    <w:p w:rsidR="00493F16" w:rsidRPr="00493F16" w:rsidRDefault="00493F16" w:rsidP="00493F16">
      <w:pPr>
        <w:widowControl w:val="0"/>
        <w:numPr>
          <w:ilvl w:val="0"/>
          <w:numId w:val="1"/>
        </w:numPr>
        <w:tabs>
          <w:tab w:val="left" w:pos="0"/>
          <w:tab w:val="left" w:pos="567"/>
        </w:tabs>
        <w:wordWrap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proofErr w:type="gramStart"/>
      <w:r w:rsidRPr="00493F16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общешкольные праздники – ежегодно проводимые творческие </w:t>
      </w:r>
      <w:r w:rsidRPr="00493F16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lastRenderedPageBreak/>
        <w:t xml:space="preserve">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 </w:t>
      </w:r>
      <w:proofErr w:type="gramEnd"/>
    </w:p>
    <w:p w:rsidR="00493F16" w:rsidRPr="00493F16" w:rsidRDefault="00493F16" w:rsidP="00493F16">
      <w:pPr>
        <w:widowControl w:val="0"/>
        <w:tabs>
          <w:tab w:val="left" w:pos="0"/>
          <w:tab w:val="left" w:pos="567"/>
        </w:tabs>
        <w:wordWrap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93F16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общешкольный праздник ко Дню матери «Восславим женщину, чье имя Мать!»;</w:t>
      </w:r>
    </w:p>
    <w:p w:rsidR="00493F16" w:rsidRPr="00493F16" w:rsidRDefault="00493F16" w:rsidP="00493F16">
      <w:pPr>
        <w:widowControl w:val="0"/>
        <w:tabs>
          <w:tab w:val="left" w:pos="0"/>
          <w:tab w:val="left" w:pos="567"/>
        </w:tabs>
        <w:wordWrap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93F16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общешкольный конкурс военной песни «Песни опаленные войной».</w:t>
      </w:r>
    </w:p>
    <w:p w:rsidR="00493F16" w:rsidRPr="00493F16" w:rsidRDefault="00493F16" w:rsidP="00493F16">
      <w:pPr>
        <w:widowControl w:val="0"/>
        <w:numPr>
          <w:ilvl w:val="0"/>
          <w:numId w:val="1"/>
        </w:numPr>
        <w:tabs>
          <w:tab w:val="left" w:pos="0"/>
          <w:tab w:val="left" w:pos="567"/>
        </w:tabs>
        <w:wordWrap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№Е" w:hAnsi="Times New Roman" w:cs="Times New Roman"/>
          <w:bCs/>
          <w:kern w:val="2"/>
          <w:sz w:val="24"/>
          <w:szCs w:val="24"/>
          <w:lang w:val="x-none" w:eastAsia="x-none"/>
        </w:rPr>
      </w:pPr>
      <w:r w:rsidRPr="00493F16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торжественные р</w:t>
      </w:r>
      <w:r w:rsidRPr="00493F16">
        <w:rPr>
          <w:rFonts w:ascii="Times New Roman" w:eastAsia="№Е" w:hAnsi="Times New Roman" w:cs="Times New Roman"/>
          <w:bCs/>
          <w:kern w:val="2"/>
          <w:sz w:val="24"/>
          <w:szCs w:val="24"/>
          <w:lang w:val="x-none" w:eastAsia="x-none"/>
        </w:rPr>
        <w:t xml:space="preserve">итуалы посвящения, связанные с переходом учащихся на </w:t>
      </w:r>
      <w:r w:rsidRPr="00493F16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>следующую</w:t>
      </w:r>
      <w:r w:rsidRPr="00493F16">
        <w:rPr>
          <w:rFonts w:ascii="Times New Roman" w:eastAsia="№Е" w:hAnsi="Times New Roman" w:cs="Times New Roman"/>
          <w:bCs/>
          <w:kern w:val="2"/>
          <w:sz w:val="24"/>
          <w:szCs w:val="24"/>
          <w:lang w:val="x-none" w:eastAsia="x-none"/>
        </w:rPr>
        <w:t xml:space="preserve"> ступень образования, символизирующие приобретение ими новых социальных статусов в школе и р</w:t>
      </w:r>
      <w:r w:rsidRPr="00493F16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азвивающие школьную идентичность детей</w:t>
      </w:r>
      <w:r w:rsidRPr="00493F1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:</w:t>
      </w:r>
    </w:p>
    <w:p w:rsidR="00493F16" w:rsidRPr="00493F16" w:rsidRDefault="00493F16" w:rsidP="00493F16">
      <w:pPr>
        <w:tabs>
          <w:tab w:val="left" w:pos="0"/>
          <w:tab w:val="left" w:pos="567"/>
        </w:tabs>
        <w:spacing w:after="0" w:line="360" w:lineRule="auto"/>
        <w:ind w:firstLine="284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93F1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 посвящение в первоклассники;</w:t>
      </w:r>
    </w:p>
    <w:p w:rsidR="00493F16" w:rsidRPr="00493F16" w:rsidRDefault="00493F16" w:rsidP="00493F16">
      <w:pPr>
        <w:tabs>
          <w:tab w:val="left" w:pos="0"/>
          <w:tab w:val="left" w:pos="567"/>
        </w:tabs>
        <w:spacing w:after="0" w:line="360" w:lineRule="auto"/>
        <w:ind w:firstLine="284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93F1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 посвящение в пятиклассники».</w:t>
      </w:r>
    </w:p>
    <w:p w:rsidR="00493F16" w:rsidRPr="00493F16" w:rsidRDefault="00493F16" w:rsidP="00493F16">
      <w:pPr>
        <w:widowControl w:val="0"/>
        <w:numPr>
          <w:ilvl w:val="0"/>
          <w:numId w:val="1"/>
        </w:numPr>
        <w:tabs>
          <w:tab w:val="left" w:pos="0"/>
          <w:tab w:val="left" w:pos="567"/>
        </w:tabs>
        <w:wordWrap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493F1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капустники - </w:t>
      </w:r>
      <w:r w:rsidRPr="00493F16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театрализованные выступления педагогов, родителей и школьников с элементами доброго юмора, пародий, импровизаций на темы жизни школьников и учителей. Создают в школе атмосферу творчества и неформального общения, способствуют сплочению детского, педагогического и родительского сообществ школы</w:t>
      </w:r>
      <w:r w:rsidRPr="00493F1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:</w:t>
      </w:r>
    </w:p>
    <w:p w:rsidR="00493F16" w:rsidRPr="00493F16" w:rsidRDefault="00493F16" w:rsidP="00493F16">
      <w:pPr>
        <w:tabs>
          <w:tab w:val="left" w:pos="0"/>
          <w:tab w:val="left" w:pos="567"/>
        </w:tabs>
        <w:spacing w:after="0" w:line="360" w:lineRule="auto"/>
        <w:ind w:firstLine="284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93F1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 «Новый год у ворот!»;</w:t>
      </w:r>
    </w:p>
    <w:p w:rsidR="00493F16" w:rsidRPr="00493F16" w:rsidRDefault="00493F16" w:rsidP="00493F16">
      <w:pPr>
        <w:tabs>
          <w:tab w:val="left" w:pos="0"/>
          <w:tab w:val="left" w:pos="567"/>
        </w:tabs>
        <w:spacing w:after="0" w:line="360" w:lineRule="auto"/>
        <w:ind w:firstLine="284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93F1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 «Школьные подмостки»;</w:t>
      </w:r>
    </w:p>
    <w:p w:rsidR="00493F16" w:rsidRPr="00493F16" w:rsidRDefault="00493F16" w:rsidP="00493F16">
      <w:pPr>
        <w:tabs>
          <w:tab w:val="left" w:pos="0"/>
          <w:tab w:val="left" w:pos="567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493F1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 </w:t>
      </w:r>
      <w:r w:rsidRPr="00493F1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другу:</w:t>
      </w:r>
    </w:p>
    <w:p w:rsidR="00493F16" w:rsidRPr="00493F16" w:rsidRDefault="00493F16" w:rsidP="00493F16">
      <w:pPr>
        <w:widowControl w:val="0"/>
        <w:tabs>
          <w:tab w:val="left" w:pos="0"/>
          <w:tab w:val="left" w:pos="567"/>
          <w:tab w:val="left" w:pos="851"/>
        </w:tabs>
        <w:autoSpaceDE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493F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проведение фестиваля одаренных детей «Шаг к звездам», с целью стимулирования творческого самосовершенствования обучающихся.</w:t>
      </w:r>
    </w:p>
    <w:p w:rsidR="00493F16" w:rsidRPr="00493F16" w:rsidRDefault="00493F16" w:rsidP="00493F16">
      <w:pPr>
        <w:widowControl w:val="0"/>
        <w:tabs>
          <w:tab w:val="left" w:pos="0"/>
          <w:tab w:val="left" w:pos="567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493F16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ab/>
        <w:t>На уровне классов:</w:t>
      </w:r>
      <w:r w:rsidRPr="00493F16"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  <w:t xml:space="preserve"> </w:t>
      </w:r>
    </w:p>
    <w:p w:rsidR="00493F16" w:rsidRPr="00493F16" w:rsidRDefault="00493F16" w:rsidP="00493F16">
      <w:pPr>
        <w:widowControl w:val="0"/>
        <w:numPr>
          <w:ilvl w:val="0"/>
          <w:numId w:val="2"/>
        </w:numPr>
        <w:tabs>
          <w:tab w:val="left" w:pos="0"/>
          <w:tab w:val="left" w:pos="567"/>
        </w:tabs>
        <w:wordWrap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93F1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выбор и делегирование представителей классов в общешкольные советы</w:t>
      </w:r>
      <w:r w:rsidRPr="00493F16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дел, ответственных за подготовку общешкольных ключевых дел;  </w:t>
      </w:r>
    </w:p>
    <w:p w:rsidR="00493F16" w:rsidRPr="00493F16" w:rsidRDefault="00493F16" w:rsidP="00493F16">
      <w:pPr>
        <w:widowControl w:val="0"/>
        <w:numPr>
          <w:ilvl w:val="0"/>
          <w:numId w:val="2"/>
        </w:numPr>
        <w:tabs>
          <w:tab w:val="left" w:pos="0"/>
          <w:tab w:val="left" w:pos="567"/>
        </w:tabs>
        <w:wordWrap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93F16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участие школьных классов в реализации общешкольных ключевых дел; </w:t>
      </w:r>
    </w:p>
    <w:p w:rsidR="00493F16" w:rsidRPr="00493F16" w:rsidRDefault="00493F16" w:rsidP="00493F16">
      <w:pPr>
        <w:widowControl w:val="0"/>
        <w:numPr>
          <w:ilvl w:val="0"/>
          <w:numId w:val="2"/>
        </w:numPr>
        <w:tabs>
          <w:tab w:val="left" w:pos="0"/>
          <w:tab w:val="left" w:pos="567"/>
        </w:tabs>
        <w:wordWrap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93F16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493F16" w:rsidRPr="00493F16" w:rsidRDefault="00493F16" w:rsidP="00493F16">
      <w:pPr>
        <w:widowControl w:val="0"/>
        <w:tabs>
          <w:tab w:val="left" w:pos="0"/>
          <w:tab w:val="left" w:pos="567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493F16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ab/>
        <w:t>На индивидуальном уровне:</w:t>
      </w:r>
      <w:r w:rsidRPr="00493F16"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  <w:t xml:space="preserve"> </w:t>
      </w:r>
    </w:p>
    <w:p w:rsidR="00493F16" w:rsidRPr="00493F16" w:rsidRDefault="00493F16" w:rsidP="00493F16">
      <w:pPr>
        <w:widowControl w:val="0"/>
        <w:numPr>
          <w:ilvl w:val="0"/>
          <w:numId w:val="2"/>
        </w:numPr>
        <w:tabs>
          <w:tab w:val="left" w:pos="0"/>
          <w:tab w:val="left" w:pos="567"/>
        </w:tabs>
        <w:wordWrap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93F16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 xml:space="preserve">вовлечение </w:t>
      </w:r>
      <w:proofErr w:type="gramStart"/>
      <w:r w:rsidRPr="00493F16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по возможности</w:t>
      </w:r>
      <w:r w:rsidRPr="00493F16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 xml:space="preserve"> </w:t>
      </w:r>
      <w:r w:rsidRPr="00493F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каждого ребенка в ключевые дела школы </w:t>
      </w:r>
      <w:r w:rsidRPr="00493F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в одной из возможных для них ролей</w:t>
      </w:r>
      <w:proofErr w:type="gramEnd"/>
      <w:r w:rsidRPr="00493F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493F16" w:rsidRPr="00493F16" w:rsidRDefault="00493F16" w:rsidP="00493F16">
      <w:pPr>
        <w:widowControl w:val="0"/>
        <w:numPr>
          <w:ilvl w:val="0"/>
          <w:numId w:val="2"/>
        </w:numPr>
        <w:tabs>
          <w:tab w:val="left" w:pos="0"/>
          <w:tab w:val="left" w:pos="567"/>
        </w:tabs>
        <w:wordWrap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493F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индивидуальная помощь ребенку (</w:t>
      </w:r>
      <w:r w:rsidRPr="00493F16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 xml:space="preserve">при необходимости) в освоении навыков </w:t>
      </w:r>
      <w:r w:rsidRPr="00493F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подготовки, проведения и анализа ключевых дел;</w:t>
      </w:r>
    </w:p>
    <w:p w:rsidR="00493F16" w:rsidRPr="00493F16" w:rsidRDefault="00493F16" w:rsidP="00493F16">
      <w:pPr>
        <w:widowControl w:val="0"/>
        <w:numPr>
          <w:ilvl w:val="0"/>
          <w:numId w:val="2"/>
        </w:numPr>
        <w:tabs>
          <w:tab w:val="left" w:pos="0"/>
          <w:tab w:val="left" w:pos="567"/>
        </w:tabs>
        <w:wordWrap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493F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493F16" w:rsidRPr="00493F16" w:rsidRDefault="00493F16" w:rsidP="00493F16">
      <w:pPr>
        <w:widowControl w:val="0"/>
        <w:numPr>
          <w:ilvl w:val="0"/>
          <w:numId w:val="2"/>
        </w:numPr>
        <w:tabs>
          <w:tab w:val="left" w:pos="0"/>
          <w:tab w:val="left" w:pos="567"/>
        </w:tabs>
        <w:wordWrap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493F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AF081A" w:rsidRDefault="00AF081A"/>
    <w:sectPr w:rsidR="00AF0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201" w:usb1="09060000" w:usb2="00000010" w:usb3="00000000" w:csb0="0008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9B0"/>
    <w:multiLevelType w:val="hybridMultilevel"/>
    <w:tmpl w:val="039857E4"/>
    <w:lvl w:ilvl="0" w:tplc="31FCF79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F391A3E"/>
    <w:multiLevelType w:val="hybridMultilevel"/>
    <w:tmpl w:val="0BECC3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F3"/>
    <w:rsid w:val="00493F16"/>
    <w:rsid w:val="00AF081A"/>
    <w:rsid w:val="00C1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vetera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1042</Words>
  <Characters>5943</Characters>
  <Application>Microsoft Office Word</Application>
  <DocSecurity>0</DocSecurity>
  <Lines>49</Lines>
  <Paragraphs>13</Paragraphs>
  <ScaleCrop>false</ScaleCrop>
  <Company/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2</cp:revision>
  <dcterms:created xsi:type="dcterms:W3CDTF">2023-02-26T09:39:00Z</dcterms:created>
  <dcterms:modified xsi:type="dcterms:W3CDTF">2023-02-26T09:44:00Z</dcterms:modified>
</cp:coreProperties>
</file>