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EB" w:rsidRPr="004474EB" w:rsidRDefault="004474EB" w:rsidP="004474EB">
      <w:pPr>
        <w:pStyle w:val="a5"/>
        <w:numPr>
          <w:ilvl w:val="0"/>
          <w:numId w:val="1"/>
        </w:numPr>
        <w:tabs>
          <w:tab w:val="left" w:pos="1958"/>
        </w:tabs>
        <w:spacing w:before="1" w:line="276" w:lineRule="auto"/>
        <w:ind w:right="210" w:firstLine="707"/>
        <w:jc w:val="both"/>
        <w:rPr>
          <w:rFonts w:ascii="Symbol" w:hAnsi="Symbol"/>
          <w:sz w:val="24"/>
          <w:szCs w:val="24"/>
        </w:rPr>
      </w:pPr>
      <w:r w:rsidRPr="004474EB">
        <w:rPr>
          <w:sz w:val="24"/>
          <w:szCs w:val="24"/>
        </w:rPr>
        <w:t>понимание сути задания, представленного в форме, которая не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использовалась</w:t>
      </w:r>
      <w:r w:rsidRPr="004474EB">
        <w:rPr>
          <w:spacing w:val="-6"/>
          <w:sz w:val="24"/>
          <w:szCs w:val="24"/>
        </w:rPr>
        <w:t xml:space="preserve"> </w:t>
      </w:r>
      <w:r w:rsidRPr="004474EB">
        <w:rPr>
          <w:sz w:val="24"/>
          <w:szCs w:val="24"/>
        </w:rPr>
        <w:t>на уроках;</w:t>
      </w:r>
    </w:p>
    <w:p w:rsidR="004474EB" w:rsidRPr="004474EB" w:rsidRDefault="004474EB" w:rsidP="004474EB">
      <w:pPr>
        <w:pStyle w:val="a5"/>
        <w:numPr>
          <w:ilvl w:val="0"/>
          <w:numId w:val="1"/>
        </w:numPr>
        <w:tabs>
          <w:tab w:val="left" w:pos="1958"/>
        </w:tabs>
        <w:spacing w:before="1" w:line="271" w:lineRule="auto"/>
        <w:ind w:right="212" w:firstLine="707"/>
        <w:jc w:val="both"/>
        <w:rPr>
          <w:rFonts w:ascii="Symbol" w:hAnsi="Symbol"/>
          <w:sz w:val="24"/>
          <w:szCs w:val="24"/>
        </w:rPr>
      </w:pPr>
      <w:proofErr w:type="gramStart"/>
      <w:r w:rsidRPr="004474EB">
        <w:rPr>
          <w:sz w:val="24"/>
          <w:szCs w:val="24"/>
        </w:rPr>
        <w:t>работа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с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информацией,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представленной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в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различной</w:t>
      </w:r>
      <w:r w:rsidRPr="004474EB">
        <w:rPr>
          <w:spacing w:val="71"/>
          <w:sz w:val="24"/>
          <w:szCs w:val="24"/>
        </w:rPr>
        <w:t xml:space="preserve"> </w:t>
      </w:r>
      <w:r w:rsidRPr="004474EB">
        <w:rPr>
          <w:sz w:val="24"/>
          <w:szCs w:val="24"/>
        </w:rPr>
        <w:t>форме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(текст,</w:t>
      </w:r>
      <w:r w:rsidRPr="004474EB">
        <w:rPr>
          <w:spacing w:val="-2"/>
          <w:sz w:val="24"/>
          <w:szCs w:val="24"/>
        </w:rPr>
        <w:t xml:space="preserve"> </w:t>
      </w:r>
      <w:r w:rsidRPr="004474EB">
        <w:rPr>
          <w:sz w:val="24"/>
          <w:szCs w:val="24"/>
        </w:rPr>
        <w:t>таблица,</w:t>
      </w:r>
      <w:proofErr w:type="gramEnd"/>
      <w:r w:rsidRPr="004474EB">
        <w:rPr>
          <w:spacing w:val="-1"/>
          <w:sz w:val="24"/>
          <w:szCs w:val="24"/>
        </w:rPr>
        <w:t xml:space="preserve"> </w:t>
      </w:r>
      <w:r w:rsidRPr="004474EB">
        <w:rPr>
          <w:sz w:val="24"/>
          <w:szCs w:val="24"/>
        </w:rPr>
        <w:t>схема,</w:t>
      </w:r>
      <w:r w:rsidRPr="004474EB">
        <w:rPr>
          <w:spacing w:val="-1"/>
          <w:sz w:val="24"/>
          <w:szCs w:val="24"/>
        </w:rPr>
        <w:t xml:space="preserve"> </w:t>
      </w:r>
      <w:r w:rsidRPr="004474EB">
        <w:rPr>
          <w:sz w:val="24"/>
          <w:szCs w:val="24"/>
        </w:rPr>
        <w:t>другая модель);</w:t>
      </w:r>
    </w:p>
    <w:p w:rsidR="004474EB" w:rsidRPr="004474EB" w:rsidRDefault="004474EB" w:rsidP="004474EB">
      <w:pPr>
        <w:pStyle w:val="a5"/>
        <w:numPr>
          <w:ilvl w:val="0"/>
          <w:numId w:val="1"/>
        </w:numPr>
        <w:tabs>
          <w:tab w:val="left" w:pos="1958"/>
        </w:tabs>
        <w:spacing w:before="91" w:line="276" w:lineRule="auto"/>
        <w:ind w:right="211" w:firstLine="707"/>
        <w:jc w:val="both"/>
        <w:rPr>
          <w:rFonts w:ascii="Symbol" w:hAnsi="Symbol"/>
          <w:sz w:val="24"/>
          <w:szCs w:val="24"/>
        </w:rPr>
      </w:pPr>
      <w:r w:rsidRPr="004474EB">
        <w:rPr>
          <w:sz w:val="24"/>
          <w:szCs w:val="24"/>
        </w:rPr>
        <w:t>ориентация в данных, представленных в разных частях задания,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выбор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информации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для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решения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(отказ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от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использования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«лишних»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сведений);</w:t>
      </w:r>
    </w:p>
    <w:p w:rsidR="004474EB" w:rsidRPr="004474EB" w:rsidRDefault="004474EB" w:rsidP="004474EB">
      <w:pPr>
        <w:pStyle w:val="a5"/>
        <w:numPr>
          <w:ilvl w:val="0"/>
          <w:numId w:val="1"/>
        </w:numPr>
        <w:tabs>
          <w:tab w:val="left" w:pos="1958"/>
        </w:tabs>
        <w:spacing w:line="271" w:lineRule="auto"/>
        <w:ind w:right="210" w:firstLine="707"/>
        <w:jc w:val="both"/>
        <w:rPr>
          <w:rFonts w:ascii="Symbol" w:hAnsi="Symbol"/>
          <w:sz w:val="24"/>
          <w:szCs w:val="24"/>
        </w:rPr>
      </w:pPr>
      <w:r w:rsidRPr="004474EB">
        <w:rPr>
          <w:sz w:val="24"/>
          <w:szCs w:val="24"/>
        </w:rPr>
        <w:t>владение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отдельными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действиями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самоконтроля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(на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все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ли</w:t>
      </w:r>
      <w:r w:rsidRPr="004474EB">
        <w:rPr>
          <w:spacing w:val="-67"/>
          <w:sz w:val="24"/>
          <w:szCs w:val="24"/>
        </w:rPr>
        <w:t xml:space="preserve"> </w:t>
      </w:r>
      <w:r w:rsidRPr="004474EB">
        <w:rPr>
          <w:sz w:val="24"/>
          <w:szCs w:val="24"/>
        </w:rPr>
        <w:t>вопросы</w:t>
      </w:r>
      <w:r w:rsidRPr="004474EB">
        <w:rPr>
          <w:spacing w:val="-4"/>
          <w:sz w:val="24"/>
          <w:szCs w:val="24"/>
        </w:rPr>
        <w:t xml:space="preserve"> </w:t>
      </w:r>
      <w:r w:rsidRPr="004474EB">
        <w:rPr>
          <w:sz w:val="24"/>
          <w:szCs w:val="24"/>
        </w:rPr>
        <w:t>получены</w:t>
      </w:r>
      <w:r w:rsidRPr="004474EB">
        <w:rPr>
          <w:spacing w:val="-3"/>
          <w:sz w:val="24"/>
          <w:szCs w:val="24"/>
        </w:rPr>
        <w:t xml:space="preserve"> </w:t>
      </w:r>
      <w:r w:rsidRPr="004474EB">
        <w:rPr>
          <w:sz w:val="24"/>
          <w:szCs w:val="24"/>
        </w:rPr>
        <w:t>ответы, соответствуют</w:t>
      </w:r>
      <w:r w:rsidRPr="004474EB">
        <w:rPr>
          <w:spacing w:val="-2"/>
          <w:sz w:val="24"/>
          <w:szCs w:val="24"/>
        </w:rPr>
        <w:t xml:space="preserve"> </w:t>
      </w:r>
      <w:r w:rsidRPr="004474EB">
        <w:rPr>
          <w:sz w:val="24"/>
          <w:szCs w:val="24"/>
        </w:rPr>
        <w:t>ли ответы вопросам);</w:t>
      </w:r>
    </w:p>
    <w:p w:rsidR="004474EB" w:rsidRPr="004474EB" w:rsidRDefault="004474EB" w:rsidP="004474EB">
      <w:pPr>
        <w:pStyle w:val="a5"/>
        <w:numPr>
          <w:ilvl w:val="0"/>
          <w:numId w:val="1"/>
        </w:numPr>
        <w:tabs>
          <w:tab w:val="left" w:pos="1958"/>
        </w:tabs>
        <w:ind w:left="1958"/>
        <w:jc w:val="both"/>
        <w:rPr>
          <w:rFonts w:ascii="Symbol" w:hAnsi="Symbol"/>
          <w:sz w:val="24"/>
          <w:szCs w:val="24"/>
        </w:rPr>
      </w:pPr>
      <w:r w:rsidRPr="004474EB">
        <w:rPr>
          <w:sz w:val="24"/>
          <w:szCs w:val="24"/>
        </w:rPr>
        <w:t>использование</w:t>
      </w:r>
      <w:r w:rsidRPr="004474EB">
        <w:rPr>
          <w:spacing w:val="-4"/>
          <w:sz w:val="24"/>
          <w:szCs w:val="24"/>
        </w:rPr>
        <w:t xml:space="preserve"> </w:t>
      </w:r>
      <w:r w:rsidRPr="004474EB">
        <w:rPr>
          <w:sz w:val="24"/>
          <w:szCs w:val="24"/>
        </w:rPr>
        <w:t>метода</w:t>
      </w:r>
      <w:r w:rsidRPr="004474EB">
        <w:rPr>
          <w:spacing w:val="-3"/>
          <w:sz w:val="24"/>
          <w:szCs w:val="24"/>
        </w:rPr>
        <w:t xml:space="preserve"> </w:t>
      </w:r>
      <w:r w:rsidRPr="004474EB">
        <w:rPr>
          <w:sz w:val="24"/>
          <w:szCs w:val="24"/>
        </w:rPr>
        <w:t>перебора</w:t>
      </w:r>
      <w:r w:rsidRPr="004474EB">
        <w:rPr>
          <w:spacing w:val="-4"/>
          <w:sz w:val="24"/>
          <w:szCs w:val="24"/>
        </w:rPr>
        <w:t xml:space="preserve"> </w:t>
      </w:r>
      <w:r w:rsidRPr="004474EB">
        <w:rPr>
          <w:sz w:val="24"/>
          <w:szCs w:val="24"/>
        </w:rPr>
        <w:t>вариантов,</w:t>
      </w:r>
      <w:r w:rsidRPr="004474EB">
        <w:rPr>
          <w:spacing w:val="-4"/>
          <w:sz w:val="24"/>
          <w:szCs w:val="24"/>
        </w:rPr>
        <w:t xml:space="preserve"> </w:t>
      </w:r>
      <w:r w:rsidRPr="004474EB">
        <w:rPr>
          <w:sz w:val="24"/>
          <w:szCs w:val="24"/>
        </w:rPr>
        <w:t>метода</w:t>
      </w:r>
      <w:r w:rsidRPr="004474EB">
        <w:rPr>
          <w:spacing w:val="-4"/>
          <w:sz w:val="24"/>
          <w:szCs w:val="24"/>
        </w:rPr>
        <w:t xml:space="preserve"> </w:t>
      </w:r>
      <w:r w:rsidRPr="004474EB">
        <w:rPr>
          <w:sz w:val="24"/>
          <w:szCs w:val="24"/>
        </w:rPr>
        <w:t>алгоритма;</w:t>
      </w:r>
    </w:p>
    <w:p w:rsidR="004474EB" w:rsidRPr="004474EB" w:rsidRDefault="004474EB" w:rsidP="004474EB">
      <w:pPr>
        <w:pStyle w:val="a5"/>
        <w:numPr>
          <w:ilvl w:val="0"/>
          <w:numId w:val="1"/>
        </w:numPr>
        <w:tabs>
          <w:tab w:val="left" w:pos="1958"/>
        </w:tabs>
        <w:spacing w:before="46"/>
        <w:ind w:left="1958"/>
        <w:jc w:val="both"/>
        <w:rPr>
          <w:rFonts w:ascii="Symbol" w:hAnsi="Symbol"/>
          <w:sz w:val="24"/>
          <w:szCs w:val="24"/>
        </w:rPr>
      </w:pPr>
      <w:r w:rsidRPr="004474EB">
        <w:rPr>
          <w:sz w:val="24"/>
          <w:szCs w:val="24"/>
        </w:rPr>
        <w:t>объяснение</w:t>
      </w:r>
      <w:r w:rsidRPr="004474EB">
        <w:rPr>
          <w:spacing w:val="-4"/>
          <w:sz w:val="24"/>
          <w:szCs w:val="24"/>
        </w:rPr>
        <w:t xml:space="preserve"> </w:t>
      </w:r>
      <w:r w:rsidRPr="004474EB">
        <w:rPr>
          <w:sz w:val="24"/>
          <w:szCs w:val="24"/>
        </w:rPr>
        <w:t>ответа</w:t>
      </w:r>
      <w:r w:rsidRPr="004474EB">
        <w:rPr>
          <w:spacing w:val="-6"/>
          <w:sz w:val="24"/>
          <w:szCs w:val="24"/>
        </w:rPr>
        <w:t xml:space="preserve"> </w:t>
      </w:r>
      <w:r w:rsidRPr="004474EB">
        <w:rPr>
          <w:sz w:val="24"/>
          <w:szCs w:val="24"/>
        </w:rPr>
        <w:t>с</w:t>
      </w:r>
      <w:r w:rsidRPr="004474EB">
        <w:rPr>
          <w:spacing w:val="-6"/>
          <w:sz w:val="24"/>
          <w:szCs w:val="24"/>
        </w:rPr>
        <w:t xml:space="preserve"> </w:t>
      </w:r>
      <w:r w:rsidRPr="004474EB">
        <w:rPr>
          <w:sz w:val="24"/>
          <w:szCs w:val="24"/>
        </w:rPr>
        <w:t>использованием</w:t>
      </w:r>
      <w:r w:rsidRPr="004474EB">
        <w:rPr>
          <w:spacing w:val="-3"/>
          <w:sz w:val="24"/>
          <w:szCs w:val="24"/>
        </w:rPr>
        <w:t xml:space="preserve"> </w:t>
      </w:r>
      <w:r w:rsidRPr="004474EB">
        <w:rPr>
          <w:sz w:val="24"/>
          <w:szCs w:val="24"/>
        </w:rPr>
        <w:t>изученной</w:t>
      </w:r>
      <w:r w:rsidRPr="004474EB">
        <w:rPr>
          <w:spacing w:val="-4"/>
          <w:sz w:val="24"/>
          <w:szCs w:val="24"/>
        </w:rPr>
        <w:t xml:space="preserve"> </w:t>
      </w:r>
      <w:r w:rsidRPr="004474EB">
        <w:rPr>
          <w:sz w:val="24"/>
          <w:szCs w:val="24"/>
        </w:rPr>
        <w:t>терминологии;</w:t>
      </w:r>
    </w:p>
    <w:p w:rsidR="004474EB" w:rsidRPr="004474EB" w:rsidRDefault="004474EB" w:rsidP="004474EB">
      <w:pPr>
        <w:pStyle w:val="a5"/>
        <w:numPr>
          <w:ilvl w:val="0"/>
          <w:numId w:val="1"/>
        </w:numPr>
        <w:tabs>
          <w:tab w:val="left" w:pos="1958"/>
        </w:tabs>
        <w:spacing w:before="48" w:line="271" w:lineRule="auto"/>
        <w:ind w:right="211" w:firstLine="707"/>
        <w:jc w:val="both"/>
        <w:rPr>
          <w:rFonts w:ascii="Symbol" w:hAnsi="Symbol"/>
          <w:sz w:val="24"/>
          <w:szCs w:val="24"/>
        </w:rPr>
      </w:pPr>
      <w:r w:rsidRPr="004474EB">
        <w:rPr>
          <w:sz w:val="24"/>
          <w:szCs w:val="24"/>
        </w:rPr>
        <w:t>умение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переформулировать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задачу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в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удобной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для</w:t>
      </w:r>
      <w:r w:rsidRPr="004474EB">
        <w:rPr>
          <w:spacing w:val="71"/>
          <w:sz w:val="24"/>
          <w:szCs w:val="24"/>
        </w:rPr>
        <w:t xml:space="preserve"> </w:t>
      </w:r>
      <w:r w:rsidRPr="004474EB">
        <w:rPr>
          <w:sz w:val="24"/>
          <w:szCs w:val="24"/>
        </w:rPr>
        <w:t>решения</w:t>
      </w:r>
      <w:r w:rsidRPr="004474EB">
        <w:rPr>
          <w:spacing w:val="-67"/>
          <w:sz w:val="24"/>
          <w:szCs w:val="24"/>
        </w:rPr>
        <w:t xml:space="preserve"> </w:t>
      </w:r>
      <w:r w:rsidRPr="004474EB">
        <w:rPr>
          <w:sz w:val="24"/>
          <w:szCs w:val="24"/>
        </w:rPr>
        <w:t>форме;</w:t>
      </w:r>
    </w:p>
    <w:p w:rsidR="004474EB" w:rsidRPr="004474EB" w:rsidRDefault="004474EB" w:rsidP="004474EB">
      <w:pPr>
        <w:pStyle w:val="a5"/>
        <w:numPr>
          <w:ilvl w:val="0"/>
          <w:numId w:val="1"/>
        </w:numPr>
        <w:tabs>
          <w:tab w:val="left" w:pos="1958"/>
        </w:tabs>
        <w:spacing w:before="3" w:line="276" w:lineRule="auto"/>
        <w:ind w:right="212" w:firstLine="707"/>
        <w:jc w:val="both"/>
        <w:rPr>
          <w:rFonts w:ascii="Symbol" w:hAnsi="Symbol"/>
          <w:sz w:val="24"/>
          <w:szCs w:val="24"/>
        </w:rPr>
      </w:pPr>
      <w:r w:rsidRPr="004474EB">
        <w:rPr>
          <w:sz w:val="24"/>
          <w:szCs w:val="24"/>
        </w:rPr>
        <w:t>способность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самостоятельно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переходить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от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одной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формы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представления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информации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к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другой,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выбирать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форму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записи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решения,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ответа;</w:t>
      </w:r>
    </w:p>
    <w:p w:rsidR="004474EB" w:rsidRPr="004474EB" w:rsidRDefault="004474EB" w:rsidP="004474EB">
      <w:pPr>
        <w:pStyle w:val="a5"/>
        <w:numPr>
          <w:ilvl w:val="0"/>
          <w:numId w:val="1"/>
        </w:numPr>
        <w:tabs>
          <w:tab w:val="left" w:pos="1958"/>
        </w:tabs>
        <w:spacing w:line="276" w:lineRule="auto"/>
        <w:ind w:right="209" w:firstLine="707"/>
        <w:jc w:val="both"/>
        <w:rPr>
          <w:rFonts w:ascii="Symbol" w:hAnsi="Symbol"/>
          <w:sz w:val="24"/>
          <w:szCs w:val="24"/>
        </w:rPr>
      </w:pPr>
      <w:r w:rsidRPr="004474EB">
        <w:rPr>
          <w:sz w:val="24"/>
          <w:szCs w:val="24"/>
        </w:rPr>
        <w:t>привлечение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информации,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которая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не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содержится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непосредственно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в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условии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задания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(использование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учебного</w:t>
      </w:r>
      <w:r w:rsidRPr="004474EB">
        <w:rPr>
          <w:spacing w:val="71"/>
          <w:sz w:val="24"/>
          <w:szCs w:val="24"/>
        </w:rPr>
        <w:t xml:space="preserve"> </w:t>
      </w:r>
      <w:r w:rsidRPr="004474EB">
        <w:rPr>
          <w:sz w:val="24"/>
          <w:szCs w:val="24"/>
        </w:rPr>
        <w:t>или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жизненного</w:t>
      </w:r>
      <w:r w:rsidRPr="004474EB">
        <w:rPr>
          <w:spacing w:val="-3"/>
          <w:sz w:val="24"/>
          <w:szCs w:val="24"/>
        </w:rPr>
        <w:t xml:space="preserve"> </w:t>
      </w:r>
      <w:r w:rsidRPr="004474EB">
        <w:rPr>
          <w:sz w:val="24"/>
          <w:szCs w:val="24"/>
        </w:rPr>
        <w:t>опыта);</w:t>
      </w:r>
    </w:p>
    <w:p w:rsidR="004474EB" w:rsidRPr="004474EB" w:rsidRDefault="004474EB" w:rsidP="004474EB">
      <w:pPr>
        <w:pStyle w:val="a5"/>
        <w:numPr>
          <w:ilvl w:val="0"/>
          <w:numId w:val="1"/>
        </w:numPr>
        <w:tabs>
          <w:tab w:val="left" w:pos="1958"/>
        </w:tabs>
        <w:spacing w:line="276" w:lineRule="auto"/>
        <w:ind w:right="203" w:firstLine="707"/>
        <w:jc w:val="both"/>
        <w:rPr>
          <w:rFonts w:ascii="Symbol" w:hAnsi="Symbol"/>
          <w:sz w:val="24"/>
          <w:szCs w:val="24"/>
        </w:rPr>
      </w:pPr>
      <w:r w:rsidRPr="004474EB">
        <w:rPr>
          <w:sz w:val="24"/>
          <w:szCs w:val="24"/>
        </w:rPr>
        <w:t>владение навыками самоконтроля хода и результата выполнения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действий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(проверка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ответа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на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достоверность,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точность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использования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правила,</w:t>
      </w:r>
      <w:r w:rsidRPr="004474EB">
        <w:rPr>
          <w:spacing w:val="-2"/>
          <w:sz w:val="24"/>
          <w:szCs w:val="24"/>
        </w:rPr>
        <w:t xml:space="preserve"> </w:t>
      </w:r>
      <w:r w:rsidRPr="004474EB">
        <w:rPr>
          <w:sz w:val="24"/>
          <w:szCs w:val="24"/>
        </w:rPr>
        <w:t>формулы,</w:t>
      </w:r>
      <w:r w:rsidRPr="004474EB">
        <w:rPr>
          <w:spacing w:val="-1"/>
          <w:sz w:val="24"/>
          <w:szCs w:val="24"/>
        </w:rPr>
        <w:t xml:space="preserve"> </w:t>
      </w:r>
      <w:r w:rsidRPr="004474EB">
        <w:rPr>
          <w:sz w:val="24"/>
          <w:szCs w:val="24"/>
        </w:rPr>
        <w:t>алгоритма);</w:t>
      </w:r>
    </w:p>
    <w:p w:rsidR="004474EB" w:rsidRPr="004474EB" w:rsidRDefault="004474EB" w:rsidP="004474EB">
      <w:pPr>
        <w:pStyle w:val="a5"/>
        <w:numPr>
          <w:ilvl w:val="0"/>
          <w:numId w:val="1"/>
        </w:numPr>
        <w:tabs>
          <w:tab w:val="left" w:pos="1958"/>
        </w:tabs>
        <w:spacing w:line="271" w:lineRule="auto"/>
        <w:ind w:right="211" w:firstLine="707"/>
        <w:jc w:val="both"/>
        <w:rPr>
          <w:rFonts w:ascii="Symbol" w:hAnsi="Symbol"/>
          <w:sz w:val="24"/>
          <w:szCs w:val="24"/>
        </w:rPr>
      </w:pPr>
      <w:r w:rsidRPr="004474EB">
        <w:rPr>
          <w:sz w:val="24"/>
          <w:szCs w:val="24"/>
        </w:rPr>
        <w:t>доказательство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правильности полученного ответа (с опорой на</w:t>
      </w:r>
      <w:r w:rsidRPr="004474EB">
        <w:rPr>
          <w:spacing w:val="1"/>
          <w:sz w:val="24"/>
          <w:szCs w:val="24"/>
        </w:rPr>
        <w:t xml:space="preserve"> </w:t>
      </w:r>
      <w:r w:rsidRPr="004474EB">
        <w:rPr>
          <w:sz w:val="24"/>
          <w:szCs w:val="24"/>
        </w:rPr>
        <w:t>факты,</w:t>
      </w:r>
      <w:r w:rsidRPr="004474EB">
        <w:rPr>
          <w:spacing w:val="-2"/>
          <w:sz w:val="24"/>
          <w:szCs w:val="24"/>
        </w:rPr>
        <w:t xml:space="preserve"> </w:t>
      </w:r>
      <w:r w:rsidRPr="004474EB">
        <w:rPr>
          <w:sz w:val="24"/>
          <w:szCs w:val="24"/>
        </w:rPr>
        <w:t>алгоритмы,</w:t>
      </w:r>
      <w:r w:rsidRPr="004474EB">
        <w:rPr>
          <w:spacing w:val="-4"/>
          <w:sz w:val="24"/>
          <w:szCs w:val="24"/>
        </w:rPr>
        <w:t xml:space="preserve"> </w:t>
      </w:r>
      <w:r w:rsidRPr="004474EB">
        <w:rPr>
          <w:sz w:val="24"/>
          <w:szCs w:val="24"/>
        </w:rPr>
        <w:t>правила).</w:t>
      </w:r>
    </w:p>
    <w:p w:rsidR="004474EB" w:rsidRPr="004474EB" w:rsidRDefault="004474EB" w:rsidP="004474EB">
      <w:pPr>
        <w:widowControl/>
        <w:autoSpaceDE/>
        <w:autoSpaceDN/>
        <w:spacing w:line="271" w:lineRule="auto"/>
        <w:rPr>
          <w:rFonts w:ascii="Symbol" w:hAnsi="Symbol"/>
          <w:sz w:val="24"/>
          <w:szCs w:val="24"/>
        </w:rPr>
        <w:sectPr w:rsidR="004474EB" w:rsidRPr="004474EB">
          <w:pgSz w:w="11910" w:h="16840"/>
          <w:pgMar w:top="1020" w:right="640" w:bottom="1020" w:left="1160" w:header="710" w:footer="824" w:gutter="0"/>
          <w:cols w:space="720"/>
        </w:sectPr>
      </w:pPr>
    </w:p>
    <w:p w:rsidR="005E238D" w:rsidRDefault="005E238D"/>
    <w:sectPr w:rsidR="005E238D" w:rsidSect="005E2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E4C21"/>
    <w:multiLevelType w:val="hybridMultilevel"/>
    <w:tmpl w:val="06B6DA8C"/>
    <w:lvl w:ilvl="0" w:tplc="C28C1AA0">
      <w:numFmt w:val="bullet"/>
      <w:lvlText w:val=""/>
      <w:lvlJc w:val="left"/>
      <w:pPr>
        <w:ind w:left="542" w:hanging="708"/>
      </w:pPr>
      <w:rPr>
        <w:w w:val="100"/>
        <w:lang w:val="ru-RU" w:eastAsia="en-US" w:bidi="ar-SA"/>
      </w:rPr>
    </w:lvl>
    <w:lvl w:ilvl="1" w:tplc="AF8E69D2">
      <w:numFmt w:val="bullet"/>
      <w:lvlText w:val="•"/>
      <w:lvlJc w:val="left"/>
      <w:pPr>
        <w:ind w:left="1496" w:hanging="708"/>
      </w:pPr>
      <w:rPr>
        <w:lang w:val="ru-RU" w:eastAsia="en-US" w:bidi="ar-SA"/>
      </w:rPr>
    </w:lvl>
    <w:lvl w:ilvl="2" w:tplc="2E46B178">
      <w:numFmt w:val="bullet"/>
      <w:lvlText w:val="•"/>
      <w:lvlJc w:val="left"/>
      <w:pPr>
        <w:ind w:left="2453" w:hanging="708"/>
      </w:pPr>
      <w:rPr>
        <w:lang w:val="ru-RU" w:eastAsia="en-US" w:bidi="ar-SA"/>
      </w:rPr>
    </w:lvl>
    <w:lvl w:ilvl="3" w:tplc="E77C192A">
      <w:numFmt w:val="bullet"/>
      <w:lvlText w:val="•"/>
      <w:lvlJc w:val="left"/>
      <w:pPr>
        <w:ind w:left="3409" w:hanging="708"/>
      </w:pPr>
      <w:rPr>
        <w:lang w:val="ru-RU" w:eastAsia="en-US" w:bidi="ar-SA"/>
      </w:rPr>
    </w:lvl>
    <w:lvl w:ilvl="4" w:tplc="A8680902">
      <w:numFmt w:val="bullet"/>
      <w:lvlText w:val="•"/>
      <w:lvlJc w:val="left"/>
      <w:pPr>
        <w:ind w:left="4366" w:hanging="708"/>
      </w:pPr>
      <w:rPr>
        <w:lang w:val="ru-RU" w:eastAsia="en-US" w:bidi="ar-SA"/>
      </w:rPr>
    </w:lvl>
    <w:lvl w:ilvl="5" w:tplc="F746ED48">
      <w:numFmt w:val="bullet"/>
      <w:lvlText w:val="•"/>
      <w:lvlJc w:val="left"/>
      <w:pPr>
        <w:ind w:left="5323" w:hanging="708"/>
      </w:pPr>
      <w:rPr>
        <w:lang w:val="ru-RU" w:eastAsia="en-US" w:bidi="ar-SA"/>
      </w:rPr>
    </w:lvl>
    <w:lvl w:ilvl="6" w:tplc="A2B81D8C">
      <w:numFmt w:val="bullet"/>
      <w:lvlText w:val="•"/>
      <w:lvlJc w:val="left"/>
      <w:pPr>
        <w:ind w:left="6279" w:hanging="708"/>
      </w:pPr>
      <w:rPr>
        <w:lang w:val="ru-RU" w:eastAsia="en-US" w:bidi="ar-SA"/>
      </w:rPr>
    </w:lvl>
    <w:lvl w:ilvl="7" w:tplc="DDD27E88">
      <w:numFmt w:val="bullet"/>
      <w:lvlText w:val="•"/>
      <w:lvlJc w:val="left"/>
      <w:pPr>
        <w:ind w:left="7236" w:hanging="708"/>
      </w:pPr>
      <w:rPr>
        <w:lang w:val="ru-RU" w:eastAsia="en-US" w:bidi="ar-SA"/>
      </w:rPr>
    </w:lvl>
    <w:lvl w:ilvl="8" w:tplc="A0F45FDE">
      <w:numFmt w:val="bullet"/>
      <w:lvlText w:val="•"/>
      <w:lvlJc w:val="left"/>
      <w:pPr>
        <w:ind w:left="8193" w:hanging="708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4EB"/>
    <w:rsid w:val="004474EB"/>
    <w:rsid w:val="005E238D"/>
    <w:rsid w:val="009D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74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474E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4474E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474EB"/>
    <w:pPr>
      <w:ind w:left="542" w:firstLine="7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Котик</dc:creator>
  <cp:keywords/>
  <dc:description/>
  <cp:lastModifiedBy>Котик</cp:lastModifiedBy>
  <cp:revision>3</cp:revision>
  <dcterms:created xsi:type="dcterms:W3CDTF">2023-12-18T12:57:00Z</dcterms:created>
  <dcterms:modified xsi:type="dcterms:W3CDTF">2023-12-18T12:59:00Z</dcterms:modified>
</cp:coreProperties>
</file>