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67E" w:rsidRPr="00BD0B8A" w:rsidRDefault="0012267E" w:rsidP="0012267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BD0B8A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Отчет о лучшем мероприятии по формированию математической функциональной грамотности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Образовательное учреждение: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МБОУ «Масловская школа-детский сад»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Ответственный за проведение: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Класс: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1-Б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Количество участников: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17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человек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12267E" w:rsidRPr="008D49BC" w:rsidRDefault="0012267E" w:rsidP="001226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1. Название мероприятия</w:t>
      </w:r>
    </w:p>
    <w:p w:rsidR="0012267E" w:rsidRPr="0012267E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12267E">
        <w:rPr>
          <w:rFonts w:ascii="Times New Roman" w:hAnsi="Times New Roman" w:cs="Times New Roman"/>
          <w:b/>
          <w:bCs/>
        </w:rPr>
        <w:t>Квест игра по функциональной грамотности (читательской грамотности) «</w:t>
      </w:r>
      <w:r w:rsidR="0028692C">
        <w:rPr>
          <w:rFonts w:ascii="Times New Roman" w:hAnsi="Times New Roman" w:cs="Times New Roman"/>
          <w:b/>
          <w:bCs/>
        </w:rPr>
        <w:t>З</w:t>
      </w:r>
      <w:r w:rsidRPr="0012267E">
        <w:rPr>
          <w:rFonts w:ascii="Times New Roman" w:hAnsi="Times New Roman" w:cs="Times New Roman"/>
          <w:b/>
          <w:bCs/>
        </w:rPr>
        <w:t>нание - сила»</w:t>
      </w:r>
    </w:p>
    <w:p w:rsidR="0012267E" w:rsidRPr="008D49BC" w:rsidRDefault="0012267E" w:rsidP="001226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2. Цель и задачи мероприятия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Цель: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Формирование 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читательской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грамотности обучающихся через решение практико-ориентированных задач в игровой форме.</w:t>
      </w:r>
    </w:p>
    <w:p w:rsidR="0012267E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Задачи:</w:t>
      </w:r>
    </w:p>
    <w:p w:rsidR="0012267E" w:rsidRPr="0012267E" w:rsidRDefault="0012267E" w:rsidP="0012267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2267E">
        <w:rPr>
          <w:rFonts w:ascii="Times New Roman" w:hAnsi="Times New Roman" w:cs="Times New Roman"/>
        </w:rPr>
        <w:t>Повысить уровень функциональной грамотности (читательской грамотности) младших школьников.</w:t>
      </w:r>
    </w:p>
    <w:p w:rsidR="0012267E" w:rsidRPr="0012267E" w:rsidRDefault="0012267E" w:rsidP="0012267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2267E">
        <w:rPr>
          <w:rFonts w:ascii="Times New Roman" w:hAnsi="Times New Roman" w:cs="Times New Roman"/>
        </w:rPr>
        <w:t xml:space="preserve">  Создать условия для определения уровня сформированности функциональной грамотности (читательской грамотности). </w:t>
      </w:r>
    </w:p>
    <w:p w:rsidR="0012267E" w:rsidRPr="0012267E" w:rsidRDefault="0012267E" w:rsidP="0012267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2267E">
        <w:rPr>
          <w:rFonts w:ascii="Times New Roman" w:hAnsi="Times New Roman" w:cs="Times New Roman"/>
        </w:rPr>
        <w:t xml:space="preserve"> Повысить интерес к заданиям, направленным на развитие функциональной грамотности (читательской грамотности</w:t>
      </w:r>
      <w:proofErr w:type="gramStart"/>
      <w:r w:rsidRPr="0012267E">
        <w:rPr>
          <w:rFonts w:ascii="Times New Roman" w:hAnsi="Times New Roman" w:cs="Times New Roman"/>
        </w:rPr>
        <w:t>) .</w:t>
      </w:r>
      <w:proofErr w:type="gramEnd"/>
    </w:p>
    <w:p w:rsidR="0012267E" w:rsidRPr="0012267E" w:rsidRDefault="0012267E" w:rsidP="0012267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2267E">
        <w:rPr>
          <w:rFonts w:ascii="Times New Roman" w:hAnsi="Times New Roman" w:cs="Times New Roman"/>
        </w:rPr>
        <w:t xml:space="preserve">  Развивать интеллектуальные и творческие способности, критическое мышления обучающихся, компетенции грамотно использовать, интегрировать и преобразовывать имеющиеся знания для решения задач практического характера, связанных с повседневной жизнью. 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12267E">
        <w:rPr>
          <w:rFonts w:ascii="Times New Roman" w:hAnsi="Times New Roman" w:cs="Times New Roman"/>
        </w:rPr>
        <w:t xml:space="preserve"> Выявить и поддержать успешных учеников</w:t>
      </w:r>
    </w:p>
    <w:p w:rsidR="0012267E" w:rsidRPr="00665F6D" w:rsidRDefault="0012267E" w:rsidP="00665F6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665F6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Краткое описание мероприятия</w:t>
      </w:r>
    </w:p>
    <w:p w:rsidR="00E6424F" w:rsidRDefault="0012267E" w:rsidP="00665F6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</w:rPr>
      </w:pPr>
      <w:r w:rsidRPr="00665F6D">
        <w:rPr>
          <w:rFonts w:ascii="Times New Roman" w:hAnsi="Times New Roman" w:cs="Times New Roman"/>
        </w:rPr>
        <w:t>Участие в игре: В квест игре по функциональной (читательской) грамотности принимают участие на добровольной основе младшие школьники 1-х</w:t>
      </w:r>
    </w:p>
    <w:p w:rsidR="00E6424F" w:rsidRDefault="0012267E" w:rsidP="00665F6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</w:rPr>
      </w:pPr>
      <w:r w:rsidRPr="00665F6D">
        <w:rPr>
          <w:rFonts w:ascii="Times New Roman" w:hAnsi="Times New Roman" w:cs="Times New Roman"/>
        </w:rPr>
        <w:t xml:space="preserve"> Сроки проведения игры:</w:t>
      </w:r>
      <w:r w:rsidR="00E6424F" w:rsidRPr="00E6424F">
        <w:rPr>
          <w:rFonts w:ascii="Times New Roman" w:hAnsi="Times New Roman" w:cs="Times New Roman"/>
        </w:rPr>
        <w:t>11</w:t>
      </w:r>
      <w:r w:rsidRPr="00665F6D">
        <w:rPr>
          <w:rFonts w:ascii="Times New Roman" w:hAnsi="Times New Roman" w:cs="Times New Roman"/>
        </w:rPr>
        <w:t>.</w:t>
      </w:r>
      <w:r w:rsidR="00E6424F" w:rsidRPr="00E6424F">
        <w:rPr>
          <w:rFonts w:ascii="Times New Roman" w:hAnsi="Times New Roman" w:cs="Times New Roman"/>
        </w:rPr>
        <w:t>03</w:t>
      </w:r>
      <w:r w:rsidRPr="00665F6D">
        <w:rPr>
          <w:rFonts w:ascii="Times New Roman" w:hAnsi="Times New Roman" w:cs="Times New Roman"/>
        </w:rPr>
        <w:t>.202</w:t>
      </w:r>
      <w:r w:rsidR="00E6424F" w:rsidRPr="00E6424F">
        <w:rPr>
          <w:rFonts w:ascii="Times New Roman" w:hAnsi="Times New Roman" w:cs="Times New Roman"/>
        </w:rPr>
        <w:t>6</w:t>
      </w:r>
      <w:r w:rsidRPr="00665F6D">
        <w:rPr>
          <w:rFonts w:ascii="Times New Roman" w:hAnsi="Times New Roman" w:cs="Times New Roman"/>
        </w:rPr>
        <w:t xml:space="preserve"> </w:t>
      </w:r>
    </w:p>
    <w:p w:rsidR="00E6424F" w:rsidRDefault="0012267E" w:rsidP="00665F6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</w:rPr>
      </w:pPr>
      <w:r w:rsidRPr="00665F6D">
        <w:rPr>
          <w:rFonts w:ascii="Times New Roman" w:hAnsi="Times New Roman" w:cs="Times New Roman"/>
        </w:rPr>
        <w:t>Игра состоит из 1 тура</w:t>
      </w:r>
    </w:p>
    <w:p w:rsidR="0012267E" w:rsidRPr="00665F6D" w:rsidRDefault="0012267E" w:rsidP="00665F6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665F6D">
        <w:rPr>
          <w:rFonts w:ascii="Times New Roman" w:hAnsi="Times New Roman" w:cs="Times New Roman"/>
        </w:rPr>
        <w:t>Учащиеся получают от классного руководителя распечатанные задания, предназначенные для этого дня. На выполнение задания требуется выделить время в течение 45 минут. После выполнения задания бланки сдаются учителю, который должен оценить выполнение задания и зафиксировать результат.  Подведение итогов марафона. Победителями и призерами марафона становятся те учащиеся, которые по результатам 3 тура набрали максимальное количество баллов</w:t>
      </w:r>
    </w:p>
    <w:p w:rsidR="0012267E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Станции квеста:</w:t>
      </w:r>
    </w:p>
    <w:p w:rsidR="00665F6D" w:rsidRPr="00665F6D" w:rsidRDefault="00665F6D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65F6D">
        <w:rPr>
          <w:rFonts w:ascii="Times New Roman" w:hAnsi="Times New Roman" w:cs="Times New Roman"/>
        </w:rPr>
        <w:t>Задание 1. Помоги собачке добраться до косточек. Обведи все буквы в алфавитном порядке.</w:t>
      </w:r>
    </w:p>
    <w:p w:rsidR="0012267E" w:rsidRPr="00665F6D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65F6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 финише команды, набравшие наибольшее количество баллов (за правильность и скорость), получили «Сундук с математическими сокровищами» (памятки, дипломы, сладкие призы).</w:t>
      </w:r>
    </w:p>
    <w:p w:rsidR="00E6424F" w:rsidRDefault="00665F6D" w:rsidP="0012267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65F6D">
        <w:rPr>
          <w:rFonts w:ascii="Times New Roman" w:hAnsi="Times New Roman" w:cs="Times New Roman"/>
        </w:rPr>
        <w:t xml:space="preserve">Задание 2. Найди и обведи 6 слов, начинающихся с буквы А АПТЕКАНАНАСТРАКРОБАТЛАСФАЛЬТ </w:t>
      </w:r>
    </w:p>
    <w:p w:rsidR="00E6424F" w:rsidRDefault="00665F6D" w:rsidP="0012267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65F6D">
        <w:rPr>
          <w:rFonts w:ascii="Times New Roman" w:hAnsi="Times New Roman" w:cs="Times New Roman"/>
        </w:rPr>
        <w:t xml:space="preserve">Задание 3. Найди и обведи 8 слов, в которых все буквы О. МОЛОКОКНОСОРОГОЛОСОКОЛОКОНТРОЛЬ </w:t>
      </w:r>
    </w:p>
    <w:p w:rsidR="0012267E" w:rsidRPr="00665F6D" w:rsidRDefault="00665F6D" w:rsidP="0012267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65F6D">
        <w:rPr>
          <w:rFonts w:ascii="Times New Roman" w:hAnsi="Times New Roman" w:cs="Times New Roman"/>
        </w:rPr>
        <w:t xml:space="preserve">Задание 4. Прочитай слова без лишнего слога. Лишний слог зачеркни. </w:t>
      </w:r>
      <w:proofErr w:type="spellStart"/>
      <w:r w:rsidRPr="00665F6D">
        <w:rPr>
          <w:rFonts w:ascii="Times New Roman" w:hAnsi="Times New Roman" w:cs="Times New Roman"/>
        </w:rPr>
        <w:t>Тюсалень</w:t>
      </w:r>
      <w:proofErr w:type="spellEnd"/>
      <w:r w:rsidRPr="00665F6D">
        <w:rPr>
          <w:rFonts w:ascii="Times New Roman" w:hAnsi="Times New Roman" w:cs="Times New Roman"/>
        </w:rPr>
        <w:t xml:space="preserve"> </w:t>
      </w:r>
      <w:proofErr w:type="spellStart"/>
      <w:r w:rsidRPr="00665F6D">
        <w:rPr>
          <w:rFonts w:ascii="Times New Roman" w:hAnsi="Times New Roman" w:cs="Times New Roman"/>
        </w:rPr>
        <w:t>леонапард</w:t>
      </w:r>
      <w:proofErr w:type="spellEnd"/>
      <w:r w:rsidRPr="00665F6D">
        <w:rPr>
          <w:rFonts w:ascii="Times New Roman" w:hAnsi="Times New Roman" w:cs="Times New Roman"/>
        </w:rPr>
        <w:t xml:space="preserve"> </w:t>
      </w:r>
      <w:proofErr w:type="spellStart"/>
      <w:r w:rsidRPr="00665F6D">
        <w:rPr>
          <w:rFonts w:ascii="Times New Roman" w:hAnsi="Times New Roman" w:cs="Times New Roman"/>
        </w:rPr>
        <w:t>лягушлика</w:t>
      </w:r>
      <w:proofErr w:type="spellEnd"/>
      <w:r w:rsidRPr="00665F6D">
        <w:rPr>
          <w:rFonts w:ascii="Times New Roman" w:hAnsi="Times New Roman" w:cs="Times New Roman"/>
        </w:rPr>
        <w:t xml:space="preserve"> </w:t>
      </w:r>
      <w:proofErr w:type="spellStart"/>
      <w:r w:rsidRPr="00665F6D">
        <w:rPr>
          <w:rFonts w:ascii="Times New Roman" w:hAnsi="Times New Roman" w:cs="Times New Roman"/>
        </w:rPr>
        <w:t>дязател</w:t>
      </w:r>
      <w:proofErr w:type="spellEnd"/>
      <w:r w:rsidRPr="00665F6D">
        <w:rPr>
          <w:rFonts w:ascii="Times New Roman" w:hAnsi="Times New Roman" w:cs="Times New Roman"/>
        </w:rPr>
        <w:t xml:space="preserve"> </w:t>
      </w:r>
      <w:proofErr w:type="spellStart"/>
      <w:r w:rsidRPr="00665F6D">
        <w:rPr>
          <w:rFonts w:ascii="Times New Roman" w:hAnsi="Times New Roman" w:cs="Times New Roman"/>
        </w:rPr>
        <w:t>инжидюк</w:t>
      </w:r>
      <w:proofErr w:type="spellEnd"/>
      <w:r w:rsidRPr="00665F6D">
        <w:rPr>
          <w:rFonts w:ascii="Times New Roman" w:hAnsi="Times New Roman" w:cs="Times New Roman"/>
        </w:rPr>
        <w:t xml:space="preserve"> </w:t>
      </w:r>
      <w:proofErr w:type="spellStart"/>
      <w:r w:rsidRPr="00665F6D">
        <w:rPr>
          <w:rFonts w:ascii="Times New Roman" w:hAnsi="Times New Roman" w:cs="Times New Roman"/>
        </w:rPr>
        <w:t>кастфурюля</w:t>
      </w:r>
      <w:proofErr w:type="spellEnd"/>
      <w:r w:rsidRPr="00665F6D">
        <w:rPr>
          <w:rFonts w:ascii="Times New Roman" w:hAnsi="Times New Roman" w:cs="Times New Roman"/>
        </w:rPr>
        <w:t xml:space="preserve"> </w:t>
      </w:r>
      <w:proofErr w:type="spellStart"/>
      <w:r w:rsidRPr="00665F6D">
        <w:rPr>
          <w:rFonts w:ascii="Times New Roman" w:hAnsi="Times New Roman" w:cs="Times New Roman"/>
        </w:rPr>
        <w:t>скотывородка</w:t>
      </w:r>
      <w:proofErr w:type="spellEnd"/>
    </w:p>
    <w:p w:rsidR="00E6424F" w:rsidRDefault="00665F6D" w:rsidP="0012267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65F6D">
        <w:rPr>
          <w:rFonts w:ascii="Times New Roman" w:hAnsi="Times New Roman" w:cs="Times New Roman"/>
        </w:rPr>
        <w:t xml:space="preserve">Задание 5. Читай только первые слоги. Какие слова получились? Запиши. Кабинет пират танцы ________________________ сани ракета фантазия _____________________ концерт феникс тарелка ___________________ театр леопард фонтан _____________________ </w:t>
      </w:r>
      <w:r w:rsidRPr="00665F6D">
        <w:rPr>
          <w:rFonts w:ascii="Times New Roman" w:hAnsi="Times New Roman" w:cs="Times New Roman"/>
        </w:rPr>
        <w:lastRenderedPageBreak/>
        <w:t xml:space="preserve">Задание 6. Это брат и сестра. Чтобы узнать их имена проведи пальчиком от клеточки-до буквы. Заполни все клеточки </w:t>
      </w:r>
      <w:proofErr w:type="gramStart"/>
      <w:r w:rsidRPr="00665F6D">
        <w:rPr>
          <w:rFonts w:ascii="Times New Roman" w:hAnsi="Times New Roman" w:cs="Times New Roman"/>
        </w:rPr>
        <w:t>буквами</w:t>
      </w:r>
      <w:proofErr w:type="gramEnd"/>
      <w:r w:rsidRPr="00665F6D">
        <w:rPr>
          <w:rFonts w:ascii="Times New Roman" w:hAnsi="Times New Roman" w:cs="Times New Roman"/>
        </w:rPr>
        <w:t xml:space="preserve"> и ты узнаешь их имена.</w:t>
      </w:r>
    </w:p>
    <w:p w:rsidR="00665F6D" w:rsidRDefault="00665F6D" w:rsidP="0012267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65F6D">
        <w:rPr>
          <w:rFonts w:ascii="Times New Roman" w:hAnsi="Times New Roman" w:cs="Times New Roman"/>
        </w:rPr>
        <w:t xml:space="preserve"> Задание 7. Прочитай текст. Угадай о каком животном говориться в тексте. Отметь верную картинку</w:t>
      </w:r>
    </w:p>
    <w:p w:rsidR="00E6424F" w:rsidRDefault="00E6424F" w:rsidP="00E6424F">
      <w:pPr>
        <w:shd w:val="clear" w:color="auto" w:fill="FFFFFF"/>
        <w:spacing w:after="0" w:line="240" w:lineRule="auto"/>
      </w:pPr>
      <w:r>
        <w:t xml:space="preserve">Задание 8. В каждой строчке найди и подчеркни 5 слов. </w:t>
      </w:r>
      <w:proofErr w:type="spellStart"/>
      <w:r>
        <w:t>Ркошкатигрппедкенгурунаепетухиоверблюдмнгщ</w:t>
      </w:r>
      <w:proofErr w:type="spellEnd"/>
      <w:r>
        <w:t xml:space="preserve"> </w:t>
      </w:r>
      <w:proofErr w:type="spellStart"/>
      <w:r>
        <w:t>фивишняроапельсиндсмисливапролдвиноградукенгшщзл</w:t>
      </w:r>
      <w:proofErr w:type="spellEnd"/>
      <w:r>
        <w:t xml:space="preserve"> </w:t>
      </w:r>
      <w:proofErr w:type="spellStart"/>
      <w:r>
        <w:t>ялыжичсмитьконькиблпафымячвапроклюшкалджфобручывапры</w:t>
      </w:r>
      <w:proofErr w:type="spellEnd"/>
      <w:r>
        <w:t xml:space="preserve"> </w:t>
      </w:r>
      <w:proofErr w:type="spellStart"/>
      <w:r>
        <w:t>ййцукнигафыважурналпролдгазетажэерадиольтелевизорячсмить</w:t>
      </w:r>
      <w:proofErr w:type="spellEnd"/>
    </w:p>
    <w:p w:rsidR="00E6424F" w:rsidRDefault="00E6424F" w:rsidP="00E6424F">
      <w:pPr>
        <w:shd w:val="clear" w:color="auto" w:fill="FFFFFF"/>
        <w:spacing w:after="0" w:line="240" w:lineRule="auto"/>
      </w:pPr>
      <w:r>
        <w:t xml:space="preserve"> Задание 9. Собери папку на урок технологии. </w:t>
      </w:r>
    </w:p>
    <w:p w:rsidR="00E6424F" w:rsidRDefault="00E6424F" w:rsidP="00E6424F">
      <w:pPr>
        <w:shd w:val="clear" w:color="auto" w:fill="FFFFFF"/>
        <w:spacing w:after="0" w:line="240" w:lineRule="auto"/>
      </w:pPr>
      <w:r>
        <w:t xml:space="preserve">Задание 10. Найди 8 названий животных. </w:t>
      </w:r>
    </w:p>
    <w:p w:rsidR="0028692C" w:rsidRPr="008D49BC" w:rsidRDefault="0028692C" w:rsidP="00E64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28692C" w:rsidRPr="008D49BC" w:rsidRDefault="0028692C" w:rsidP="0028692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Результаты мероприятия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6"/>
        <w:gridCol w:w="3738"/>
      </w:tblGrid>
      <w:tr w:rsidR="0028692C" w:rsidRPr="008D49BC" w:rsidTr="008026C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692C" w:rsidRPr="008D49BC" w:rsidRDefault="0028692C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Показатель</w:t>
            </w:r>
          </w:p>
        </w:tc>
        <w:tc>
          <w:tcPr>
            <w:tcW w:w="37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692C" w:rsidRPr="008D49BC" w:rsidRDefault="0028692C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</w:t>
            </w:r>
          </w:p>
        </w:tc>
      </w:tr>
      <w:tr w:rsidR="0028692C" w:rsidRPr="008D49BC" w:rsidTr="008026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692C" w:rsidRPr="008D49BC" w:rsidRDefault="0028692C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Уровень вовлеченности учащихся</w:t>
            </w:r>
          </w:p>
        </w:tc>
        <w:tc>
          <w:tcPr>
            <w:tcW w:w="3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8692C" w:rsidRPr="008D49BC" w:rsidRDefault="0028692C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100% (все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человек активно участвовали)</w:t>
            </w:r>
          </w:p>
        </w:tc>
      </w:tr>
      <w:tr w:rsidR="0028692C" w:rsidRPr="008D49BC" w:rsidTr="008026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692C" w:rsidRPr="008D49BC" w:rsidRDefault="0028692C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команд, выполнивших все задания</w:t>
            </w:r>
          </w:p>
        </w:tc>
        <w:tc>
          <w:tcPr>
            <w:tcW w:w="3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8692C" w:rsidRPr="008D49BC" w:rsidRDefault="0028692C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из 4 (100%)</w:t>
            </w:r>
          </w:p>
        </w:tc>
      </w:tr>
      <w:tr w:rsidR="0028692C" w:rsidRPr="008D49BC" w:rsidTr="008026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692C" w:rsidRPr="008D49BC" w:rsidRDefault="0028692C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Повышение </w:t>
            </w:r>
            <w:proofErr w:type="gramStart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интереса  (</w:t>
            </w:r>
            <w:proofErr w:type="gramEnd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опросу после мероприятия)</w:t>
            </w:r>
          </w:p>
        </w:tc>
        <w:tc>
          <w:tcPr>
            <w:tcW w:w="3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8692C" w:rsidRPr="008D49BC" w:rsidRDefault="0028692C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% отметили, что задания были интересными</w:t>
            </w:r>
          </w:p>
        </w:tc>
      </w:tr>
      <w:tr w:rsidR="0028692C" w:rsidRPr="008D49BC" w:rsidTr="008026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692C" w:rsidRPr="008D49BC" w:rsidRDefault="0028692C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Приобретенные навыки</w:t>
            </w:r>
          </w:p>
        </w:tc>
        <w:tc>
          <w:tcPr>
            <w:tcW w:w="3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8692C" w:rsidRPr="00E6424F" w:rsidRDefault="0028692C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Умение работать с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текстом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беглое чтение</w:t>
            </w:r>
          </w:p>
        </w:tc>
      </w:tr>
    </w:tbl>
    <w:p w:rsidR="0012267E" w:rsidRPr="008D49BC" w:rsidRDefault="0012267E" w:rsidP="001226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7. Выводы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Мероприятие «</w:t>
      </w:r>
      <w:r w:rsidR="0028692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Квест – игра «Знание -сила»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» показало высокую эффективность в формировании </w:t>
      </w:r>
      <w:r w:rsidR="0028692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читательской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функциональной грамотности у обучающихся </w:t>
      </w:r>
      <w:r w:rsidR="0028692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1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класса. Использование </w:t>
      </w: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практико-ориентированных заданий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в игровой форме позволило:</w:t>
      </w:r>
    </w:p>
    <w:p w:rsidR="0012267E" w:rsidRPr="008D49BC" w:rsidRDefault="0012267E" w:rsidP="001226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Продемонстрировать </w:t>
      </w:r>
      <w:proofErr w:type="gramStart"/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учащимся  значение</w:t>
      </w:r>
      <w:proofErr w:type="gramEnd"/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r w:rsidR="0028692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читательской грамотности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в повседневной жизни.</w:t>
      </w:r>
    </w:p>
    <w:p w:rsidR="0012267E" w:rsidRPr="008D49BC" w:rsidRDefault="0012267E" w:rsidP="001226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Развить навыки работы в команде и принятия коллективных решений.</w:t>
      </w:r>
    </w:p>
    <w:p w:rsidR="0012267E" w:rsidRPr="008D49BC" w:rsidRDefault="0012267E" w:rsidP="001226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Повысить мотивацию к </w:t>
      </w:r>
      <w:r w:rsidR="0028692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чтению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через соревновательный элемент.</w:t>
      </w:r>
    </w:p>
    <w:p w:rsidR="0012267E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Рекомендуется использовать данный формат на постоянной основе (1 раз в четверть) с обновлением сюжетной линии и заданий.</w:t>
      </w:r>
    </w:p>
    <w:p w:rsidR="00665F6D" w:rsidRPr="008D49BC" w:rsidRDefault="00665F6D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12267E" w:rsidRDefault="0012267E" w:rsidP="0012267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BD0B8A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Количество обучающихся, принявших участие в неделях ФГ</w:t>
      </w:r>
    </w:p>
    <w:p w:rsidR="0012267E" w:rsidRDefault="0012267E" w:rsidP="0028692C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1 а класс - </w:t>
      </w:r>
      <w:r w:rsidR="0028692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15</w:t>
      </w:r>
      <w:r w:rsidR="0028692C" w:rsidRPr="0028692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</w:t>
      </w:r>
      <w:r w:rsidR="0028692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учащихся</w:t>
      </w:r>
    </w:p>
    <w:p w:rsidR="0012267E" w:rsidRDefault="0012267E" w:rsidP="0028692C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1 б класс - </w:t>
      </w:r>
      <w:r w:rsidR="00E6424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17</w:t>
      </w:r>
      <w:r w:rsidR="0028692C" w:rsidRPr="0028692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</w:t>
      </w:r>
      <w:r w:rsidR="0028692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учащихся</w:t>
      </w:r>
    </w:p>
    <w:p w:rsidR="0012267E" w:rsidRDefault="0012267E" w:rsidP="0012267E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2 класс – 18 учащихся</w:t>
      </w:r>
    </w:p>
    <w:p w:rsidR="0012267E" w:rsidRDefault="0012267E" w:rsidP="0028692C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3 класс </w:t>
      </w:r>
      <w:r w:rsidR="0028692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-20 </w:t>
      </w:r>
      <w:r w:rsidR="0028692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учащихся</w:t>
      </w:r>
    </w:p>
    <w:p w:rsidR="0012267E" w:rsidRPr="00BD0B8A" w:rsidRDefault="0012267E" w:rsidP="0012267E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4 класс – 20 учащихся</w:t>
      </w:r>
    </w:p>
    <w:p w:rsidR="0012267E" w:rsidRDefault="0012267E" w:rsidP="0012267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BD0B8A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Банк видеоматериалов по формированию математической функциональной грамотности</w:t>
      </w:r>
    </w:p>
    <w:p w:rsidR="004C3D7B" w:rsidRDefault="004C3D7B" w:rsidP="004C3D7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</w:rPr>
      </w:pPr>
    </w:p>
    <w:p w:rsidR="004C3D7B" w:rsidRPr="008D49BC" w:rsidRDefault="004C3D7B" w:rsidP="004C3D7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Для учителя: Методические видеоматериалы и вебинары</w:t>
      </w:r>
    </w:p>
    <w:p w:rsidR="004C3D7B" w:rsidRPr="008D49BC" w:rsidRDefault="004C3D7B" w:rsidP="004C3D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4C3D7B" w:rsidRDefault="004C3D7B" w:rsidP="004C3D7B">
      <w:pPr>
        <w:pStyle w:val="a4"/>
        <w:spacing w:before="0" w:beforeAutospacing="0" w:line="306" w:lineRule="atLeast"/>
      </w:pPr>
      <w:r>
        <w:t xml:space="preserve">1. </w:t>
      </w:r>
      <w:proofErr w:type="spellStart"/>
      <w:r>
        <w:t>В.А.Лазарева</w:t>
      </w:r>
      <w:proofErr w:type="spellEnd"/>
      <w:r>
        <w:t xml:space="preserve"> «Технология анализа художественного текста на уроках литературного чтения в начальной школе», М.: институт инноваций в образовании им. </w:t>
      </w:r>
      <w:proofErr w:type="spellStart"/>
      <w:r>
        <w:t>Л.В.Занкова</w:t>
      </w:r>
      <w:proofErr w:type="spellEnd"/>
      <w:r>
        <w:t>, Издательский дом ОНИКС 21 век» 2003</w:t>
      </w:r>
    </w:p>
    <w:p w:rsidR="004C3D7B" w:rsidRPr="004A5817" w:rsidRDefault="004C3D7B" w:rsidP="004C3D7B">
      <w:pPr>
        <w:pStyle w:val="a4"/>
        <w:spacing w:before="0" w:beforeAutospacing="0" w:line="306" w:lineRule="atLeast"/>
      </w:pPr>
      <w:r>
        <w:lastRenderedPageBreak/>
        <w:t>2. Мастер – класс «</w:t>
      </w:r>
      <w:proofErr w:type="spellStart"/>
      <w:r>
        <w:t>Несплошной</w:t>
      </w:r>
      <w:proofErr w:type="spellEnd"/>
      <w:r>
        <w:t xml:space="preserve"> текст, как средство формирования читательской грамотности» </w:t>
      </w:r>
      <w:hyperlink r:id="rId5" w:history="1">
        <w:r w:rsidRPr="004A5817">
          <w:rPr>
            <w:rStyle w:val="a5"/>
            <w:color w:val="auto"/>
            <w:u w:val="none"/>
          </w:rPr>
          <w:t>Иванова Л.М.</w:t>
        </w:r>
      </w:hyperlink>
      <w:r w:rsidRPr="004A5817">
        <w:t> </w:t>
      </w:r>
      <w:hyperlink r:id="rId6" w:history="1">
        <w:r w:rsidRPr="004A5817">
          <w:rPr>
            <w:rStyle w:val="a5"/>
            <w:color w:val="auto"/>
            <w:u w:val="none"/>
          </w:rPr>
          <w:t>https://infourok.ru/master-klass-nesploshnoj-tekst-kak-sredstvo-formirovaniya-chitatelskoj-gramotnosti-scenarij-literaturno-muzykalnoj-kompozicii-4951243.html</w:t>
        </w:r>
      </w:hyperlink>
    </w:p>
    <w:p w:rsidR="004C3D7B" w:rsidRDefault="004C3D7B" w:rsidP="004C3D7B">
      <w:pPr>
        <w:pStyle w:val="a4"/>
        <w:spacing w:before="0" w:beforeAutospacing="0" w:line="306" w:lineRule="atLeast"/>
      </w:pPr>
      <w:r>
        <w:t>3. Материалы интерактивной образовательной онлайн - платформы «</w:t>
      </w:r>
      <w:proofErr w:type="spellStart"/>
      <w:r>
        <w:t>Учи.ру</w:t>
      </w:r>
      <w:proofErr w:type="spellEnd"/>
      <w:r>
        <w:t>», https://uchi.ru/</w:t>
      </w:r>
    </w:p>
    <w:p w:rsidR="004C3D7B" w:rsidRDefault="004C3D7B" w:rsidP="004C3D7B">
      <w:pPr>
        <w:pStyle w:val="a4"/>
        <w:spacing w:before="0" w:beforeAutospacing="0" w:line="306" w:lineRule="atLeast"/>
      </w:pPr>
      <w:r>
        <w:t>4. Сайт ИРООО «Всероссийские проверочные работы (ВПР)»</w:t>
      </w:r>
      <w:r>
        <w:rPr>
          <w:color w:val="444444"/>
        </w:rPr>
        <w:t> </w:t>
      </w:r>
      <w:hyperlink r:id="rId7" w:history="1">
        <w:r>
          <w:rPr>
            <w:rStyle w:val="a5"/>
            <w:color w:val="000000"/>
            <w:u w:val="none"/>
          </w:rPr>
          <w:t>Результаты перепроверки Всероссийских проверочных работ общеобразовательных организаций Омской области в 2020году</w:t>
        </w:r>
      </w:hyperlink>
    </w:p>
    <w:p w:rsidR="004C3D7B" w:rsidRDefault="004C3D7B" w:rsidP="004C3D7B">
      <w:pPr>
        <w:pStyle w:val="a4"/>
        <w:spacing w:before="0" w:beforeAutospacing="0" w:line="306" w:lineRule="atLeast"/>
      </w:pPr>
      <w:r>
        <w:t>5. Статья «</w:t>
      </w:r>
      <w:proofErr w:type="spellStart"/>
      <w:r>
        <w:t>Несплошные</w:t>
      </w:r>
      <w:proofErr w:type="spellEnd"/>
      <w:r>
        <w:t xml:space="preserve"> тексты, как средство формирования умения работать с информацией» </w:t>
      </w:r>
      <w:hyperlink r:id="rId8" w:history="1">
        <w:r w:rsidRPr="004A5817">
          <w:rPr>
            <w:rStyle w:val="a5"/>
            <w:color w:val="auto"/>
            <w:u w:val="none"/>
          </w:rPr>
          <w:t>Долженко О.В.</w:t>
        </w:r>
      </w:hyperlink>
      <w:r w:rsidRPr="004A5817">
        <w:t> </w:t>
      </w:r>
      <w:hyperlink r:id="rId9" w:history="1">
        <w:r w:rsidRPr="004A5817">
          <w:rPr>
            <w:rStyle w:val="a5"/>
            <w:color w:val="auto"/>
          </w:rPr>
          <w:t>https://infourok.ru/nesploshnie-teksti-kak-sredstvo-formirovaniya-umeniya-rabotat-s-informaciey-2632349.html</w:t>
        </w:r>
      </w:hyperlink>
    </w:p>
    <w:p w:rsidR="004C3D7B" w:rsidRPr="00D23D33" w:rsidRDefault="004C3D7B" w:rsidP="00D23D33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Гусева Т.Н. Формирование читательской грамотности на уроках литературного чтения [Текст] / </w:t>
      </w:r>
      <w:proofErr w:type="spellStart"/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Т.Н.Гусева</w:t>
      </w:r>
      <w:proofErr w:type="spellEnd"/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// ИНТОЛИМП. - 2017. - № 2. - С. 34-37.</w:t>
      </w:r>
    </w:p>
    <w:p w:rsidR="004C3D7B" w:rsidRPr="00D23D33" w:rsidRDefault="004C3D7B" w:rsidP="00D23D33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Исаева О.В. Работа с текстом как средство формирования читательской грамотности младшего школьника [Текст] / </w:t>
      </w:r>
      <w:proofErr w:type="spellStart"/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О.В.Исаева</w:t>
      </w:r>
      <w:proofErr w:type="spellEnd"/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// Научно-методический электронный журнал «Концепт». - 2014. - № 20. - С. 4056-4060.</w:t>
      </w:r>
    </w:p>
    <w:p w:rsidR="004C3D7B" w:rsidRPr="00D23D33" w:rsidRDefault="004C3D7B" w:rsidP="00D23D33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Колесова О.В. Приемы формирования читательской грамотности младших школьников [Текст] / </w:t>
      </w:r>
      <w:proofErr w:type="spellStart"/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О.В.Колесова</w:t>
      </w:r>
      <w:proofErr w:type="spellEnd"/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. - Нижний </w:t>
      </w:r>
      <w:proofErr w:type="gramStart"/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Новгород :</w:t>
      </w:r>
      <w:proofErr w:type="gramEnd"/>
      <w:r w:rsidRPr="00D23D33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НГПУ, 2018. - 54 с. 18.</w:t>
      </w:r>
    </w:p>
    <w:p w:rsidR="004C3D7B" w:rsidRPr="004C3D7B" w:rsidRDefault="004C3D7B" w:rsidP="00D23D33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4C3D7B">
        <w:rPr>
          <w:rFonts w:ascii="Times New Roman" w:eastAsia="Times New Roman" w:hAnsi="Times New Roman" w:cs="Times New Roman"/>
          <w:color w:val="212529"/>
          <w:lang w:eastAsia="ru-RU"/>
        </w:rPr>
        <w:t xml:space="preserve">Гусева Т.Н. Формирование читательской грамотности на уроках литературного чтения [Текст] / </w:t>
      </w:r>
      <w:proofErr w:type="spellStart"/>
      <w:r w:rsidRPr="004C3D7B">
        <w:rPr>
          <w:rFonts w:ascii="Times New Roman" w:eastAsia="Times New Roman" w:hAnsi="Times New Roman" w:cs="Times New Roman"/>
          <w:color w:val="212529"/>
          <w:lang w:eastAsia="ru-RU"/>
        </w:rPr>
        <w:t>Т.Н.Гусева</w:t>
      </w:r>
      <w:proofErr w:type="spellEnd"/>
      <w:r w:rsidRPr="004C3D7B">
        <w:rPr>
          <w:rFonts w:ascii="Times New Roman" w:eastAsia="Times New Roman" w:hAnsi="Times New Roman" w:cs="Times New Roman"/>
          <w:color w:val="212529"/>
          <w:lang w:eastAsia="ru-RU"/>
        </w:rPr>
        <w:t xml:space="preserve"> // ИНТОЛИМП. - 2017. - № 2. - С. 34-37.</w:t>
      </w:r>
    </w:p>
    <w:p w:rsidR="004C3D7B" w:rsidRPr="00A52B69" w:rsidRDefault="004C3D7B" w:rsidP="00D23D3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A52B69">
        <w:rPr>
          <w:rFonts w:ascii="Times New Roman" w:eastAsia="Times New Roman" w:hAnsi="Times New Roman" w:cs="Times New Roman"/>
          <w:color w:val="212529"/>
          <w:lang w:eastAsia="ru-RU"/>
        </w:rPr>
        <w:t xml:space="preserve">Исаева О.В. Работа с текстом как средство формирования читательской грамотности младшего школьника [Текст] / </w:t>
      </w:r>
      <w:proofErr w:type="spellStart"/>
      <w:r w:rsidRPr="00A52B69">
        <w:rPr>
          <w:rFonts w:ascii="Times New Roman" w:eastAsia="Times New Roman" w:hAnsi="Times New Roman" w:cs="Times New Roman"/>
          <w:color w:val="212529"/>
          <w:lang w:eastAsia="ru-RU"/>
        </w:rPr>
        <w:t>О.В.Исаева</w:t>
      </w:r>
      <w:proofErr w:type="spellEnd"/>
      <w:r w:rsidRPr="00A52B69">
        <w:rPr>
          <w:rFonts w:ascii="Times New Roman" w:eastAsia="Times New Roman" w:hAnsi="Times New Roman" w:cs="Times New Roman"/>
          <w:color w:val="212529"/>
          <w:lang w:eastAsia="ru-RU"/>
        </w:rPr>
        <w:t xml:space="preserve"> // Научно-методический электронный журнал «Концепт». - 2014. - № 20. - С. 4056-4060.</w:t>
      </w:r>
    </w:p>
    <w:p w:rsidR="004C3D7B" w:rsidRPr="004C3D7B" w:rsidRDefault="004C3D7B" w:rsidP="00D23D3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A52B69">
        <w:rPr>
          <w:rFonts w:ascii="Times New Roman" w:eastAsia="Times New Roman" w:hAnsi="Times New Roman" w:cs="Times New Roman"/>
          <w:color w:val="212529"/>
          <w:lang w:eastAsia="ru-RU"/>
        </w:rPr>
        <w:t xml:space="preserve">Колесова О.В. Приемы формирования читательской грамотности младших школьников [Текст] / </w:t>
      </w:r>
      <w:proofErr w:type="spellStart"/>
      <w:r w:rsidRPr="00A52B69">
        <w:rPr>
          <w:rFonts w:ascii="Times New Roman" w:eastAsia="Times New Roman" w:hAnsi="Times New Roman" w:cs="Times New Roman"/>
          <w:color w:val="212529"/>
          <w:lang w:eastAsia="ru-RU"/>
        </w:rPr>
        <w:t>О.В.Колесова</w:t>
      </w:r>
      <w:proofErr w:type="spellEnd"/>
      <w:r w:rsidRPr="00A52B69">
        <w:rPr>
          <w:rFonts w:ascii="Times New Roman" w:eastAsia="Times New Roman" w:hAnsi="Times New Roman" w:cs="Times New Roman"/>
          <w:color w:val="212529"/>
          <w:lang w:eastAsia="ru-RU"/>
        </w:rPr>
        <w:t xml:space="preserve">. - Нижний </w:t>
      </w:r>
      <w:proofErr w:type="gramStart"/>
      <w:r w:rsidRPr="00A52B69">
        <w:rPr>
          <w:rFonts w:ascii="Times New Roman" w:eastAsia="Times New Roman" w:hAnsi="Times New Roman" w:cs="Times New Roman"/>
          <w:color w:val="212529"/>
          <w:lang w:eastAsia="ru-RU"/>
        </w:rPr>
        <w:t>Новгород :</w:t>
      </w:r>
      <w:proofErr w:type="gramEnd"/>
      <w:r w:rsidRPr="00A52B69">
        <w:rPr>
          <w:rFonts w:ascii="Times New Roman" w:eastAsia="Times New Roman" w:hAnsi="Times New Roman" w:cs="Times New Roman"/>
          <w:color w:val="212529"/>
          <w:lang w:eastAsia="ru-RU"/>
        </w:rPr>
        <w:t xml:space="preserve"> НГПУ, 2018. - 54 с. 18.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12267E" w:rsidRPr="008D49BC" w:rsidRDefault="0012267E" w:rsidP="001226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Аннотация к банку видеоматериалов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Представленный банк видеоматериалов представляет собой систематизированную подборку цифровых ресурсов, направленных на формирование </w:t>
      </w:r>
      <w:r w:rsidR="00D23D3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читательской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функциональной грамотности у младших школьников. Актуальность данного банка обусловлена требованиями обновлённых ФГОС НОО, согласно которым результатом обучения становится не просто сумма знаний, а умение применять их в реальных жизненных ситуациях.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Банк включает три ключевых раздела:</w:t>
      </w:r>
    </w:p>
    <w:p w:rsidR="0012267E" w:rsidRPr="008D49BC" w:rsidRDefault="0012267E" w:rsidP="001226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Для учителя: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методические вебинары, рекомендации и видеоуроки, позволяющие освоить современные приёмы формирования математической грамотности — от использования сюжетных задач до реализации дифференцированного подхода («принцип ножниц»).</w:t>
      </w:r>
    </w:p>
    <w:p w:rsidR="0012267E" w:rsidRPr="008D49BC" w:rsidRDefault="0012267E" w:rsidP="001226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Для учащихся: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увлекательные </w:t>
      </w:r>
      <w:proofErr w:type="spellStart"/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YouTube</w:t>
      </w:r>
      <w:proofErr w:type="spellEnd"/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-каналы и анимированные объяснения на образовательных платформах, мотивирующие детей через наглядность, практические примеры и игровые форматы.</w:t>
      </w:r>
    </w:p>
    <w:p w:rsidR="0012267E" w:rsidRPr="008D49BC" w:rsidRDefault="0012267E" w:rsidP="001226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Для родителей: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ресурсы для совместного просмотра и выполнения домашних заданий, включая материалы по финансовой грамотности и логическому мышлению, что позволяет перенести математические навыки в реальные жизненные ситуации.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lastRenderedPageBreak/>
        <w:t>Использование данных материалов способствует формированию устойчивого познавательного интереса к математике, снижению тревожности при решении практических задач и развитию самостоятельности у младших школьников.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12267E" w:rsidRPr="008D49BC" w:rsidRDefault="0012267E" w:rsidP="001226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Методические рекомендации по использованию банка материалов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3681"/>
        <w:gridCol w:w="2908"/>
      </w:tblGrid>
      <w:tr w:rsidR="0012267E" w:rsidRPr="008D49BC" w:rsidTr="008026C3">
        <w:trPr>
          <w:trHeight w:val="25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учителя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учащегося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родителя</w:t>
            </w:r>
          </w:p>
        </w:tc>
      </w:tr>
      <w:tr w:rsidR="0012267E" w:rsidRPr="008D49BC" w:rsidTr="008026C3">
        <w:trPr>
          <w:trHeight w:val="77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Использовать </w:t>
            </w:r>
            <w:proofErr w:type="spellStart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видеолекции</w:t>
            </w:r>
            <w:proofErr w:type="spellEnd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при подготовке к урокам и внеурочным занятиям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Просматривать видео на платформах «</w:t>
            </w:r>
            <w:proofErr w:type="spellStart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Учи.ру</w:t>
            </w:r>
            <w:proofErr w:type="spellEnd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 и «</w:t>
            </w:r>
            <w:proofErr w:type="spellStart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Яндекс.Учебник</w:t>
            </w:r>
            <w:proofErr w:type="spellEnd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 при выполнении домашних заданий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Организовать совместный просмотр и обсуждение </w:t>
            </w:r>
            <w:proofErr w:type="gramStart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бытовых  ситуаций</w:t>
            </w:r>
            <w:proofErr w:type="gramEnd"/>
          </w:p>
        </w:tc>
      </w:tr>
      <w:tr w:rsidR="0012267E" w:rsidRPr="008D49BC" w:rsidTr="008026C3">
        <w:trPr>
          <w:trHeight w:val="101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Применять дидактические игры и тренажёры с опорой на видеоматериалы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Смотреть короткие анимированные ролики для закрепления сложных тем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Использовать ресурсы по финансовой грамотности для формирования практических навыков</w:t>
            </w:r>
          </w:p>
        </w:tc>
      </w:tr>
      <w:tr w:rsidR="0012267E" w:rsidRPr="008D49BC" w:rsidTr="008026C3">
        <w:trPr>
          <w:trHeight w:val="7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Внедрять проблемные ситуации из видеосюжетов в урок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Повторять пройденное через видеоформат в удобное 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Изучить рекомендации канала «Моя Умница» по развитию </w:t>
            </w:r>
            <w:r w:rsidR="00D23D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читательской грамотности</w:t>
            </w:r>
          </w:p>
        </w:tc>
      </w:tr>
    </w:tbl>
    <w:p w:rsidR="0012267E" w:rsidRPr="008D49BC" w:rsidRDefault="0012267E" w:rsidP="0012267E">
      <w:pPr>
        <w:spacing w:after="0" w:line="240" w:lineRule="auto"/>
        <w:rPr>
          <w:rFonts w:ascii="Times New Roman" w:hAnsi="Times New Roman" w:cs="Times New Roman"/>
        </w:rPr>
      </w:pPr>
      <w:r w:rsidRPr="008D49BC">
        <w:rPr>
          <w:rFonts w:ascii="Times New Roman" w:hAnsi="Times New Roman" w:cs="Times New Roman"/>
        </w:rPr>
        <w:br w:type="page"/>
      </w:r>
    </w:p>
    <w:p w:rsidR="0012267E" w:rsidRPr="00BD0B8A" w:rsidRDefault="0012267E" w:rsidP="0012267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BD0B8A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lastRenderedPageBreak/>
        <w:t>Отчёт о проведении школьных образовательных мероприятий по формированию математической функциональной грамотности в начальных классах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Образовательное учреждение: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МБОУ «Масловская школа-детский сад»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Ответственный за реализацию: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proofErr w:type="spellStart"/>
      <w:r w:rsidR="00D23D3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Клиблеева</w:t>
      </w:r>
      <w:proofErr w:type="spellEnd"/>
      <w:r w:rsidR="00D23D3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="00D23D3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Лютфие</w:t>
      </w:r>
      <w:proofErr w:type="spellEnd"/>
      <w:r w:rsidR="00D23D3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="00D23D3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Серверовна</w:t>
      </w:r>
      <w:proofErr w:type="spellEnd"/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Период проведения: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[указать период, например: сентябрь 2025 – май 2026]</w:t>
      </w: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Целевая аудитория: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обучающиеся 1–4 классов, учителя начальных классов, родители (законные представители)</w:t>
      </w:r>
    </w:p>
    <w:p w:rsidR="0012267E" w:rsidRPr="008D49BC" w:rsidRDefault="0012267E" w:rsidP="001226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12267E" w:rsidRPr="008D49BC" w:rsidRDefault="0012267E" w:rsidP="001226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Сводная таблица проведённых мероприятий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407"/>
        <w:gridCol w:w="1409"/>
        <w:gridCol w:w="1642"/>
        <w:gridCol w:w="1637"/>
        <w:gridCol w:w="1270"/>
      </w:tblGrid>
      <w:tr w:rsidR="0012267E" w:rsidRPr="008D49BC" w:rsidTr="008026C3">
        <w:trPr>
          <w:tblHeader/>
        </w:trPr>
        <w:tc>
          <w:tcPr>
            <w:tcW w:w="5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14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Мероприятие</w:t>
            </w:r>
          </w:p>
        </w:tc>
        <w:tc>
          <w:tcPr>
            <w:tcW w:w="1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Форма проведения</w:t>
            </w:r>
          </w:p>
        </w:tc>
        <w:tc>
          <w:tcPr>
            <w:tcW w:w="16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Направление математической функциональной грамотности</w:t>
            </w:r>
          </w:p>
        </w:tc>
        <w:tc>
          <w:tcPr>
            <w:tcW w:w="16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Кто провёл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участников</w:t>
            </w:r>
          </w:p>
        </w:tc>
      </w:tr>
      <w:tr w:rsidR="0012267E" w:rsidRPr="008D49BC" w:rsidTr="008026C3">
        <w:tc>
          <w:tcPr>
            <w:tcW w:w="5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25.09.2025</w:t>
            </w:r>
          </w:p>
        </w:tc>
        <w:tc>
          <w:tcPr>
            <w:tcW w:w="14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«Функциональная грамотность младшего школьника: от теории к практике»</w:t>
            </w:r>
          </w:p>
        </w:tc>
        <w:tc>
          <w:tcPr>
            <w:tcW w:w="1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Конференция (школьная)</w:t>
            </w:r>
          </w:p>
        </w:tc>
        <w:tc>
          <w:tcPr>
            <w:tcW w:w="16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Общие вопросы формирования ФГ (вводное)</w:t>
            </w:r>
          </w:p>
        </w:tc>
        <w:tc>
          <w:tcPr>
            <w:tcW w:w="16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D23D33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Клиблеева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Л.С</w:t>
            </w:r>
            <w:r w:rsidR="004A581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учитель начальных классов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(учителя начальных классов)</w:t>
            </w:r>
          </w:p>
        </w:tc>
      </w:tr>
      <w:tr w:rsidR="0012267E" w:rsidRPr="008D49BC" w:rsidTr="008026C3">
        <w:tc>
          <w:tcPr>
            <w:tcW w:w="5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D23D33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.10.2025</w:t>
            </w:r>
          </w:p>
        </w:tc>
        <w:tc>
          <w:tcPr>
            <w:tcW w:w="14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«Как научить ребёнка</w:t>
            </w:r>
            <w:r w:rsidR="00D23D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читать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?»</w:t>
            </w:r>
          </w:p>
        </w:tc>
        <w:tc>
          <w:tcPr>
            <w:tcW w:w="1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Круглый стол (с родителями)</w:t>
            </w:r>
          </w:p>
        </w:tc>
        <w:tc>
          <w:tcPr>
            <w:tcW w:w="16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D23D33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Читательская 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финансовая грамотность</w:t>
            </w:r>
          </w:p>
        </w:tc>
        <w:tc>
          <w:tcPr>
            <w:tcW w:w="16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Клиблеева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Л.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родителей </w:t>
            </w:r>
          </w:p>
        </w:tc>
      </w:tr>
      <w:tr w:rsidR="0012267E" w:rsidRPr="008D49BC" w:rsidTr="008026C3">
        <w:tc>
          <w:tcPr>
            <w:tcW w:w="5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13.01.2026</w:t>
            </w:r>
          </w:p>
        </w:tc>
        <w:tc>
          <w:tcPr>
            <w:tcW w:w="14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Опыт работы по формированию читательской грамотности на уроках литерату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рного чтения»</w:t>
            </w:r>
          </w:p>
        </w:tc>
        <w:tc>
          <w:tcPr>
            <w:tcW w:w="1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Тренинг для учителей</w:t>
            </w:r>
          </w:p>
        </w:tc>
        <w:tc>
          <w:tcPr>
            <w:tcW w:w="16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Читательская 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грамотность</w:t>
            </w:r>
          </w:p>
        </w:tc>
        <w:tc>
          <w:tcPr>
            <w:tcW w:w="16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Клиблеева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Л.</w:t>
            </w:r>
            <w:r w:rsidR="0012267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.С.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="0012267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учител</w:t>
            </w:r>
            <w:r w:rsidR="0012267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</w:t>
            </w:r>
          </w:p>
        </w:tc>
      </w:tr>
      <w:tr w:rsidR="0012267E" w:rsidRPr="008D49BC" w:rsidTr="008026C3">
        <w:tc>
          <w:tcPr>
            <w:tcW w:w="5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="004A581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.03.2026</w:t>
            </w:r>
          </w:p>
        </w:tc>
        <w:tc>
          <w:tcPr>
            <w:tcW w:w="14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A5817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«Использование цифров</w:t>
            </w:r>
            <w:r w:rsidR="004A581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ой 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платформ</w:t>
            </w:r>
            <w:r w:rsidR="004A581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ы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Учи.ру</w:t>
            </w:r>
            <w:proofErr w:type="spellEnd"/>
            <w:r w:rsidR="004A581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для развития </w:t>
            </w:r>
            <w:r w:rsidR="004A581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читательской 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грамотности»</w:t>
            </w:r>
          </w:p>
        </w:tc>
        <w:tc>
          <w:tcPr>
            <w:tcW w:w="1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Мастер-класс</w:t>
            </w:r>
          </w:p>
        </w:tc>
        <w:tc>
          <w:tcPr>
            <w:tcW w:w="16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Читательская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грамотность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цифровая</w:t>
            </w:r>
            <w:proofErr w:type="spellEnd"/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грамотность</w:t>
            </w:r>
          </w:p>
        </w:tc>
        <w:tc>
          <w:tcPr>
            <w:tcW w:w="16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Клиблеева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Л.С.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учит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еля</w:t>
            </w:r>
          </w:p>
        </w:tc>
      </w:tr>
      <w:tr w:rsidR="0012267E" w:rsidRPr="008D49BC" w:rsidTr="008026C3">
        <w:tc>
          <w:tcPr>
            <w:tcW w:w="5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.03.2026</w:t>
            </w:r>
          </w:p>
        </w:tc>
        <w:tc>
          <w:tcPr>
            <w:tcW w:w="14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Квест-игра «Знание-сила»</w:t>
            </w:r>
          </w:p>
        </w:tc>
        <w:tc>
          <w:tcPr>
            <w:tcW w:w="1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Игровой тренинг (для учащихся)</w:t>
            </w:r>
          </w:p>
        </w:tc>
        <w:tc>
          <w:tcPr>
            <w:tcW w:w="16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Читательская 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грамотность</w:t>
            </w:r>
          </w:p>
        </w:tc>
        <w:tc>
          <w:tcPr>
            <w:tcW w:w="16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Клиблеева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Л.С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267E" w:rsidRPr="008D49BC" w:rsidRDefault="004A5817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учащихся 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12267E"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класс)</w:t>
            </w:r>
          </w:p>
        </w:tc>
      </w:tr>
      <w:tr w:rsidR="0012267E" w:rsidRPr="008D49BC" w:rsidTr="008026C3">
        <w:tc>
          <w:tcPr>
            <w:tcW w:w="5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28.04.2026</w:t>
            </w:r>
          </w:p>
        </w:tc>
        <w:tc>
          <w:tcPr>
            <w:tcW w:w="14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«Итоги года: мониторинг сформированности математической функциональной грамотности»</w:t>
            </w:r>
          </w:p>
        </w:tc>
        <w:tc>
          <w:tcPr>
            <w:tcW w:w="1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Круглый стол</w:t>
            </w:r>
          </w:p>
        </w:tc>
        <w:tc>
          <w:tcPr>
            <w:tcW w:w="16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Математическая грамотность (анализ)</w:t>
            </w:r>
          </w:p>
        </w:tc>
        <w:tc>
          <w:tcPr>
            <w:tcW w:w="16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267E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Учитель начальных классов</w:t>
            </w:r>
          </w:p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Рязанова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А.С</w:t>
            </w:r>
            <w:proofErr w:type="gramEnd"/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руководитель МО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Клиблеева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Л.С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2267E" w:rsidRPr="008D49BC" w:rsidRDefault="0012267E" w:rsidP="00802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D49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 учителей + администрация</w:t>
            </w:r>
          </w:p>
        </w:tc>
      </w:tr>
    </w:tbl>
    <w:p w:rsidR="0012267E" w:rsidRPr="008D49BC" w:rsidRDefault="0012267E" w:rsidP="001226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12267E" w:rsidRPr="008D49BC" w:rsidRDefault="0012267E" w:rsidP="001226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Выводы и рекомендации</w:t>
      </w:r>
    </w:p>
    <w:p w:rsidR="0012267E" w:rsidRPr="008D49BC" w:rsidRDefault="0012267E" w:rsidP="001226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Системный подход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к проведению мероприятий различных форматов (конференции, мастер-классы, круглые столы, тренинги, квесты) позволил охватить всех участников образовательного процесса: педагогов, родителей и учащихся.</w:t>
      </w:r>
    </w:p>
    <w:p w:rsidR="0012267E" w:rsidRPr="008D49BC" w:rsidRDefault="0012267E" w:rsidP="001226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lastRenderedPageBreak/>
        <w:t>Наиболее востребованными формами среди педагогов оказались </w:t>
      </w: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мастер-классы и круглые столы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среди родителей – </w:t>
      </w: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круглые столы с практическими рекомендациями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среди учащихся – </w:t>
      </w: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игровые тренинги и квесты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:rsidR="0012267E" w:rsidRDefault="0012267E" w:rsidP="001226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12267E" w:rsidRPr="008D49BC" w:rsidRDefault="0012267E" w:rsidP="001226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Ответственный за формирование математической функциональной грамотности в начальных классах: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____________ / </w:t>
      </w:r>
      <w:proofErr w:type="spellStart"/>
      <w:r w:rsidR="004A5817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Клиблеева</w:t>
      </w:r>
      <w:proofErr w:type="spellEnd"/>
      <w:r w:rsidR="004A5817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="004A5817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Лютфие</w:t>
      </w:r>
      <w:proofErr w:type="spellEnd"/>
      <w:r w:rsidR="004A5817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="004A5817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Серверовна</w:t>
      </w:r>
      <w:proofErr w:type="spellEnd"/>
    </w:p>
    <w:p w:rsidR="0012267E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:rsidR="0012267E" w:rsidRPr="008D49BC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D49B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Дата составления отчёта:</w:t>
      </w:r>
      <w:r w:rsidRPr="008D49B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____________</w:t>
      </w:r>
    </w:p>
    <w:p w:rsidR="0012267E" w:rsidRPr="008D49BC" w:rsidRDefault="0012267E" w:rsidP="0012267E">
      <w:pPr>
        <w:spacing w:after="0" w:line="240" w:lineRule="auto"/>
        <w:rPr>
          <w:rFonts w:ascii="Times New Roman" w:hAnsi="Times New Roman" w:cs="Times New Roman"/>
        </w:rPr>
      </w:pPr>
    </w:p>
    <w:p w:rsidR="00710F5D" w:rsidRDefault="00710F5D"/>
    <w:sectPr w:rsidR="0071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34BF2"/>
    <w:multiLevelType w:val="multilevel"/>
    <w:tmpl w:val="7796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D398D"/>
    <w:multiLevelType w:val="multilevel"/>
    <w:tmpl w:val="101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6368B"/>
    <w:multiLevelType w:val="multilevel"/>
    <w:tmpl w:val="3CE8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75801"/>
    <w:multiLevelType w:val="multilevel"/>
    <w:tmpl w:val="B042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A34AD"/>
    <w:multiLevelType w:val="multilevel"/>
    <w:tmpl w:val="8122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87E95"/>
    <w:multiLevelType w:val="multilevel"/>
    <w:tmpl w:val="C01C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87B3E"/>
    <w:multiLevelType w:val="multilevel"/>
    <w:tmpl w:val="B8D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D0864"/>
    <w:multiLevelType w:val="multilevel"/>
    <w:tmpl w:val="8122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3003B6"/>
    <w:multiLevelType w:val="multilevel"/>
    <w:tmpl w:val="0FA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00181B"/>
    <w:multiLevelType w:val="multilevel"/>
    <w:tmpl w:val="10F4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35364"/>
    <w:multiLevelType w:val="multilevel"/>
    <w:tmpl w:val="C6EE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04CCE"/>
    <w:multiLevelType w:val="multilevel"/>
    <w:tmpl w:val="8122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8747DF"/>
    <w:multiLevelType w:val="multilevel"/>
    <w:tmpl w:val="8122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4E448D"/>
    <w:multiLevelType w:val="hybridMultilevel"/>
    <w:tmpl w:val="B3E86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B7A80"/>
    <w:multiLevelType w:val="hybridMultilevel"/>
    <w:tmpl w:val="C2A6FD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13"/>
  </w:num>
  <w:num w:numId="9">
    <w:abstractNumId w:val="8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7E"/>
    <w:rsid w:val="00101F04"/>
    <w:rsid w:val="0012267E"/>
    <w:rsid w:val="0028692C"/>
    <w:rsid w:val="004A5817"/>
    <w:rsid w:val="004C3D7B"/>
    <w:rsid w:val="00665F6D"/>
    <w:rsid w:val="00710F5D"/>
    <w:rsid w:val="00D23D33"/>
    <w:rsid w:val="00E6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A98C"/>
  <w15:chartTrackingRefBased/>
  <w15:docId w15:val="{D01AA7E3-E688-468C-84F4-73B1767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67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6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4C3D7B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C3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dolzhenko-olga-vyacheslavov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oo.ru/deyatelnost-tsentra-monitoringa-i-otsenki-kachestva-obrazovaniya/153-natsionalnye-issledovaniya-kachestva-obrazovaniya/vserossijskie-proverochnye-raboty-vpr/3879-rezul-taty-pereproverki-vserossijskikh-proverochnykh-rabot-obshcheobrazovatel-nykh-organizatsij-omskoj-oblasti-v-2021-go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master-klass-nesploshnoj-tekst-kak-sredstvo-formirovaniya-chitatelskoj-gramotnosti-scenarij-literaturno-muzykalnoj-kompozicii-495124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user/ivanova-lidiya-mihaylovna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nesploshnie-teksti-kak-sredstvo-formirovaniya-umeniya-rabotat-s-informaciey-26323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2026-05-20T05:56:00Z</dcterms:created>
  <dcterms:modified xsi:type="dcterms:W3CDTF">2026-05-20T07:57:00Z</dcterms:modified>
</cp:coreProperties>
</file>