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5EE14" w14:textId="77777777" w:rsidR="00AC756E" w:rsidRDefault="00AC756E" w:rsidP="00E01A3F">
      <w:pPr>
        <w:pStyle w:val="a5"/>
        <w:rPr>
          <w:rFonts w:ascii="Times New Roman" w:hAnsi="Times New Roman"/>
          <w:sz w:val="24"/>
          <w:szCs w:val="24"/>
        </w:rPr>
      </w:pPr>
    </w:p>
    <w:p w14:paraId="0070E602" w14:textId="77777777" w:rsidR="00AC756E" w:rsidRDefault="00E01A3F" w:rsidP="00E01A3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pPr w:leftFromText="180" w:rightFromText="180" w:vertAnchor="page" w:horzAnchor="page" w:tblpX="1525" w:tblpY="1398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4757"/>
        <w:gridCol w:w="5132"/>
      </w:tblGrid>
      <w:tr w:rsidR="00AC756E" w:rsidRPr="00AC756E" w14:paraId="095D8E71" w14:textId="77777777" w:rsidTr="00054EA2">
        <w:trPr>
          <w:trHeight w:val="2140"/>
        </w:trPr>
        <w:tc>
          <w:tcPr>
            <w:tcW w:w="4757" w:type="dxa"/>
            <w:tcBorders>
              <w:tl2br w:val="nil"/>
              <w:tr2bl w:val="nil"/>
            </w:tcBorders>
            <w:shd w:val="clear" w:color="auto" w:fill="FFFFFF"/>
          </w:tcPr>
          <w:p w14:paraId="06348AAF" w14:textId="77777777" w:rsidR="00AC756E" w:rsidRPr="00AC756E" w:rsidRDefault="00AC756E" w:rsidP="00AC75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</w:t>
            </w:r>
          </w:p>
          <w:p w14:paraId="28B918A5" w14:textId="77777777" w:rsidR="00AC756E" w:rsidRPr="00AC756E" w:rsidRDefault="00AC756E" w:rsidP="00AC75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14:paraId="5FF33256" w14:textId="77777777" w:rsidR="00AC756E" w:rsidRPr="00AC756E" w:rsidRDefault="00AC756E" w:rsidP="00AC75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 «</w:t>
            </w:r>
            <w:proofErr w:type="spellStart"/>
            <w:proofErr w:type="gramStart"/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Победненская</w:t>
            </w:r>
            <w:proofErr w:type="spellEnd"/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школа</w:t>
            </w:r>
            <w:proofErr w:type="gramEnd"/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FDEF73B" w14:textId="77777777" w:rsidR="00AC756E" w:rsidRPr="00AC756E" w:rsidRDefault="00AC756E" w:rsidP="00AC75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№16 от «</w:t>
            </w:r>
            <w:proofErr w:type="gramStart"/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30»  августа</w:t>
            </w:r>
            <w:proofErr w:type="gramEnd"/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2017г.</w:t>
            </w:r>
          </w:p>
        </w:tc>
        <w:tc>
          <w:tcPr>
            <w:tcW w:w="5132" w:type="dxa"/>
            <w:tcBorders>
              <w:tl2br w:val="nil"/>
              <w:tr2bl w:val="nil"/>
            </w:tcBorders>
            <w:shd w:val="clear" w:color="auto" w:fill="FFFFFF"/>
          </w:tcPr>
          <w:p w14:paraId="77BF5677" w14:textId="77777777" w:rsidR="00AC756E" w:rsidRPr="00AC756E" w:rsidRDefault="00AC756E" w:rsidP="00AC75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УТВЕРЖДАЮ: </w:t>
            </w:r>
          </w:p>
          <w:p w14:paraId="026510BD" w14:textId="77777777" w:rsidR="00AC756E" w:rsidRPr="00AC756E" w:rsidRDefault="00AC756E" w:rsidP="00AC75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МОУ «</w:t>
            </w:r>
            <w:proofErr w:type="spellStart"/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Победненская</w:t>
            </w:r>
            <w:proofErr w:type="spellEnd"/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 </w:t>
            </w:r>
          </w:p>
          <w:p w14:paraId="7A3FDFB9" w14:textId="77777777" w:rsidR="00AC756E" w:rsidRPr="00AC756E" w:rsidRDefault="00AC756E" w:rsidP="00AC75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_____________</w:t>
            </w:r>
            <w:proofErr w:type="spellStart"/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П.С.Пташинский</w:t>
            </w:r>
            <w:proofErr w:type="spellEnd"/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14:paraId="7F76BDD5" w14:textId="77777777" w:rsidR="00AC756E" w:rsidRPr="00AC756E" w:rsidRDefault="00AC756E" w:rsidP="00AC75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7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№275 от «31» августа 2017 г.</w:t>
            </w:r>
          </w:p>
        </w:tc>
      </w:tr>
    </w:tbl>
    <w:p w14:paraId="7636C6BE" w14:textId="3A524013" w:rsidR="00E01A3F" w:rsidRPr="00715AD7" w:rsidRDefault="00E01A3F" w:rsidP="00E01A3F">
      <w:pPr>
        <w:pStyle w:val="a5"/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2E736940" w14:textId="77777777" w:rsidR="00E01A3F" w:rsidRPr="00E01A3F" w:rsidRDefault="00E01A3F" w:rsidP="00E01A3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1370">
        <w:rPr>
          <w:sz w:val="32"/>
          <w:szCs w:val="32"/>
        </w:rPr>
        <w:tab/>
      </w: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14:paraId="14F654E4" w14:textId="77777777" w:rsidR="00AC756E" w:rsidRDefault="00E01A3F" w:rsidP="00E01A3F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proofErr w:type="spellStart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безотметочной</w:t>
      </w:r>
      <w:proofErr w:type="spellEnd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системе оценивания </w:t>
      </w:r>
    </w:p>
    <w:p w14:paraId="73B943C5" w14:textId="77777777" w:rsidR="00AC756E" w:rsidRDefault="00E01A3F" w:rsidP="00E01A3F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учебного курса «Основы религиозных культур и светской этики» </w:t>
      </w:r>
    </w:p>
    <w:p w14:paraId="1C998A67" w14:textId="2569E34A" w:rsidR="00E01A3F" w:rsidRDefault="00E01A3F" w:rsidP="00E01A3F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 w:rsidR="00AC7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</w:t>
      </w:r>
      <w:r w:rsidR="005574B5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униципальном</w:t>
      </w: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общеобразовательном учреждении </w:t>
      </w:r>
      <w:r w:rsidR="00AC756E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="00AC756E">
        <w:rPr>
          <w:rFonts w:ascii="Times New Roman" w:eastAsia="Times New Roman" w:hAnsi="Times New Roman"/>
          <w:b/>
          <w:sz w:val="24"/>
          <w:szCs w:val="24"/>
          <w:lang w:eastAsia="ru-RU"/>
        </w:rPr>
        <w:t>Победненская</w:t>
      </w:r>
      <w:proofErr w:type="spellEnd"/>
      <w:r w:rsidR="00AC7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школа»</w:t>
      </w:r>
    </w:p>
    <w:p w14:paraId="495F5634" w14:textId="77777777" w:rsidR="00E01A3F" w:rsidRPr="00E01A3F" w:rsidRDefault="00E01A3F" w:rsidP="00E01A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7AD8FD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14:paraId="28E3426B" w14:textId="5DDB8EE9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разработано в соответствии с Федеральным законом от 29 декабря 2012 года № 273–ФЗ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 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E01A3F">
          <w:rPr>
            <w:rFonts w:ascii="Times New Roman" w:eastAsia="MS Mincho" w:hAnsi="Times New Roman"/>
            <w:sz w:val="24"/>
            <w:szCs w:val="24"/>
            <w:lang w:eastAsia="ru-RU"/>
          </w:rPr>
          <w:t>2009 г</w:t>
        </w:r>
      </w:smartTag>
      <w:r w:rsidRPr="00E01A3F">
        <w:rPr>
          <w:rFonts w:ascii="Times New Roman" w:eastAsia="MS Mincho" w:hAnsi="Times New Roman"/>
          <w:sz w:val="24"/>
          <w:szCs w:val="24"/>
          <w:lang w:eastAsia="ru-RU"/>
        </w:rPr>
        <w:t>. № 373,  с изменениями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</w:rPr>
        <w:t>Минпросвещения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</w:rPr>
        <w:t xml:space="preserve"> России от 31.05.2021 №286 (зарегистрирован в Минюсте России 05.07.2021 № 64100)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письмом Министерства образования и науки Российской Федерации от 25 мая </w:t>
      </w:r>
      <w:smartTag w:uri="urn:schemas-microsoft-com:office:smarttags" w:element="metricconverter">
        <w:smartTagPr>
          <w:attr w:name="ProductID" w:val="2015 г"/>
        </w:smartTagPr>
        <w:r w:rsidRPr="00E01A3F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. № 08-761 «Об изучении Предметных областей: «Основы религиозных культур и светской этики» и «Основы духовно-нравственной культуры народов России»; основной образовательной программы начального обще</w:t>
      </w:r>
      <w:r w:rsidR="005574B5">
        <w:rPr>
          <w:rFonts w:ascii="Times New Roman" w:eastAsia="Times New Roman" w:hAnsi="Times New Roman"/>
          <w:sz w:val="24"/>
          <w:szCs w:val="24"/>
          <w:lang w:eastAsia="ru-RU"/>
        </w:rPr>
        <w:t>го образования М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AC756E">
        <w:rPr>
          <w:rFonts w:ascii="Times New Roman" w:eastAsia="Times New Roman" w:hAnsi="Times New Roman"/>
          <w:sz w:val="24"/>
          <w:szCs w:val="24"/>
          <w:lang w:eastAsia="ru-RU"/>
        </w:rPr>
        <w:t>Победненская</w:t>
      </w:r>
      <w:proofErr w:type="spellEnd"/>
      <w:r w:rsidR="00AC756E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приказом </w:t>
      </w:r>
      <w:r w:rsidR="005574B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от</w:t>
      </w:r>
      <w:r w:rsidR="00AC756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29.01.</w:t>
      </w:r>
      <w:r w:rsidR="005574B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</w:t>
      </w:r>
      <w:r w:rsidR="00AC756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24</w:t>
      </w:r>
      <w:r w:rsidRPr="0014145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№______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177DAEA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Положение регулирует контроль и оценку результатов обучения по учебному курсу «Основы религиозных культур и светской этики» (далее ОРКСЭ) в 4 классе.</w:t>
      </w:r>
    </w:p>
    <w:p w14:paraId="5E1606E4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2. Достижение результатов.</w:t>
      </w:r>
    </w:p>
    <w:p w14:paraId="0E13486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Обучение школьников по 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ОРКСЭ в 4 классе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 быть направлено на достижение следующих результатов: личностных,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предметных.</w:t>
      </w:r>
    </w:p>
    <w:p w14:paraId="14CD364B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личностным результатам:</w:t>
      </w:r>
    </w:p>
    <w:p w14:paraId="1FA8886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основы российской гражданской идентичности, испытывать чувство гордости за свою Родину;</w:t>
      </w:r>
    </w:p>
    <w:p w14:paraId="1F86ABBF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формировать национальную и гражданскую </w:t>
      </w:r>
      <w:proofErr w:type="spellStart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самоидентичность</w:t>
      </w:r>
      <w:proofErr w:type="spellEnd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осознавать свою этническую и национальную принадлежность;</w:t>
      </w:r>
    </w:p>
    <w:p w14:paraId="0C777251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гуманистических и демократических ценностных ориентаций; осознавать ценность человеческой жизни;</w:t>
      </w:r>
    </w:p>
    <w:p w14:paraId="5D693C2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нравственных норм и ценностей как условия жизни личности, семьи, общества;</w:t>
      </w:r>
    </w:p>
    <w:p w14:paraId="293697BD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осознавать право гражданина РФ исповедовать любую традиционную религию или не исповедовать никакой религии;</w:t>
      </w:r>
    </w:p>
    <w:p w14:paraId="2E67FE2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14:paraId="668D3B56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532A3C0A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164E37C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14:paraId="51BDC513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бережного отношения к материальным и духовным ценностям.</w:t>
      </w:r>
    </w:p>
    <w:p w14:paraId="783E3B32" w14:textId="77777777" w:rsidR="00E01A3F" w:rsidRPr="00E01A3F" w:rsidRDefault="00E01A3F" w:rsidP="00E01A3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Требования к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метапредметным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результатам:</w:t>
      </w:r>
    </w:p>
    <w:p w14:paraId="0671F07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14:paraId="5C21DB8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14:paraId="19EF4733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14:paraId="0B8B26C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адекватное использование речевых средств и средств информационно- коммуникационных технологий для решения различных коммуникативных и познавательных задач;</w:t>
      </w:r>
    </w:p>
    <w:p w14:paraId="745A689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умение осуществлять информационный поиск для выполнения учебных заданий;</w:t>
      </w:r>
    </w:p>
    <w:p w14:paraId="4B6A743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4DF85CD5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4C0E39D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</w:t>
      </w:r>
    </w:p>
    <w:p w14:paraId="58CD942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готовность конструктивно решать конфликты посредством интересов сторон и сотрудничества;</w:t>
      </w:r>
    </w:p>
    <w:p w14:paraId="61B91B4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14:paraId="1557F904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предметным результатам:</w:t>
      </w:r>
    </w:p>
    <w:p w14:paraId="6AF8C4D9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14:paraId="64A4B416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1D9DA88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44580D07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14:paraId="00F89D4A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5CB6C7E5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6B1F75E1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14:paraId="30FA2E4D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08CF19AA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3. Организация системы оценивания учебных достижений обучающихся.</w:t>
      </w:r>
    </w:p>
    <w:p w14:paraId="0C18527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 Исключается система балльного (отметочного) оценивания. Не допускается использование любой знаковой символики, заменяющей цифровую отметку. Допускается лишь словесная объяснительная оценка.</w:t>
      </w:r>
    </w:p>
    <w:p w14:paraId="1C218D68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14:paraId="4E3A9C42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3.3. 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Оценке подлежит не только когнитивная составляющая ответа, а прежде всего качество ответов: в чём ребёнок видит ценность того или иного жизненного явления и насколько ярко и образно он может сформулировать, аргументировать свои мысли. Необходимо поощрять любое проявление инициативы, желание высказаться, ответить на вопрос, поработать у доски.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и научение ребенка.</w:t>
      </w:r>
    </w:p>
    <w:p w14:paraId="398962C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3.4. Для оценивания учебных достижений обучающихся использовать аутентичные способы (технология портфолио). Технология портфолио: составление портфеля творческих работ и достижений ученика, что позволит учащимся производить самооценку своей деятельности в курсе ОРКСЭ.</w:t>
      </w:r>
    </w:p>
    <w:p w14:paraId="669F14C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3.5. По ОРКСЭ контрольные работы не проводятся. Для оперативного контроля знаний и умений по курсу можно использовать систематизированные упражнения и тестовые задания разных типов, творческие работы.</w:t>
      </w:r>
    </w:p>
    <w:p w14:paraId="7FEC0D3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3.6. По ОРКСЭ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безотметочная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оценивания устанавливается в течение всего учебного года. </w:t>
      </w:r>
    </w:p>
    <w:p w14:paraId="494B66F3" w14:textId="294604CF" w:rsidR="00E01A3F" w:rsidRPr="0014145E" w:rsidRDefault="00E01A3F" w:rsidP="00141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4. Права и обязанности субъектов контрольно-оценочной деятельности.</w:t>
      </w:r>
    </w:p>
    <w:p w14:paraId="6CB956AF" w14:textId="1105A3D1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.1. Между учителем, учащимися, родителями учащихся и администрацией школы в рамках </w:t>
      </w:r>
      <w:proofErr w:type="spellStart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безотметочного</w:t>
      </w:r>
      <w:proofErr w:type="spellEnd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 по курсу ОРКСЭ необходимо строить равноправное сотрудничество.</w:t>
      </w:r>
    </w:p>
    <w:p w14:paraId="1D3F72AF" w14:textId="29C6A89F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.2. Учащийся имеет право на ошибку и время на ее ликвидацию.</w:t>
      </w:r>
    </w:p>
    <w:p w14:paraId="261F67D6" w14:textId="36663ACB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.3. Учитель имеет право:</w:t>
      </w:r>
    </w:p>
    <w:p w14:paraId="1DDF426E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содержание оценочной деятельности в соответствии с тематическим планированием;</w:t>
      </w:r>
    </w:p>
    <w:p w14:paraId="19042698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оценивать учащихся только относительно их собственных возможностей и достижений.</w:t>
      </w:r>
    </w:p>
    <w:p w14:paraId="4F494446" w14:textId="59B937FA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.4. Учитель обязан:</w:t>
      </w:r>
    </w:p>
    <w:p w14:paraId="48CD0DF7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доводить до сведения родителей достижения и успехи учащихся.</w:t>
      </w:r>
    </w:p>
    <w:p w14:paraId="7D9DA314" w14:textId="2D0F672C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.5. Родитель имеет право:</w:t>
      </w:r>
    </w:p>
    <w:p w14:paraId="23863B1E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знать о принципах и способах оценивания курса ОРКСЭ  в школе;</w:t>
      </w:r>
    </w:p>
    <w:p w14:paraId="6F96A352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получение достоверной информации об успехах и достижениях своего ребенка;</w:t>
      </w:r>
    </w:p>
    <w:p w14:paraId="01046E3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индивидуальные консультации с учителем по поводу проблем, трудностей и путей преодоления их у своего ребенка.</w:t>
      </w:r>
    </w:p>
    <w:p w14:paraId="2203E269" w14:textId="6AA73908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.6. Родитель обязан:</w:t>
      </w:r>
    </w:p>
    <w:p w14:paraId="0A1187C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данного Положения;</w:t>
      </w:r>
    </w:p>
    <w:p w14:paraId="5D91992B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информировать учителя о возможных трудностях и проблемах ребенка, с которыми родитель сталкивается в домашних условиях;</w:t>
      </w:r>
    </w:p>
    <w:p w14:paraId="35ADE299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посещать родительские собрания, на которых идет просветительская работа по оказанию помощи в образовании детей.</w:t>
      </w:r>
    </w:p>
    <w:p w14:paraId="6ADACCD0" w14:textId="433AD6B5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положения.</w:t>
      </w:r>
    </w:p>
    <w:p w14:paraId="66F04178" w14:textId="4AE0531D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14:paraId="2A0C86D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CBAD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before="240" w:after="240" w:line="264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Содержание данного Положения не противоречит действующему законодательству Российской Федерации.</w:t>
      </w:r>
    </w:p>
    <w:sectPr w:rsidR="00E01A3F" w:rsidRPr="00E01A3F" w:rsidSect="00D82B2E">
      <w:pgSz w:w="11906" w:h="16838" w:code="9"/>
      <w:pgMar w:top="720" w:right="851" w:bottom="360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3F"/>
    <w:rsid w:val="0014145E"/>
    <w:rsid w:val="00380CA3"/>
    <w:rsid w:val="005574B5"/>
    <w:rsid w:val="00AC756E"/>
    <w:rsid w:val="00E01A3F"/>
    <w:rsid w:val="00E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6A50C"/>
  <w15:chartTrackingRefBased/>
  <w15:docId w15:val="{C60A7540-1CBE-4D06-A2FB-98EF8248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A3F"/>
    <w:rPr>
      <w:color w:val="0000FF"/>
      <w:u w:val="single"/>
    </w:rPr>
  </w:style>
  <w:style w:type="character" w:styleId="a4">
    <w:name w:val="Strong"/>
    <w:qFormat/>
    <w:rsid w:val="00E01A3F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E01A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E01A3F"/>
    <w:pPr>
      <w:spacing w:after="160" w:line="240" w:lineRule="exact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</cp:lastModifiedBy>
  <cp:revision>4</cp:revision>
  <dcterms:created xsi:type="dcterms:W3CDTF">2024-03-02T13:24:00Z</dcterms:created>
  <dcterms:modified xsi:type="dcterms:W3CDTF">2024-03-11T21:57:00Z</dcterms:modified>
</cp:coreProperties>
</file>