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92050" w14:textId="20DD8694" w:rsidR="001D0FB9" w:rsidRPr="00D3239F" w:rsidRDefault="005C32C6" w:rsidP="00A477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239F">
        <w:rPr>
          <w:rFonts w:ascii="Times New Roman" w:hAnsi="Times New Roman" w:cs="Times New Roman"/>
          <w:b/>
          <w:spacing w:val="-2"/>
          <w:sz w:val="24"/>
          <w:szCs w:val="24"/>
          <w:u w:val="single"/>
          <w:shd w:val="clear" w:color="auto" w:fill="FFFFFF"/>
        </w:rPr>
        <w:t>И</w:t>
      </w:r>
      <w:bookmarkStart w:id="0" w:name="_GoBack"/>
      <w:bookmarkEnd w:id="0"/>
      <w:r w:rsidRPr="00D3239F">
        <w:rPr>
          <w:rFonts w:ascii="Times New Roman" w:hAnsi="Times New Roman" w:cs="Times New Roman"/>
          <w:b/>
          <w:spacing w:val="-2"/>
          <w:sz w:val="24"/>
          <w:szCs w:val="24"/>
          <w:u w:val="single"/>
          <w:shd w:val="clear" w:color="auto" w:fill="FFFFFF"/>
        </w:rPr>
        <w:t>нформация по обмену опытом</w:t>
      </w:r>
      <w:r w:rsidR="00A477B0" w:rsidRPr="00D323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ФГ по направлению «</w:t>
      </w:r>
      <w:r w:rsidR="00A477B0" w:rsidRPr="00D3239F">
        <w:rPr>
          <w:rStyle w:val="af"/>
          <w:rFonts w:ascii="Times New Roman" w:hAnsi="Times New Roman" w:cs="Times New Roman"/>
          <w:color w:val="333333"/>
          <w:sz w:val="24"/>
          <w:szCs w:val="24"/>
          <w:u w:val="single"/>
        </w:rPr>
        <w:t>Глобальные компетенции</w:t>
      </w:r>
      <w:r w:rsidR="00A477B0" w:rsidRPr="00D3239F">
        <w:rPr>
          <w:rStyle w:val="af"/>
          <w:rFonts w:ascii="Times New Roman" w:hAnsi="Times New Roman" w:cs="Times New Roman"/>
          <w:color w:val="333333"/>
          <w:sz w:val="24"/>
          <w:szCs w:val="24"/>
          <w:u w:val="single"/>
        </w:rPr>
        <w:t>»</w:t>
      </w:r>
    </w:p>
    <w:p w14:paraId="6A45F819" w14:textId="7676BDAA" w:rsidR="000158A2" w:rsidRPr="000158A2" w:rsidRDefault="000158A2" w:rsidP="000158A2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0158A2">
        <w:rPr>
          <w:rStyle w:val="af"/>
          <w:rFonts w:eastAsiaTheme="majorEastAsia"/>
          <w:color w:val="333333"/>
        </w:rPr>
        <w:t>Глобальные компетенции в функциональной грамотности</w:t>
      </w:r>
      <w:r w:rsidRPr="000158A2">
        <w:rPr>
          <w:color w:val="333333"/>
        </w:rPr>
        <w:t> — это </w:t>
      </w:r>
      <w:r w:rsidRPr="00A477B0">
        <w:rPr>
          <w:rStyle w:val="af"/>
          <w:rFonts w:eastAsiaTheme="majorEastAsia"/>
          <w:b w:val="0"/>
          <w:color w:val="333333"/>
        </w:rPr>
        <w:t>ценностно-интегративный компонент</w:t>
      </w:r>
      <w:r w:rsidRPr="000158A2">
        <w:rPr>
          <w:color w:val="333333"/>
        </w:rPr>
        <w:t>, имеющий собственное предметное содержание, ценностную основу и нацеленный на формирование уни</w:t>
      </w:r>
      <w:r w:rsidR="00A477B0">
        <w:rPr>
          <w:color w:val="333333"/>
        </w:rPr>
        <w:t>версальных навыков</w:t>
      </w:r>
      <w:r w:rsidRPr="000158A2">
        <w:rPr>
          <w:color w:val="333333"/>
        </w:rPr>
        <w:t>. </w:t>
      </w:r>
    </w:p>
    <w:p w14:paraId="194BC5D4" w14:textId="2A9C0998" w:rsidR="000158A2" w:rsidRPr="000158A2" w:rsidRDefault="000158A2" w:rsidP="000158A2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0158A2">
        <w:rPr>
          <w:rStyle w:val="af"/>
          <w:rFonts w:eastAsiaTheme="majorEastAsia"/>
          <w:color w:val="333333"/>
        </w:rPr>
        <w:t>Глобальная компетентность</w:t>
      </w:r>
      <w:r w:rsidRPr="000158A2">
        <w:rPr>
          <w:color w:val="333333"/>
        </w:rPr>
        <w:t> определяется как многомерная способность, которая включает в себя: </w:t>
      </w:r>
    </w:p>
    <w:p w14:paraId="0AF11B54" w14:textId="5DC843A5" w:rsidR="000158A2" w:rsidRPr="000158A2" w:rsidRDefault="000158A2" w:rsidP="000158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способность изучать глобальные и межкультурные проблемы; </w:t>
      </w:r>
    </w:p>
    <w:p w14:paraId="5EB219AA" w14:textId="302CD62F" w:rsidR="000158A2" w:rsidRPr="000158A2" w:rsidRDefault="000158A2" w:rsidP="000158A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понимать и ценить различные взгляды и мировоззрения; </w:t>
      </w:r>
    </w:p>
    <w:p w14:paraId="718F78C7" w14:textId="78DF78DE" w:rsidR="000158A2" w:rsidRPr="000158A2" w:rsidRDefault="000158A2" w:rsidP="000158A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успешно и уважительно взаимодействовать с другими; </w:t>
      </w:r>
    </w:p>
    <w:p w14:paraId="38F01737" w14:textId="15848E8D" w:rsidR="00A477B0" w:rsidRDefault="000158A2" w:rsidP="00A477B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принимать меры для коллективного благополучия и устойчивого развития. </w:t>
      </w:r>
    </w:p>
    <w:p w14:paraId="195D787D" w14:textId="77777777" w:rsidR="00A477B0" w:rsidRPr="00A477B0" w:rsidRDefault="00A477B0" w:rsidP="00A477B0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7236FA88" w14:textId="77777777" w:rsidR="000158A2" w:rsidRPr="000158A2" w:rsidRDefault="000158A2" w:rsidP="000158A2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</w:rPr>
      </w:pPr>
      <w:r w:rsidRPr="000158A2">
        <w:rPr>
          <w:rStyle w:val="af"/>
          <w:rFonts w:eastAsiaTheme="majorEastAsia"/>
          <w:color w:val="333333"/>
        </w:rPr>
        <w:t>Особенности глобальных компетенций в рамках функциональной грамотности</w:t>
      </w:r>
      <w:r w:rsidRPr="000158A2">
        <w:rPr>
          <w:color w:val="333333"/>
        </w:rPr>
        <w:t>:</w:t>
      </w:r>
    </w:p>
    <w:p w14:paraId="42363A21" w14:textId="4A4ACD98" w:rsidR="000158A2" w:rsidRPr="000158A2" w:rsidRDefault="000158A2" w:rsidP="000158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отсутствие предмета «глобальные компетенции», ме</w:t>
      </w:r>
      <w:proofErr w:type="gramStart"/>
      <w:r w:rsidRPr="000158A2">
        <w:rPr>
          <w:rFonts w:ascii="Times New Roman" w:hAnsi="Times New Roman" w:cs="Times New Roman"/>
          <w:color w:val="333333"/>
          <w:sz w:val="24"/>
          <w:szCs w:val="24"/>
        </w:rPr>
        <w:t>ж-</w:t>
      </w:r>
      <w:proofErr w:type="gramEnd"/>
      <w:r w:rsidRPr="000158A2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0158A2">
        <w:rPr>
          <w:rFonts w:ascii="Times New Roman" w:hAnsi="Times New Roman" w:cs="Times New Roman"/>
          <w:color w:val="333333"/>
          <w:sz w:val="24"/>
          <w:szCs w:val="24"/>
        </w:rPr>
        <w:t>метапредметное</w:t>
      </w:r>
      <w:proofErr w:type="spellEnd"/>
      <w:r w:rsidRPr="000158A2">
        <w:rPr>
          <w:rFonts w:ascii="Times New Roman" w:hAnsi="Times New Roman" w:cs="Times New Roman"/>
          <w:color w:val="333333"/>
          <w:sz w:val="24"/>
          <w:szCs w:val="24"/>
        </w:rPr>
        <w:t xml:space="preserve"> содержание (география, обществознание, история, биология, иностранный язык); </w:t>
      </w:r>
    </w:p>
    <w:p w14:paraId="3560CE3E" w14:textId="7A4BD582" w:rsidR="000158A2" w:rsidRPr="000158A2" w:rsidRDefault="000158A2" w:rsidP="000158A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в процессе формирования достигаются личностные образовательные результаты; </w:t>
      </w:r>
    </w:p>
    <w:p w14:paraId="5DD4FA96" w14:textId="32BE1351" w:rsidR="000158A2" w:rsidRPr="000158A2" w:rsidRDefault="000158A2" w:rsidP="000158A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158A2">
        <w:rPr>
          <w:rFonts w:ascii="Times New Roman" w:hAnsi="Times New Roman" w:cs="Times New Roman"/>
          <w:color w:val="333333"/>
          <w:sz w:val="24"/>
          <w:szCs w:val="24"/>
        </w:rPr>
        <w:t>интегративность</w:t>
      </w:r>
      <w:proofErr w:type="spellEnd"/>
      <w:r w:rsidRPr="000158A2">
        <w:rPr>
          <w:rFonts w:ascii="Times New Roman" w:hAnsi="Times New Roman" w:cs="Times New Roman"/>
          <w:color w:val="333333"/>
          <w:sz w:val="24"/>
          <w:szCs w:val="24"/>
        </w:rPr>
        <w:t>, которая проявляется на уровне содержания ряда школьных предметов, на уровне социально значимых ценностей, на организационном уровне (командная работа учителей, взаимодействие всех участников образовательного процесса); </w:t>
      </w:r>
    </w:p>
    <w:p w14:paraId="74A4F707" w14:textId="2697E548" w:rsidR="000158A2" w:rsidRPr="00A477B0" w:rsidRDefault="000158A2" w:rsidP="001D0FB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0158A2">
        <w:rPr>
          <w:rFonts w:ascii="Times New Roman" w:hAnsi="Times New Roman" w:cs="Times New Roman"/>
          <w:color w:val="333333"/>
          <w:sz w:val="24"/>
          <w:szCs w:val="24"/>
        </w:rPr>
        <w:t>непосредств</w:t>
      </w:r>
      <w:r w:rsidR="00A477B0">
        <w:rPr>
          <w:rFonts w:ascii="Times New Roman" w:hAnsi="Times New Roman" w:cs="Times New Roman"/>
          <w:color w:val="333333"/>
          <w:sz w:val="24"/>
          <w:szCs w:val="24"/>
        </w:rPr>
        <w:t>енная ориентация на</w:t>
      </w:r>
      <w:r w:rsidRPr="000158A2">
        <w:rPr>
          <w:rFonts w:ascii="Times New Roman" w:hAnsi="Times New Roman" w:cs="Times New Roman"/>
          <w:color w:val="333333"/>
          <w:sz w:val="24"/>
          <w:szCs w:val="24"/>
        </w:rPr>
        <w:t xml:space="preserve"> связь с воспитательной работой школы, с воспитанием в семье и самовоспитанием</w:t>
      </w:r>
      <w:r w:rsidR="00A477B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664733A" w14:textId="5B749BDF" w:rsidR="00A477B0" w:rsidRPr="00A477B0" w:rsidRDefault="00A477B0" w:rsidP="00A477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Организация деятельности учителя при формировании глобальной компетентности школьников</w:t>
      </w:r>
    </w:p>
    <w:p w14:paraId="66A56923" w14:textId="77777777" w:rsidR="00A477B0" w:rsidRPr="00A477B0" w:rsidRDefault="00A477B0" w:rsidP="00A477B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Целенаправленное формирование глобальной компетентности не требует серьезной перестройки предметной деятельности учителя: важно проанализировать свои подходы к уроку и увидеть потенциал</w:t>
      </w:r>
    </w:p>
    <w:p w14:paraId="72BF4139" w14:textId="77777777" w:rsidR="00A477B0" w:rsidRPr="00A477B0" w:rsidRDefault="00A477B0" w:rsidP="00A47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Работа на уроке: включение заданий в мотивационную часть урока, при изучении соответствующего по содержанию материал,  при закреплении изученного, для организации дискуссии, при отработке соответствующих умений (навыков), в ряде случаев для проверки знаний.</w:t>
      </w:r>
    </w:p>
    <w:p w14:paraId="2E361BEC" w14:textId="77777777" w:rsidR="00A477B0" w:rsidRPr="00A477B0" w:rsidRDefault="00A477B0" w:rsidP="00A47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Внеурочная деятельность: проведение внеклассных мероприятий (в том числе и он-</w:t>
      </w:r>
      <w:proofErr w:type="spellStart"/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лайн</w:t>
      </w:r>
      <w:proofErr w:type="spellEnd"/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формате), которые направлены на развитие и проявление качества глобально компетентной личности</w:t>
      </w:r>
    </w:p>
    <w:p w14:paraId="6CD9FC15" w14:textId="77777777" w:rsidR="00A477B0" w:rsidRPr="00A477B0" w:rsidRDefault="00A477B0" w:rsidP="00A47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Поиск единомышленников, работа в команде</w:t>
      </w:r>
    </w:p>
    <w:p w14:paraId="01A8992F" w14:textId="2B6EA6F7" w:rsidR="00A477B0" w:rsidRPr="00A477B0" w:rsidRDefault="00A477B0" w:rsidP="00A47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Работа по формированию глобальных компетенций – один из ответов на вопрос: как и </w:t>
      </w:r>
      <w:proofErr w:type="gramStart"/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чему</w:t>
      </w:r>
      <w:proofErr w:type="gramEnd"/>
      <w:r w:rsidRPr="00A477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учить сегодня для успеха ученика в будущем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5A1C5C96" w14:textId="77777777" w:rsidR="00D3239F" w:rsidRPr="00D3239F" w:rsidRDefault="00D3239F" w:rsidP="00D32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3239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 чем выражается сформированность глобальных компетенций?</w:t>
      </w:r>
    </w:p>
    <w:p w14:paraId="0D18BB2A" w14:textId="77777777" w:rsidR="00D3239F" w:rsidRPr="00D3239F" w:rsidRDefault="00D3239F" w:rsidP="00D3239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Критическое рассмотрение с различных точек зрения проблем глобального характера и межкультурного взаимодействия</w:t>
      </w:r>
    </w:p>
    <w:p w14:paraId="08D0F77A" w14:textId="77777777" w:rsidR="00D3239F" w:rsidRPr="00D3239F" w:rsidRDefault="00D3239F" w:rsidP="00D3239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Осознание, как культурные, религиозные, политические, расовые и иные различия могут оказывать влияние на восприятие, суждения и взгляды (наши собственные и других людей)</w:t>
      </w:r>
    </w:p>
    <w:p w14:paraId="53B2C628" w14:textId="77777777" w:rsidR="00D3239F" w:rsidRPr="00D3239F" w:rsidRDefault="00D3239F" w:rsidP="00D3239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Открытое, уважительное и эффективное взаимодействие с другими людьми на основе разделяемого всеми уважения к человеческому достоинству</w:t>
      </w:r>
    </w:p>
    <w:p w14:paraId="0C68C746" w14:textId="77777777" w:rsidR="00D3239F" w:rsidRPr="00D3239F" w:rsidRDefault="00D3239F" w:rsidP="00D3239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Эффективные индивидуальные или групповые действия (деятельность) во имя коллективного благополучия и устойчивого развития в различных ситуациях</w:t>
      </w:r>
    </w:p>
    <w:p w14:paraId="2AB17AA2" w14:textId="56E51D80" w:rsidR="00D3239F" w:rsidRPr="00D3239F" w:rsidRDefault="00D3239F" w:rsidP="00D323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Вывод: ГК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направлены</w:t>
      </w:r>
      <w:proofErr w:type="gramEnd"/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достижение </w:t>
      </w:r>
      <w:proofErr w:type="spellStart"/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метопредметных</w:t>
      </w:r>
      <w:proofErr w:type="spellEnd"/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образовательных результатов через междисциплинарную интеграцию учителей. Формирование ГК не заканчивается на уровне ООО, это та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кое  состояние человека, которое</w:t>
      </w:r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подвергает его к обучению в течени</w:t>
      </w:r>
      <w:proofErr w:type="gramStart"/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proofErr w:type="gramEnd"/>
      <w:r w:rsidRPr="00D323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всей жизни и формирование глобальной компетенции, как и социализация, никогда не заканчивается.</w:t>
      </w:r>
    </w:p>
    <w:p w14:paraId="264B0EF8" w14:textId="77777777" w:rsidR="00A477B0" w:rsidRPr="000158A2" w:rsidRDefault="00A477B0" w:rsidP="001D0FB9">
      <w:pPr>
        <w:rPr>
          <w:rFonts w:ascii="Times New Roman" w:hAnsi="Times New Roman" w:cs="Times New Roman"/>
          <w:sz w:val="24"/>
          <w:szCs w:val="24"/>
        </w:rPr>
      </w:pPr>
    </w:p>
    <w:sectPr w:rsidR="00A477B0" w:rsidRPr="000158A2" w:rsidSect="00D323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BF"/>
    <w:multiLevelType w:val="multilevel"/>
    <w:tmpl w:val="EC6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7486E"/>
    <w:multiLevelType w:val="multilevel"/>
    <w:tmpl w:val="CF9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86D54"/>
    <w:multiLevelType w:val="multilevel"/>
    <w:tmpl w:val="FFDC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A2D2A"/>
    <w:multiLevelType w:val="multilevel"/>
    <w:tmpl w:val="C0AA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28"/>
    <w:rsid w:val="000158A2"/>
    <w:rsid w:val="001C6728"/>
    <w:rsid w:val="001D0FB9"/>
    <w:rsid w:val="00236DB1"/>
    <w:rsid w:val="005C32C6"/>
    <w:rsid w:val="007C0EDA"/>
    <w:rsid w:val="0087610D"/>
    <w:rsid w:val="008A666D"/>
    <w:rsid w:val="00A477B0"/>
    <w:rsid w:val="00D3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8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7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7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7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7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7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0FB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FB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C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32C6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01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0158A2"/>
    <w:rPr>
      <w:b/>
      <w:bCs/>
    </w:rPr>
  </w:style>
  <w:style w:type="paragraph" w:customStyle="1" w:styleId="c1">
    <w:name w:val="c1"/>
    <w:basedOn w:val="a"/>
    <w:rsid w:val="00A4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A47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7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7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7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7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7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0FB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FB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C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32C6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01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0158A2"/>
    <w:rPr>
      <w:b/>
      <w:bCs/>
    </w:rPr>
  </w:style>
  <w:style w:type="paragraph" w:customStyle="1" w:styleId="c1">
    <w:name w:val="c1"/>
    <w:basedOn w:val="a"/>
    <w:rsid w:val="00A4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A4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Финогенова</dc:creator>
  <cp:keywords/>
  <dc:description/>
  <cp:lastModifiedBy>Владелец</cp:lastModifiedBy>
  <cp:revision>7</cp:revision>
  <dcterms:created xsi:type="dcterms:W3CDTF">2025-01-22T18:19:00Z</dcterms:created>
  <dcterms:modified xsi:type="dcterms:W3CDTF">2025-01-27T13:38:00Z</dcterms:modified>
</cp:coreProperties>
</file>