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59EB3" w14:textId="4E16D5E4" w:rsidR="008F376E" w:rsidRPr="00BD7ECD" w:rsidRDefault="008F376E" w:rsidP="008F376E">
      <w:pPr>
        <w:spacing w:after="125"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b/>
          <w:bCs/>
          <w:color w:val="222222"/>
          <w:sz w:val="28"/>
          <w:szCs w:val="28"/>
        </w:rPr>
        <w:t>Аналитическая справка</w:t>
      </w:r>
      <w:r>
        <w:rPr>
          <w:rFonts w:ascii="Times New Roman" w:eastAsia="Times New Roman" w:hAnsi="Times New Roman" w:cs="Times New Roman"/>
          <w:color w:val="222222"/>
          <w:sz w:val="28"/>
          <w:szCs w:val="28"/>
        </w:rPr>
        <w:t xml:space="preserve"> </w:t>
      </w:r>
      <w:r w:rsidRPr="00BD7ECD">
        <w:rPr>
          <w:rFonts w:ascii="Times New Roman" w:eastAsia="Times New Roman" w:hAnsi="Times New Roman" w:cs="Times New Roman"/>
          <w:b/>
          <w:bCs/>
          <w:sz w:val="28"/>
          <w:szCs w:val="28"/>
        </w:rPr>
        <w:t>по итогам мониторинга уровня сформированности функциональной грамотности обучающихся </w:t>
      </w:r>
      <w:r>
        <w:rPr>
          <w:rFonts w:ascii="Times New Roman" w:eastAsia="Times New Roman" w:hAnsi="Times New Roman" w:cs="Times New Roman"/>
          <w:b/>
          <w:bCs/>
          <w:sz w:val="28"/>
          <w:szCs w:val="28"/>
        </w:rPr>
        <w:br/>
      </w:r>
      <w:r>
        <w:rPr>
          <w:rFonts w:ascii="Times New Roman" w:eastAsia="Times New Roman" w:hAnsi="Times New Roman" w:cs="Times New Roman"/>
          <w:b/>
          <w:bCs/>
          <w:iCs/>
          <w:sz w:val="28"/>
          <w:szCs w:val="28"/>
        </w:rPr>
        <w:t>МБОУ «</w:t>
      </w:r>
      <w:r w:rsidR="0070437E">
        <w:rPr>
          <w:rFonts w:ascii="Times New Roman" w:eastAsia="Times New Roman" w:hAnsi="Times New Roman" w:cs="Times New Roman"/>
          <w:b/>
          <w:bCs/>
          <w:iCs/>
          <w:sz w:val="28"/>
          <w:szCs w:val="28"/>
        </w:rPr>
        <w:t>Масловская школа-детский сад</w:t>
      </w:r>
      <w:r>
        <w:rPr>
          <w:rFonts w:ascii="Times New Roman" w:eastAsia="Times New Roman" w:hAnsi="Times New Roman" w:cs="Times New Roman"/>
          <w:b/>
          <w:bCs/>
          <w:iCs/>
          <w:sz w:val="28"/>
          <w:szCs w:val="28"/>
        </w:rPr>
        <w:t xml:space="preserve"> »</w:t>
      </w:r>
      <w:r w:rsidR="004711A6">
        <w:rPr>
          <w:rFonts w:ascii="Times New Roman" w:eastAsia="Times New Roman" w:hAnsi="Times New Roman" w:cs="Times New Roman"/>
          <w:b/>
          <w:bCs/>
          <w:sz w:val="28"/>
          <w:szCs w:val="28"/>
        </w:rPr>
        <w:t xml:space="preserve"> за </w:t>
      </w:r>
      <w:r w:rsidR="004711A6">
        <w:rPr>
          <w:rFonts w:ascii="Times New Roman" w:eastAsia="Times New Roman" w:hAnsi="Times New Roman" w:cs="Times New Roman"/>
          <w:b/>
          <w:bCs/>
          <w:sz w:val="28"/>
          <w:szCs w:val="28"/>
          <w:lang w:val="en-US"/>
        </w:rPr>
        <w:t>I</w:t>
      </w:r>
      <w:r w:rsidR="004711A6">
        <w:rPr>
          <w:rFonts w:ascii="Times New Roman" w:eastAsia="Times New Roman" w:hAnsi="Times New Roman" w:cs="Times New Roman"/>
          <w:b/>
          <w:bCs/>
          <w:sz w:val="28"/>
          <w:szCs w:val="28"/>
        </w:rPr>
        <w:t xml:space="preserve"> полугодие 2024-2025</w:t>
      </w:r>
      <w:r w:rsidRPr="00BD7ECD">
        <w:rPr>
          <w:rFonts w:ascii="Times New Roman" w:eastAsia="Times New Roman" w:hAnsi="Times New Roman" w:cs="Times New Roman"/>
          <w:b/>
          <w:bCs/>
          <w:sz w:val="28"/>
          <w:szCs w:val="28"/>
        </w:rPr>
        <w:t xml:space="preserve"> учебном году</w:t>
      </w:r>
    </w:p>
    <w:p w14:paraId="1125F679" w14:textId="28C92791"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w:t>
      </w:r>
      <w:r w:rsidR="004711A6">
        <w:rPr>
          <w:rFonts w:ascii="Times New Roman" w:eastAsia="Times New Roman" w:hAnsi="Times New Roman" w:cs="Times New Roman"/>
          <w:color w:val="222222"/>
          <w:sz w:val="28"/>
          <w:szCs w:val="28"/>
        </w:rPr>
        <w:t xml:space="preserve"> </w:t>
      </w:r>
      <w:r w:rsidR="004711A6">
        <w:rPr>
          <w:rFonts w:ascii="Times New Roman" w:eastAsia="Times New Roman" w:hAnsi="Times New Roman" w:cs="Times New Roman"/>
          <w:color w:val="222222"/>
          <w:sz w:val="28"/>
          <w:szCs w:val="28"/>
          <w:lang w:val="en-US"/>
        </w:rPr>
        <w:t>I</w:t>
      </w:r>
      <w:r w:rsidR="004711A6" w:rsidRPr="004711A6">
        <w:rPr>
          <w:rFonts w:ascii="Times New Roman" w:eastAsia="Times New Roman" w:hAnsi="Times New Roman" w:cs="Times New Roman"/>
          <w:color w:val="222222"/>
          <w:sz w:val="28"/>
          <w:szCs w:val="28"/>
        </w:rPr>
        <w:t xml:space="preserve"> </w:t>
      </w:r>
      <w:r w:rsidR="004711A6">
        <w:rPr>
          <w:rFonts w:ascii="Times New Roman" w:eastAsia="Times New Roman" w:hAnsi="Times New Roman" w:cs="Times New Roman"/>
          <w:color w:val="222222"/>
          <w:sz w:val="28"/>
          <w:szCs w:val="28"/>
        </w:rPr>
        <w:t xml:space="preserve">полугодии </w:t>
      </w:r>
      <w:r w:rsidRPr="00BD7ECD">
        <w:rPr>
          <w:rFonts w:ascii="Times New Roman" w:eastAsia="Times New Roman" w:hAnsi="Times New Roman" w:cs="Times New Roman"/>
          <w:color w:val="222222"/>
          <w:sz w:val="28"/>
          <w:szCs w:val="28"/>
        </w:rPr>
        <w:t>20</w:t>
      </w:r>
      <w:r w:rsidRPr="00BD7ECD">
        <w:rPr>
          <w:rFonts w:ascii="Times New Roman" w:eastAsia="Times New Roman" w:hAnsi="Times New Roman" w:cs="Times New Roman"/>
          <w:iCs/>
          <w:color w:val="222222"/>
          <w:sz w:val="28"/>
          <w:szCs w:val="28"/>
        </w:rPr>
        <w:t>2</w:t>
      </w:r>
      <w:r w:rsidR="004711A6">
        <w:rPr>
          <w:rFonts w:ascii="Times New Roman" w:eastAsia="Times New Roman" w:hAnsi="Times New Roman" w:cs="Times New Roman"/>
          <w:iCs/>
          <w:color w:val="222222"/>
          <w:sz w:val="28"/>
          <w:szCs w:val="28"/>
        </w:rPr>
        <w:t>4</w:t>
      </w:r>
      <w:r w:rsidRPr="00BD7ECD">
        <w:rPr>
          <w:rFonts w:ascii="Times New Roman" w:eastAsia="Times New Roman" w:hAnsi="Times New Roman" w:cs="Times New Roman"/>
          <w:iCs/>
          <w:color w:val="222222"/>
          <w:sz w:val="28"/>
          <w:szCs w:val="28"/>
        </w:rPr>
        <w:t>/2</w:t>
      </w:r>
      <w:r w:rsidR="004711A6">
        <w:rPr>
          <w:rFonts w:ascii="Times New Roman" w:eastAsia="Times New Roman" w:hAnsi="Times New Roman" w:cs="Times New Roman"/>
          <w:iCs/>
          <w:color w:val="222222"/>
          <w:sz w:val="28"/>
          <w:szCs w:val="28"/>
        </w:rPr>
        <w:t>5</w:t>
      </w:r>
      <w:r w:rsidRPr="00BD7ECD">
        <w:rPr>
          <w:rFonts w:ascii="Times New Roman" w:eastAsia="Times New Roman" w:hAnsi="Times New Roman" w:cs="Times New Roman"/>
          <w:color w:val="222222"/>
          <w:sz w:val="28"/>
          <w:szCs w:val="28"/>
        </w:rPr>
        <w:t> учебном году в соответствии с </w:t>
      </w:r>
      <w:r w:rsidRPr="00BD7ECD">
        <w:rPr>
          <w:rFonts w:ascii="Times New Roman" w:eastAsia="Times New Roman" w:hAnsi="Times New Roman" w:cs="Times New Roman"/>
          <w:iCs/>
          <w:color w:val="222222"/>
          <w:sz w:val="28"/>
          <w:szCs w:val="28"/>
        </w:rPr>
        <w:t>планом ВШК, планом мероприятий по формированию функциональной грамотности на 202</w:t>
      </w:r>
      <w:r w:rsidR="004711A6">
        <w:rPr>
          <w:rFonts w:ascii="Times New Roman" w:eastAsia="Times New Roman" w:hAnsi="Times New Roman" w:cs="Times New Roman"/>
          <w:iCs/>
          <w:color w:val="222222"/>
          <w:sz w:val="28"/>
          <w:szCs w:val="28"/>
        </w:rPr>
        <w:t>4</w:t>
      </w:r>
      <w:r w:rsidRPr="00BD7ECD">
        <w:rPr>
          <w:rFonts w:ascii="Times New Roman" w:eastAsia="Times New Roman" w:hAnsi="Times New Roman" w:cs="Times New Roman"/>
          <w:iCs/>
          <w:color w:val="222222"/>
          <w:sz w:val="28"/>
          <w:szCs w:val="28"/>
        </w:rPr>
        <w:t>/2</w:t>
      </w:r>
      <w:r w:rsidR="004711A6">
        <w:rPr>
          <w:rFonts w:ascii="Times New Roman" w:eastAsia="Times New Roman" w:hAnsi="Times New Roman" w:cs="Times New Roman"/>
          <w:iCs/>
          <w:color w:val="222222"/>
          <w:sz w:val="28"/>
          <w:szCs w:val="28"/>
        </w:rPr>
        <w:t>5</w:t>
      </w:r>
      <w:r w:rsidRPr="00BD7ECD">
        <w:rPr>
          <w:rFonts w:ascii="Times New Roman" w:eastAsia="Times New Roman" w:hAnsi="Times New Roman" w:cs="Times New Roman"/>
          <w:iCs/>
          <w:color w:val="222222"/>
          <w:sz w:val="28"/>
          <w:szCs w:val="28"/>
        </w:rPr>
        <w:t xml:space="preserve"> учебный год</w:t>
      </w:r>
      <w:r w:rsidRPr="00BD7ECD">
        <w:rPr>
          <w:rFonts w:ascii="Times New Roman" w:eastAsia="Times New Roman" w:hAnsi="Times New Roman" w:cs="Times New Roman"/>
          <w:color w:val="222222"/>
          <w:sz w:val="28"/>
          <w:szCs w:val="28"/>
        </w:rPr>
        <w:t> проводился мониторинг уровня сформированности функциональной грамотности в </w:t>
      </w:r>
      <w:r w:rsidR="004711A6">
        <w:rPr>
          <w:rFonts w:ascii="Times New Roman" w:eastAsia="Times New Roman" w:hAnsi="Times New Roman" w:cs="Times New Roman"/>
          <w:color w:val="222222"/>
          <w:sz w:val="28"/>
          <w:szCs w:val="28"/>
        </w:rPr>
        <w:t xml:space="preserve">начальных классах и </w:t>
      </w:r>
      <w:r w:rsidRPr="00BD7ECD">
        <w:rPr>
          <w:rFonts w:ascii="Times New Roman" w:eastAsia="Times New Roman" w:hAnsi="Times New Roman" w:cs="Times New Roman"/>
          <w:iCs/>
          <w:color w:val="222222"/>
          <w:sz w:val="28"/>
          <w:szCs w:val="28"/>
        </w:rPr>
        <w:t>5–9-х</w:t>
      </w:r>
      <w:r w:rsidRPr="00BD7ECD">
        <w:rPr>
          <w:rFonts w:ascii="Times New Roman" w:eastAsia="Times New Roman" w:hAnsi="Times New Roman" w:cs="Times New Roman"/>
          <w:color w:val="222222"/>
          <w:sz w:val="28"/>
          <w:szCs w:val="28"/>
        </w:rPr>
        <w:t> классах.</w:t>
      </w:r>
    </w:p>
    <w:p w14:paraId="786D315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Мониторинг включал проведение диагностических работ в </w:t>
      </w:r>
      <w:r w:rsidRPr="00BD7ECD">
        <w:rPr>
          <w:rFonts w:ascii="Times New Roman" w:eastAsia="Times New Roman" w:hAnsi="Times New Roman" w:cs="Times New Roman"/>
          <w:iCs/>
          <w:color w:val="222222"/>
          <w:sz w:val="28"/>
          <w:szCs w:val="28"/>
        </w:rPr>
        <w:t>5–9-х</w:t>
      </w:r>
      <w:r w:rsidRPr="00BD7ECD">
        <w:rPr>
          <w:rFonts w:ascii="Times New Roman" w:eastAsia="Times New Roman" w:hAnsi="Times New Roman" w:cs="Times New Roman"/>
          <w:color w:val="222222"/>
          <w:sz w:val="28"/>
          <w:szCs w:val="28"/>
        </w:rPr>
        <w:t> классах. Информация о проведенных работах представлена в таблице 1.</w:t>
      </w:r>
    </w:p>
    <w:p w14:paraId="100A7E9F" w14:textId="22E172FA" w:rsidR="008F376E" w:rsidRPr="00BD7ECD" w:rsidRDefault="008F376E" w:rsidP="008F376E">
      <w:pPr>
        <w:spacing w:after="125" w:line="240" w:lineRule="auto"/>
        <w:rPr>
          <w:rFonts w:ascii="Times New Roman" w:eastAsia="Times New Roman" w:hAnsi="Times New Roman" w:cs="Times New Roman"/>
          <w:b/>
          <w:bCs/>
          <w:color w:val="222222"/>
          <w:sz w:val="28"/>
          <w:szCs w:val="28"/>
        </w:rPr>
      </w:pPr>
      <w:r w:rsidRPr="00BD7ECD">
        <w:rPr>
          <w:rFonts w:ascii="Times New Roman" w:eastAsia="Times New Roman" w:hAnsi="Times New Roman" w:cs="Times New Roman"/>
          <w:b/>
          <w:bCs/>
          <w:color w:val="222222"/>
          <w:sz w:val="28"/>
          <w:szCs w:val="28"/>
        </w:rPr>
        <w:t>Таблица 1. Информация о диагностических работах в рамках мониторинга уровня сформированности функциональной грамотности</w:t>
      </w:r>
      <w:r w:rsidR="007D3499">
        <w:rPr>
          <w:rFonts w:ascii="Times New Roman" w:eastAsia="Times New Roman" w:hAnsi="Times New Roman" w:cs="Times New Roman"/>
          <w:b/>
          <w:bCs/>
          <w:color w:val="222222"/>
          <w:sz w:val="28"/>
          <w:szCs w:val="28"/>
        </w:rPr>
        <w:t xml:space="preserve"> за </w:t>
      </w:r>
      <w:r w:rsidR="007D3499">
        <w:rPr>
          <w:rFonts w:ascii="Times New Roman" w:eastAsia="Times New Roman" w:hAnsi="Times New Roman" w:cs="Times New Roman"/>
          <w:b/>
          <w:bCs/>
          <w:color w:val="222222"/>
          <w:sz w:val="28"/>
          <w:szCs w:val="28"/>
          <w:lang w:val="en-US"/>
        </w:rPr>
        <w:t>I</w:t>
      </w:r>
      <w:r w:rsidR="007D3499">
        <w:rPr>
          <w:rFonts w:ascii="Times New Roman" w:eastAsia="Times New Roman" w:hAnsi="Times New Roman" w:cs="Times New Roman"/>
          <w:b/>
          <w:bCs/>
          <w:color w:val="222222"/>
          <w:sz w:val="28"/>
          <w:szCs w:val="28"/>
        </w:rPr>
        <w:t xml:space="preserve"> полугодие </w:t>
      </w:r>
      <w:r w:rsidRPr="00BD7ECD">
        <w:rPr>
          <w:rFonts w:ascii="Times New Roman" w:eastAsia="Times New Roman" w:hAnsi="Times New Roman" w:cs="Times New Roman"/>
          <w:b/>
          <w:bCs/>
          <w:color w:val="222222"/>
          <w:sz w:val="28"/>
          <w:szCs w:val="28"/>
        </w:rPr>
        <w:t xml:space="preserve"> в 20</w:t>
      </w:r>
      <w:r w:rsidRPr="00BD7ECD">
        <w:rPr>
          <w:rFonts w:ascii="Times New Roman" w:eastAsia="Times New Roman" w:hAnsi="Times New Roman" w:cs="Times New Roman"/>
          <w:b/>
          <w:bCs/>
          <w:iCs/>
          <w:color w:val="222222"/>
          <w:sz w:val="28"/>
          <w:szCs w:val="28"/>
        </w:rPr>
        <w:t>2</w:t>
      </w:r>
      <w:r w:rsidR="007D3499">
        <w:rPr>
          <w:rFonts w:ascii="Times New Roman" w:eastAsia="Times New Roman" w:hAnsi="Times New Roman" w:cs="Times New Roman"/>
          <w:b/>
          <w:bCs/>
          <w:iCs/>
          <w:color w:val="222222"/>
          <w:sz w:val="28"/>
          <w:szCs w:val="28"/>
        </w:rPr>
        <w:t>4</w:t>
      </w:r>
      <w:r w:rsidRPr="00BD7ECD">
        <w:rPr>
          <w:rFonts w:ascii="Times New Roman" w:eastAsia="Times New Roman" w:hAnsi="Times New Roman" w:cs="Times New Roman"/>
          <w:b/>
          <w:bCs/>
          <w:color w:val="222222"/>
          <w:sz w:val="28"/>
          <w:szCs w:val="28"/>
        </w:rPr>
        <w:t>/</w:t>
      </w:r>
      <w:r w:rsidRPr="00BD7ECD">
        <w:rPr>
          <w:rFonts w:ascii="Times New Roman" w:eastAsia="Times New Roman" w:hAnsi="Times New Roman" w:cs="Times New Roman"/>
          <w:b/>
          <w:bCs/>
          <w:iCs/>
          <w:color w:val="222222"/>
          <w:sz w:val="28"/>
          <w:szCs w:val="28"/>
        </w:rPr>
        <w:t>2</w:t>
      </w:r>
      <w:r w:rsidR="007D3499">
        <w:rPr>
          <w:rFonts w:ascii="Times New Roman" w:eastAsia="Times New Roman" w:hAnsi="Times New Roman" w:cs="Times New Roman"/>
          <w:b/>
          <w:bCs/>
          <w:iCs/>
          <w:color w:val="222222"/>
          <w:sz w:val="28"/>
          <w:szCs w:val="28"/>
        </w:rPr>
        <w:t>5</w:t>
      </w:r>
      <w:r w:rsidRPr="00BD7ECD">
        <w:rPr>
          <w:rFonts w:ascii="Times New Roman" w:eastAsia="Times New Roman" w:hAnsi="Times New Roman" w:cs="Times New Roman"/>
          <w:b/>
          <w:bCs/>
          <w:color w:val="222222"/>
          <w:sz w:val="28"/>
          <w:szCs w:val="28"/>
        </w:rPr>
        <w:t> учебном году</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580"/>
        <w:gridCol w:w="2592"/>
        <w:gridCol w:w="1735"/>
        <w:gridCol w:w="1228"/>
        <w:gridCol w:w="1623"/>
        <w:gridCol w:w="1723"/>
      </w:tblGrid>
      <w:tr w:rsidR="008F376E" w:rsidRPr="00BD7ECD" w14:paraId="79F6D1F0" w14:textId="77777777" w:rsidTr="00421CD1">
        <w:trPr>
          <w:tblHeader/>
        </w:trPr>
        <w:tc>
          <w:tcPr>
            <w:tcW w:w="580"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7DA84D3C"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 п/п</w:t>
            </w:r>
          </w:p>
        </w:tc>
        <w:tc>
          <w:tcPr>
            <w:tcW w:w="2592"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3CA7EED5"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Диагностическая работа</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11823AEC"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Сроки проведения</w:t>
            </w:r>
          </w:p>
        </w:tc>
        <w:tc>
          <w:tcPr>
            <w:tcW w:w="1228"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4C1B2588"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Классы</w:t>
            </w:r>
          </w:p>
        </w:tc>
        <w:tc>
          <w:tcPr>
            <w:tcW w:w="1623"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487BBC48"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Количество участников</w:t>
            </w:r>
          </w:p>
        </w:tc>
        <w:tc>
          <w:tcPr>
            <w:tcW w:w="1723"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4DF2E2E2"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Уровень</w:t>
            </w:r>
          </w:p>
        </w:tc>
      </w:tr>
      <w:tr w:rsidR="008F376E" w:rsidRPr="00BD7ECD" w14:paraId="28454B11"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CE0DC3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96D503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Читательская грамотность</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1AC5D0C" w14:textId="4AB01731"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18.</w:t>
            </w:r>
            <w:r w:rsidR="002312F0">
              <w:rPr>
                <w:rFonts w:ascii="Times New Roman" w:eastAsia="Times New Roman" w:hAnsi="Times New Roman" w:cs="Times New Roman"/>
                <w:iCs/>
                <w:sz w:val="28"/>
                <w:szCs w:val="28"/>
              </w:rPr>
              <w:t>11</w:t>
            </w:r>
            <w:r w:rsidRPr="00BD7ECD">
              <w:rPr>
                <w:rFonts w:ascii="Times New Roman" w:eastAsia="Times New Roman" w:hAnsi="Times New Roman" w:cs="Times New Roman"/>
                <w:iCs/>
                <w:sz w:val="28"/>
                <w:szCs w:val="28"/>
              </w:rPr>
              <w:t>.202</w:t>
            </w:r>
            <w:r w:rsidR="002312F0">
              <w:rPr>
                <w:rFonts w:ascii="Times New Roman" w:eastAsia="Times New Roman" w:hAnsi="Times New Roman" w:cs="Times New Roman"/>
                <w:iCs/>
                <w:sz w:val="28"/>
                <w:szCs w:val="28"/>
              </w:rPr>
              <w:t>4</w:t>
            </w:r>
            <w:r w:rsidRPr="00BD7ECD">
              <w:rPr>
                <w:rFonts w:ascii="Times New Roman" w:eastAsia="Times New Roman" w:hAnsi="Times New Roman" w:cs="Times New Roman"/>
                <w:iCs/>
                <w:sz w:val="28"/>
                <w:szCs w:val="28"/>
              </w:rPr>
              <w:t>-</w:t>
            </w:r>
            <w:r w:rsidR="002312F0">
              <w:rPr>
                <w:rFonts w:ascii="Times New Roman" w:eastAsia="Times New Roman" w:hAnsi="Times New Roman" w:cs="Times New Roman"/>
                <w:iCs/>
                <w:sz w:val="28"/>
                <w:szCs w:val="28"/>
              </w:rPr>
              <w:t>22</w:t>
            </w:r>
            <w:r w:rsidRPr="00BD7ECD">
              <w:rPr>
                <w:rFonts w:ascii="Times New Roman" w:eastAsia="Times New Roman" w:hAnsi="Times New Roman" w:cs="Times New Roman"/>
                <w:iCs/>
                <w:sz w:val="28"/>
                <w:szCs w:val="28"/>
              </w:rPr>
              <w:t>.</w:t>
            </w:r>
            <w:r w:rsidR="002312F0">
              <w:rPr>
                <w:rFonts w:ascii="Times New Roman" w:eastAsia="Times New Roman" w:hAnsi="Times New Roman" w:cs="Times New Roman"/>
                <w:iCs/>
                <w:sz w:val="28"/>
                <w:szCs w:val="28"/>
              </w:rPr>
              <w:t>11</w:t>
            </w:r>
            <w:r w:rsidRPr="00BD7ECD">
              <w:rPr>
                <w:rFonts w:ascii="Times New Roman" w:eastAsia="Times New Roman" w:hAnsi="Times New Roman" w:cs="Times New Roman"/>
                <w:iCs/>
                <w:sz w:val="28"/>
                <w:szCs w:val="28"/>
              </w:rPr>
              <w:t>.202</w:t>
            </w:r>
            <w:r w:rsidR="002312F0">
              <w:rPr>
                <w:rFonts w:ascii="Times New Roman" w:eastAsia="Times New Roman" w:hAnsi="Times New Roman" w:cs="Times New Roman"/>
                <w:iCs/>
                <w:sz w:val="28"/>
                <w:szCs w:val="28"/>
              </w:rPr>
              <w:t>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C7A7F3C"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5-8-е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26FED8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83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AF80785" w14:textId="77777777" w:rsidR="008F376E" w:rsidRPr="00BD7ECD" w:rsidRDefault="008F376E" w:rsidP="00421CD1">
            <w:pPr>
              <w:spacing w:line="240" w:lineRule="auto"/>
              <w:rPr>
                <w:rFonts w:ascii="Times New Roman" w:hAnsi="Times New Roman" w:cs="Times New Roman"/>
                <w:sz w:val="28"/>
                <w:szCs w:val="28"/>
              </w:rPr>
            </w:pPr>
            <w:r w:rsidRPr="00BD7ECD">
              <w:rPr>
                <w:rFonts w:ascii="Times New Roman" w:eastAsia="Times New Roman" w:hAnsi="Times New Roman" w:cs="Times New Roman"/>
                <w:iCs/>
                <w:sz w:val="28"/>
                <w:szCs w:val="28"/>
              </w:rPr>
              <w:t>Школьный</w:t>
            </w:r>
          </w:p>
        </w:tc>
      </w:tr>
      <w:tr w:rsidR="008F376E" w:rsidRPr="00BD7ECD" w14:paraId="01DA8E85"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984DE6A" w14:textId="55A740AB" w:rsidR="008F376E" w:rsidRPr="00BD7ECD" w:rsidRDefault="007D3499"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9556BD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Математическая грамотность</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D17D195" w14:textId="137BB7C8" w:rsidR="008F376E" w:rsidRPr="00BD7ECD" w:rsidRDefault="004711A6"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18.11.2024-22.11.2024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D001DE"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5-8 -е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7E4791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40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3064038" w14:textId="77777777" w:rsidR="008F376E" w:rsidRPr="00BD7ECD" w:rsidRDefault="008F376E" w:rsidP="00421CD1">
            <w:pPr>
              <w:spacing w:line="240" w:lineRule="auto"/>
              <w:rPr>
                <w:rFonts w:ascii="Times New Roman" w:hAnsi="Times New Roman" w:cs="Times New Roman"/>
                <w:sz w:val="28"/>
                <w:szCs w:val="28"/>
              </w:rPr>
            </w:pPr>
            <w:r w:rsidRPr="00BD7ECD">
              <w:rPr>
                <w:rFonts w:ascii="Times New Roman" w:eastAsia="Times New Roman" w:hAnsi="Times New Roman" w:cs="Times New Roman"/>
                <w:iCs/>
                <w:sz w:val="28"/>
                <w:szCs w:val="28"/>
              </w:rPr>
              <w:t>Школьный</w:t>
            </w:r>
          </w:p>
        </w:tc>
      </w:tr>
      <w:tr w:rsidR="008F376E" w:rsidRPr="00BD7ECD" w14:paraId="02471E15"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89A468E" w14:textId="2837499A" w:rsidR="008F376E" w:rsidRPr="00BD7ECD" w:rsidRDefault="007D3499"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F376E" w:rsidRPr="00BD7ECD">
              <w:rPr>
                <w:rFonts w:ascii="Times New Roman" w:eastAsia="Times New Roman" w:hAnsi="Times New Roman" w:cs="Times New Roman"/>
                <w:sz w:val="28"/>
                <w:szCs w:val="28"/>
              </w:rPr>
              <w:t>.</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917EF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Естественно-научная грамотность</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A441ACE" w14:textId="69D429BA" w:rsidR="008F376E" w:rsidRPr="00BD7ECD" w:rsidRDefault="004711A6"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26.11.2024- 28.11.2024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1C5408E"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5–9-е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74A5AD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74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8B6FA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Школьный</w:t>
            </w:r>
          </w:p>
        </w:tc>
      </w:tr>
      <w:tr w:rsidR="008F376E" w:rsidRPr="00BD7ECD" w14:paraId="47B382DF"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F432CD" w14:textId="257194B0" w:rsidR="008F376E" w:rsidRPr="00BD7ECD" w:rsidRDefault="007D3499"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F376E" w:rsidRPr="00BD7ECD">
              <w:rPr>
                <w:rFonts w:ascii="Times New Roman" w:eastAsia="Times New Roman" w:hAnsi="Times New Roman" w:cs="Times New Roman"/>
                <w:sz w:val="28"/>
                <w:szCs w:val="28"/>
              </w:rPr>
              <w:t>.</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E4DAD4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Креативное мышление</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FC54BA" w14:textId="66530E11" w:rsidR="008F376E" w:rsidRPr="00BD7ECD" w:rsidRDefault="004711A6"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12.11.2024- 15.11.2024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4B53AB"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6-9-е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7D5706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54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24622D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Школьный</w:t>
            </w:r>
          </w:p>
        </w:tc>
      </w:tr>
      <w:tr w:rsidR="008F376E" w:rsidRPr="00BD7ECD" w14:paraId="0DB468BB"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B08D03" w14:textId="74EA68A3" w:rsidR="008F376E" w:rsidRPr="00BD7ECD" w:rsidRDefault="007D3499"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F376E" w:rsidRPr="00BD7ECD">
              <w:rPr>
                <w:rFonts w:ascii="Times New Roman" w:eastAsia="Times New Roman" w:hAnsi="Times New Roman" w:cs="Times New Roman"/>
                <w:sz w:val="28"/>
                <w:szCs w:val="28"/>
              </w:rPr>
              <w:t>.</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C1E8A6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Финансовая грамотность</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AB14560" w14:textId="4D623940" w:rsidR="008F376E" w:rsidRPr="00BD7ECD" w:rsidRDefault="002312F0"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18.11.2024-22.11.2024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DBF3C2E"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8–9-е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C74956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30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94E22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Школьный</w:t>
            </w:r>
          </w:p>
        </w:tc>
      </w:tr>
      <w:tr w:rsidR="008F376E" w:rsidRPr="00BD7ECD" w14:paraId="0DC3E4A4"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D2285E7" w14:textId="78949D2B" w:rsidR="008F376E" w:rsidRPr="00BD7ECD" w:rsidRDefault="007D3499"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F376E" w:rsidRPr="00BD7ECD">
              <w:rPr>
                <w:rFonts w:ascii="Times New Roman" w:eastAsia="Times New Roman" w:hAnsi="Times New Roman" w:cs="Times New Roman"/>
                <w:sz w:val="28"/>
                <w:szCs w:val="28"/>
              </w:rPr>
              <w:t>.</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077E30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Глобальная компетентность</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4E7EC1" w14:textId="13342C14" w:rsidR="008F376E" w:rsidRPr="00BD7ECD" w:rsidRDefault="004711A6"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05.11.2024- 11.11.2024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86196D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9-е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2E3AE8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15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AC8DA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Школьный</w:t>
            </w:r>
          </w:p>
        </w:tc>
      </w:tr>
      <w:tr w:rsidR="007D3499" w:rsidRPr="00BD7ECD" w14:paraId="7D572B45" w14:textId="77777777" w:rsidTr="00421CD1">
        <w:tc>
          <w:tcPr>
            <w:tcW w:w="5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E73C91F" w14:textId="05697274" w:rsidR="007D3499" w:rsidRDefault="007D3499"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5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AF76F20" w14:textId="39000C6D" w:rsidR="007D3499" w:rsidRPr="00BD7ECD" w:rsidRDefault="007D3499"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ФГ в начальных классах</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16ECF54" w14:textId="1735FF8E" w:rsidR="007D3499" w:rsidRPr="007D3499" w:rsidRDefault="007D3499" w:rsidP="00421CD1">
            <w:p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iCs/>
                <w:sz w:val="28"/>
                <w:szCs w:val="28"/>
              </w:rPr>
              <w:t>05.11.2024- 11.11.2024</w:t>
            </w: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314A5E8" w14:textId="4E66B707" w:rsidR="007D3499" w:rsidRPr="00BD7ECD" w:rsidRDefault="007D3499"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2-4 классы</w:t>
            </w:r>
          </w:p>
        </w:tc>
        <w:tc>
          <w:tcPr>
            <w:tcW w:w="16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A2D6755" w14:textId="0F505AF5" w:rsidR="007D3499" w:rsidRPr="00BD7ECD" w:rsidRDefault="007D3499"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45 чел</w:t>
            </w:r>
          </w:p>
        </w:tc>
        <w:tc>
          <w:tcPr>
            <w:tcW w:w="1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AE20E9A" w14:textId="292C3998" w:rsidR="007D3499" w:rsidRPr="00BD7ECD" w:rsidRDefault="007D3499"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Школьный</w:t>
            </w:r>
          </w:p>
        </w:tc>
      </w:tr>
    </w:tbl>
    <w:p w14:paraId="2F27234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Цель проведения диагностических работ – оценить уровень сформированности у обучающихся функциональной грамотности.</w:t>
      </w:r>
    </w:p>
    <w:p w14:paraId="0B81EB89" w14:textId="3EC33101" w:rsidR="008F376E" w:rsidRPr="00BD7ECD" w:rsidRDefault="008F376E" w:rsidP="008F376E">
      <w:pPr>
        <w:spacing w:after="125" w:line="240" w:lineRule="auto"/>
        <w:rPr>
          <w:rFonts w:ascii="Times New Roman" w:eastAsia="Times New Roman" w:hAnsi="Times New Roman" w:cs="Times New Roman"/>
          <w:iCs/>
          <w:color w:val="222222"/>
          <w:sz w:val="28"/>
          <w:szCs w:val="28"/>
        </w:rPr>
      </w:pPr>
      <w:r w:rsidRPr="00BD7ECD">
        <w:rPr>
          <w:rFonts w:ascii="Times New Roman" w:eastAsia="Times New Roman" w:hAnsi="Times New Roman" w:cs="Times New Roman"/>
          <w:color w:val="222222"/>
          <w:sz w:val="28"/>
          <w:szCs w:val="28"/>
        </w:rPr>
        <w:t>Всего было проведено </w:t>
      </w:r>
      <w:r w:rsidR="007D3499">
        <w:rPr>
          <w:rFonts w:ascii="Times New Roman" w:eastAsia="Times New Roman" w:hAnsi="Times New Roman" w:cs="Times New Roman"/>
          <w:iCs/>
          <w:color w:val="222222"/>
          <w:sz w:val="28"/>
          <w:szCs w:val="28"/>
        </w:rPr>
        <w:t>7</w:t>
      </w:r>
      <w:r w:rsidRPr="00BD7ECD">
        <w:rPr>
          <w:rFonts w:ascii="Times New Roman" w:eastAsia="Times New Roman" w:hAnsi="Times New Roman" w:cs="Times New Roman"/>
          <w:color w:val="222222"/>
          <w:sz w:val="28"/>
          <w:szCs w:val="28"/>
        </w:rPr>
        <w:t> диагностических работ, из них </w:t>
      </w:r>
      <w:r w:rsidRPr="00BD7ECD">
        <w:rPr>
          <w:rFonts w:ascii="Times New Roman" w:eastAsia="Times New Roman" w:hAnsi="Times New Roman" w:cs="Times New Roman"/>
          <w:iCs/>
          <w:color w:val="222222"/>
          <w:sz w:val="28"/>
          <w:szCs w:val="28"/>
        </w:rPr>
        <w:t xml:space="preserve">все работы  школьного уровня </w:t>
      </w:r>
    </w:p>
    <w:p w14:paraId="1235A0D8" w14:textId="77777777" w:rsidR="008F376E" w:rsidRPr="00BD7ECD" w:rsidRDefault="008F376E" w:rsidP="008F376E">
      <w:pPr>
        <w:spacing w:after="125" w:line="240" w:lineRule="auto"/>
        <w:rPr>
          <w:rFonts w:ascii="Times New Roman" w:eastAsia="Times New Roman" w:hAnsi="Times New Roman" w:cs="Times New Roman"/>
          <w:iCs/>
          <w:color w:val="222222"/>
          <w:sz w:val="28"/>
          <w:szCs w:val="28"/>
        </w:rPr>
      </w:pPr>
      <w:r w:rsidRPr="00BD7ECD">
        <w:rPr>
          <w:rFonts w:ascii="Times New Roman" w:eastAsia="Times New Roman" w:hAnsi="Times New Roman" w:cs="Times New Roman"/>
          <w:color w:val="222222"/>
          <w:sz w:val="28"/>
          <w:szCs w:val="28"/>
        </w:rPr>
        <w:t>Диагностические работы школьного уровня проводились с использованием </w:t>
      </w:r>
      <w:r w:rsidRPr="00BD7ECD">
        <w:rPr>
          <w:rFonts w:ascii="Times New Roman" w:eastAsia="Times New Roman" w:hAnsi="Times New Roman" w:cs="Times New Roman"/>
          <w:iCs/>
          <w:color w:val="222222"/>
          <w:sz w:val="28"/>
          <w:szCs w:val="28"/>
        </w:rPr>
        <w:t>инструментария электронного банка тренировочных заданий Российской электронной школы РЭШ.</w:t>
      </w:r>
    </w:p>
    <w:p w14:paraId="2E68292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 </w:t>
      </w:r>
      <w:r w:rsidRPr="00BD7ECD">
        <w:rPr>
          <w:rFonts w:ascii="Times New Roman" w:eastAsia="Times New Roman" w:hAnsi="Times New Roman" w:cs="Times New Roman"/>
          <w:color w:val="222222"/>
          <w:sz w:val="28"/>
          <w:szCs w:val="28"/>
        </w:rPr>
        <w:t xml:space="preserve">Для оценивания результатов выполнения работы использовался общий балл по каждому направлению функциональной грамотности. На основе </w:t>
      </w:r>
      <w:r w:rsidRPr="00BD7ECD">
        <w:rPr>
          <w:rFonts w:ascii="Times New Roman" w:eastAsia="Times New Roman" w:hAnsi="Times New Roman" w:cs="Times New Roman"/>
          <w:color w:val="222222"/>
          <w:sz w:val="28"/>
          <w:szCs w:val="28"/>
        </w:rPr>
        <w:lastRenderedPageBreak/>
        <w:t>суммарного балла, полученного участниками диагностической работы за выполнение всех заданий, определялся уровень сформированности функциональной грамотности по каждому направлению. Выделено пять уровней сформированности функциональной грамотности: недостаточный, низкий, средний, повышенный и высокий.</w:t>
      </w:r>
    </w:p>
    <w:p w14:paraId="6D0091B7"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1. Читательская грамотность</w:t>
      </w:r>
    </w:p>
    <w:p w14:paraId="49E308A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диагностике уровня сформированности читательской грамотности приняли участие </w:t>
      </w:r>
      <w:r w:rsidRPr="00BD7ECD">
        <w:rPr>
          <w:rFonts w:ascii="Times New Roman" w:eastAsia="Times New Roman" w:hAnsi="Times New Roman" w:cs="Times New Roman"/>
          <w:iCs/>
          <w:color w:val="222222"/>
          <w:sz w:val="28"/>
          <w:szCs w:val="28"/>
        </w:rPr>
        <w:t xml:space="preserve">25 </w:t>
      </w:r>
      <w:r w:rsidRPr="00BD7ECD">
        <w:rPr>
          <w:rFonts w:ascii="Times New Roman" w:eastAsia="Times New Roman" w:hAnsi="Times New Roman" w:cs="Times New Roman"/>
          <w:color w:val="222222"/>
          <w:sz w:val="28"/>
          <w:szCs w:val="28"/>
        </w:rPr>
        <w:t>обучающихся </w:t>
      </w:r>
      <w:r w:rsidRPr="00BD7ECD">
        <w:rPr>
          <w:rFonts w:ascii="Times New Roman" w:eastAsia="Times New Roman" w:hAnsi="Times New Roman" w:cs="Times New Roman"/>
          <w:iCs/>
          <w:color w:val="222222"/>
          <w:sz w:val="28"/>
          <w:szCs w:val="28"/>
        </w:rPr>
        <w:t>5-х</w:t>
      </w:r>
      <w:r w:rsidRPr="00BD7ECD">
        <w:rPr>
          <w:rFonts w:ascii="Times New Roman" w:eastAsia="Times New Roman" w:hAnsi="Times New Roman" w:cs="Times New Roman"/>
          <w:color w:val="222222"/>
          <w:sz w:val="28"/>
          <w:szCs w:val="28"/>
        </w:rPr>
        <w:t xml:space="preserve"> классов, </w:t>
      </w:r>
      <w:r w:rsidRPr="00BD7ECD">
        <w:rPr>
          <w:rFonts w:ascii="Times New Roman" w:eastAsia="Times New Roman" w:hAnsi="Times New Roman" w:cs="Times New Roman"/>
          <w:iCs/>
          <w:color w:val="222222"/>
          <w:sz w:val="28"/>
          <w:szCs w:val="28"/>
        </w:rPr>
        <w:t xml:space="preserve">24 </w:t>
      </w:r>
      <w:r w:rsidRPr="00BD7ECD">
        <w:rPr>
          <w:rFonts w:ascii="Times New Roman" w:eastAsia="Times New Roman" w:hAnsi="Times New Roman" w:cs="Times New Roman"/>
          <w:color w:val="222222"/>
          <w:sz w:val="28"/>
          <w:szCs w:val="28"/>
        </w:rPr>
        <w:t>обучающихся </w:t>
      </w:r>
      <w:r w:rsidRPr="00BD7ECD">
        <w:rPr>
          <w:rFonts w:ascii="Times New Roman" w:eastAsia="Times New Roman" w:hAnsi="Times New Roman" w:cs="Times New Roman"/>
          <w:iCs/>
          <w:color w:val="222222"/>
          <w:sz w:val="28"/>
          <w:szCs w:val="28"/>
        </w:rPr>
        <w:t>6-х</w:t>
      </w:r>
      <w:r w:rsidRPr="00BD7ECD">
        <w:rPr>
          <w:rFonts w:ascii="Times New Roman" w:eastAsia="Times New Roman" w:hAnsi="Times New Roman" w:cs="Times New Roman"/>
          <w:color w:val="222222"/>
          <w:sz w:val="28"/>
          <w:szCs w:val="28"/>
        </w:rPr>
        <w:t> классов,</w:t>
      </w:r>
      <w:r w:rsidRPr="00BD7ECD">
        <w:rPr>
          <w:rFonts w:ascii="Times New Roman" w:eastAsia="Times New Roman" w:hAnsi="Times New Roman" w:cs="Times New Roman"/>
          <w:iCs/>
          <w:color w:val="222222"/>
          <w:sz w:val="28"/>
          <w:szCs w:val="28"/>
        </w:rPr>
        <w:t xml:space="preserve"> 21 </w:t>
      </w:r>
      <w:r w:rsidRPr="00BD7ECD">
        <w:rPr>
          <w:rFonts w:ascii="Times New Roman" w:eastAsia="Times New Roman" w:hAnsi="Times New Roman" w:cs="Times New Roman"/>
          <w:color w:val="222222"/>
          <w:sz w:val="28"/>
          <w:szCs w:val="28"/>
        </w:rPr>
        <w:t>обучающихся </w:t>
      </w:r>
      <w:r w:rsidRPr="00BD7ECD">
        <w:rPr>
          <w:rFonts w:ascii="Times New Roman" w:eastAsia="Times New Roman" w:hAnsi="Times New Roman" w:cs="Times New Roman"/>
          <w:iCs/>
          <w:color w:val="222222"/>
          <w:sz w:val="28"/>
          <w:szCs w:val="28"/>
        </w:rPr>
        <w:t>7-х</w:t>
      </w:r>
      <w:r w:rsidRPr="00BD7ECD">
        <w:rPr>
          <w:rFonts w:ascii="Times New Roman" w:eastAsia="Times New Roman" w:hAnsi="Times New Roman" w:cs="Times New Roman"/>
          <w:color w:val="222222"/>
          <w:sz w:val="28"/>
          <w:szCs w:val="28"/>
        </w:rPr>
        <w:t> классов,</w:t>
      </w:r>
      <w:r w:rsidRPr="00BD7ECD">
        <w:rPr>
          <w:rFonts w:ascii="Times New Roman" w:eastAsia="Times New Roman" w:hAnsi="Times New Roman" w:cs="Times New Roman"/>
          <w:iCs/>
          <w:color w:val="222222"/>
          <w:sz w:val="28"/>
          <w:szCs w:val="28"/>
        </w:rPr>
        <w:t xml:space="preserve"> 13 </w:t>
      </w:r>
      <w:r w:rsidRPr="00BD7ECD">
        <w:rPr>
          <w:rFonts w:ascii="Times New Roman" w:eastAsia="Times New Roman" w:hAnsi="Times New Roman" w:cs="Times New Roman"/>
          <w:color w:val="222222"/>
          <w:sz w:val="28"/>
          <w:szCs w:val="28"/>
        </w:rPr>
        <w:t>обучающихся </w:t>
      </w:r>
      <w:r w:rsidRPr="00BD7ECD">
        <w:rPr>
          <w:rFonts w:ascii="Times New Roman" w:eastAsia="Times New Roman" w:hAnsi="Times New Roman" w:cs="Times New Roman"/>
          <w:iCs/>
          <w:color w:val="222222"/>
          <w:sz w:val="28"/>
          <w:szCs w:val="28"/>
        </w:rPr>
        <w:t xml:space="preserve">8-го </w:t>
      </w:r>
      <w:r w:rsidRPr="00BD7ECD">
        <w:rPr>
          <w:rFonts w:ascii="Times New Roman" w:eastAsia="Times New Roman" w:hAnsi="Times New Roman" w:cs="Times New Roman"/>
          <w:color w:val="222222"/>
          <w:sz w:val="28"/>
          <w:szCs w:val="28"/>
        </w:rPr>
        <w:t>класса.</w:t>
      </w:r>
    </w:p>
    <w:p w14:paraId="25D09D9B"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Распределение результатов участников диагностической работы по уровням сформированности читательской грамотности представлено в таблице 2.</w:t>
      </w:r>
    </w:p>
    <w:p w14:paraId="4F3B051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2. Результаты по уровням сформированности читательской грамотности</w:t>
      </w:r>
    </w:p>
    <w:tbl>
      <w:tblPr>
        <w:tblW w:w="496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991"/>
        <w:gridCol w:w="2080"/>
        <w:gridCol w:w="1078"/>
        <w:gridCol w:w="1207"/>
        <w:gridCol w:w="1873"/>
        <w:gridCol w:w="1252"/>
      </w:tblGrid>
      <w:tr w:rsidR="008F376E" w:rsidRPr="00BD7ECD" w14:paraId="22207736" w14:textId="77777777" w:rsidTr="00421CD1">
        <w:trPr>
          <w:trHeight w:val="608"/>
          <w:tblHeader/>
        </w:trPr>
        <w:tc>
          <w:tcPr>
            <w:tcW w:w="1975"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63F55FE"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Класс/Уровень</w:t>
            </w:r>
          </w:p>
        </w:tc>
        <w:tc>
          <w:tcPr>
            <w:tcW w:w="2064"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66D2B6CE"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Недостаточный</w:t>
            </w:r>
          </w:p>
        </w:tc>
        <w:tc>
          <w:tcPr>
            <w:tcW w:w="1069"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3CBBEC41"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Низкий</w:t>
            </w:r>
          </w:p>
        </w:tc>
        <w:tc>
          <w:tcPr>
            <w:tcW w:w="1197"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10635747"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Средний</w:t>
            </w:r>
          </w:p>
        </w:tc>
        <w:tc>
          <w:tcPr>
            <w:tcW w:w="1858"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4E17F437"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Повышенный</w:t>
            </w:r>
          </w:p>
        </w:tc>
        <w:tc>
          <w:tcPr>
            <w:tcW w:w="1242"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800CF61"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Высокий</w:t>
            </w:r>
          </w:p>
        </w:tc>
      </w:tr>
      <w:tr w:rsidR="008F376E" w:rsidRPr="00BD7ECD" w14:paraId="25B25CCE" w14:textId="77777777" w:rsidTr="00421CD1">
        <w:trPr>
          <w:trHeight w:val="297"/>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28A0438" w14:textId="77777777" w:rsidR="008F376E" w:rsidRPr="00BD7ECD" w:rsidRDefault="008F376E" w:rsidP="0070437E">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 xml:space="preserve">5 </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3D0BBA0"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9BAB673" w14:textId="77777777" w:rsidR="008F376E" w:rsidRPr="00BD7ECD" w:rsidRDefault="0070437E"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F64501" w14:textId="77777777" w:rsidR="008F376E" w:rsidRPr="00BD7ECD" w:rsidRDefault="0070437E"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C1E810" w14:textId="77777777" w:rsidR="008F376E" w:rsidRPr="00BD7ECD" w:rsidRDefault="0070437E"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9</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F0B090"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4</w:t>
            </w:r>
          </w:p>
        </w:tc>
      </w:tr>
      <w:tr w:rsidR="008F376E" w:rsidRPr="00BD7ECD" w14:paraId="0805C6FE" w14:textId="77777777" w:rsidTr="00421CD1">
        <w:trPr>
          <w:trHeight w:val="311"/>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9F122B"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F88D276"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FEE6B7"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3E5B8E6"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EF30ECC"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D8B6747"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r>
      <w:tr w:rsidR="008F376E" w:rsidRPr="00BD7ECD" w14:paraId="71B80D39" w14:textId="77777777" w:rsidTr="00421CD1">
        <w:trPr>
          <w:trHeight w:val="297"/>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0AFBA9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 «А»</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961529"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B6ABB9"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2E6AC4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66BF1F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62F5AB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r>
      <w:tr w:rsidR="008F376E" w:rsidRPr="00BD7ECD" w14:paraId="55249295" w14:textId="77777777" w:rsidTr="00421CD1">
        <w:trPr>
          <w:trHeight w:val="311"/>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CE02F6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 «Б»</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8676D3"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4896DA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740297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3844C0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5652AB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r>
      <w:tr w:rsidR="008F376E" w:rsidRPr="00BD7ECD" w14:paraId="2664ABD6" w14:textId="77777777" w:rsidTr="00421CD1">
        <w:trPr>
          <w:trHeight w:val="297"/>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71851B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«А»</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B04CA4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1D0E122"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559990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94FE2C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BAEEB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r>
      <w:tr w:rsidR="008F376E" w:rsidRPr="00BD7ECD" w14:paraId="69EBA2CA" w14:textId="77777777" w:rsidTr="00421CD1">
        <w:trPr>
          <w:trHeight w:val="311"/>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103E9"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«Б»</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09FF350"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460CAC"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160D65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B0B6F6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0BD517B"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32FB8CA0" w14:textId="77777777" w:rsidTr="00421CD1">
        <w:trPr>
          <w:trHeight w:val="297"/>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D107B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8</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120986B"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A84248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A7A18D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918137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BAEFBB7"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203B7445" w14:textId="77777777" w:rsidTr="00421CD1">
        <w:trPr>
          <w:trHeight w:val="171"/>
        </w:trPr>
        <w:tc>
          <w:tcPr>
            <w:tcW w:w="19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74E946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Итого</w:t>
            </w:r>
          </w:p>
        </w:tc>
        <w:tc>
          <w:tcPr>
            <w:tcW w:w="20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C9F97F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0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196D93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16</w:t>
            </w:r>
          </w:p>
        </w:tc>
        <w:tc>
          <w:tcPr>
            <w:tcW w:w="11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17188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31</w:t>
            </w:r>
          </w:p>
        </w:tc>
        <w:tc>
          <w:tcPr>
            <w:tcW w:w="18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15945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20</w:t>
            </w:r>
          </w:p>
        </w:tc>
        <w:tc>
          <w:tcPr>
            <w:tcW w:w="1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EE8B38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14</w:t>
            </w:r>
          </w:p>
        </w:tc>
      </w:tr>
    </w:tbl>
    <w:p w14:paraId="23E84014" w14:textId="77777777" w:rsidR="008F376E" w:rsidRPr="00BD7ECD" w:rsidRDefault="008F376E" w:rsidP="008F376E">
      <w:pPr>
        <w:spacing w:after="125" w:line="240" w:lineRule="auto"/>
        <w:rPr>
          <w:rFonts w:ascii="Times New Roman" w:eastAsia="Times New Roman" w:hAnsi="Times New Roman" w:cs="Times New Roman"/>
          <w:b/>
          <w:bCs/>
          <w:color w:val="222222"/>
          <w:sz w:val="28"/>
          <w:szCs w:val="28"/>
        </w:rPr>
      </w:pPr>
      <w:r w:rsidRPr="00BD7ECD">
        <w:rPr>
          <w:rFonts w:ascii="Times New Roman" w:eastAsia="Times New Roman" w:hAnsi="Times New Roman" w:cs="Times New Roman"/>
          <w:b/>
          <w:bCs/>
          <w:noProof/>
          <w:color w:val="222222"/>
          <w:sz w:val="28"/>
          <w:szCs w:val="28"/>
        </w:rPr>
        <w:drawing>
          <wp:inline distT="0" distB="0" distL="0" distR="0" wp14:anchorId="16DC54B2" wp14:editId="1DAA00FD">
            <wp:extent cx="5934075" cy="22288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FEEFDE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Выводы:</w:t>
      </w:r>
    </w:p>
    <w:p w14:paraId="2E8F816D" w14:textId="77777777" w:rsidR="008F376E" w:rsidRPr="00BD7ECD" w:rsidRDefault="008F376E" w:rsidP="008F376E">
      <w:pPr>
        <w:numPr>
          <w:ilvl w:val="0"/>
          <w:numId w:val="1"/>
        </w:numPr>
        <w:tabs>
          <w:tab w:val="clear" w:pos="720"/>
        </w:tabs>
        <w:spacing w:after="0" w:line="240" w:lineRule="auto"/>
        <w:ind w:left="0" w:hanging="142"/>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37 %  обучающихся 5-8-х классов имеют средний уровень сформированности читательской грамотности. Не достигли среднего уровня 22 % учеников.(Они имеют недостаточный или низкий уровень </w:t>
      </w:r>
      <w:r w:rsidRPr="00BD7ECD">
        <w:rPr>
          <w:rFonts w:ascii="Times New Roman" w:eastAsia="Times New Roman" w:hAnsi="Times New Roman" w:cs="Times New Roman"/>
          <w:iCs/>
          <w:color w:val="222222"/>
          <w:sz w:val="28"/>
          <w:szCs w:val="28"/>
        </w:rPr>
        <w:lastRenderedPageBreak/>
        <w:t>сформированности читательской грамотности) Повышенный и высокий уровень показали 41 %  учеников.</w:t>
      </w:r>
    </w:p>
    <w:p w14:paraId="52650BC3" w14:textId="77777777" w:rsidR="008F376E" w:rsidRPr="00BD7ECD" w:rsidRDefault="008F376E" w:rsidP="008F376E">
      <w:pPr>
        <w:numPr>
          <w:ilvl w:val="0"/>
          <w:numId w:val="1"/>
        </w:numPr>
        <w:tabs>
          <w:tab w:val="clear" w:pos="720"/>
          <w:tab w:val="num" w:pos="-426"/>
        </w:tabs>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Результаты выполнения диагностической работы показывают, что наиболее успешно обучающиеся справляются с заданиями, проверяющими умения выявлять информацию. По итогам диагностики отмечаются дефициты в выполнении заданий, требующих давать оценку проблеме, интерпретировать, рассуждать. Самые низкие результаты связаны с умением применять полученные знания в лично значимой ситуации.</w:t>
      </w:r>
    </w:p>
    <w:p w14:paraId="09811787"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2. Математическая грамотность</w:t>
      </w:r>
    </w:p>
    <w:p w14:paraId="387047CC" w14:textId="692713BC" w:rsidR="008F376E" w:rsidRPr="00BD7ECD" w:rsidRDefault="008F376E" w:rsidP="008F376E">
      <w:pPr>
        <w:spacing w:after="125" w:line="240" w:lineRule="auto"/>
        <w:rPr>
          <w:rFonts w:ascii="Times New Roman" w:eastAsia="Times New Roman" w:hAnsi="Times New Roman" w:cs="Times New Roman"/>
          <w:iCs/>
          <w:color w:val="222222"/>
          <w:sz w:val="28"/>
          <w:szCs w:val="28"/>
        </w:rPr>
      </w:pPr>
      <w:r w:rsidRPr="00BD7ECD">
        <w:rPr>
          <w:rFonts w:ascii="Times New Roman" w:eastAsia="Times New Roman" w:hAnsi="Times New Roman" w:cs="Times New Roman"/>
          <w:color w:val="222222"/>
          <w:sz w:val="28"/>
          <w:szCs w:val="28"/>
        </w:rPr>
        <w:t>В </w:t>
      </w:r>
      <w:r w:rsidR="004079A9">
        <w:rPr>
          <w:rFonts w:ascii="Times New Roman" w:eastAsia="Times New Roman" w:hAnsi="Times New Roman" w:cs="Times New Roman"/>
          <w:color w:val="222222"/>
          <w:sz w:val="28"/>
          <w:szCs w:val="28"/>
        </w:rPr>
        <w:t xml:space="preserve"> </w:t>
      </w:r>
      <w:r w:rsidR="004079A9" w:rsidRPr="004079A9">
        <w:rPr>
          <w:rFonts w:ascii="Times New Roman" w:eastAsia="Times New Roman" w:hAnsi="Times New Roman" w:cs="Times New Roman"/>
          <w:color w:val="222222"/>
          <w:sz w:val="28"/>
          <w:szCs w:val="28"/>
        </w:rPr>
        <w:t xml:space="preserve"> </w:t>
      </w:r>
      <w:r w:rsidR="004079A9">
        <w:rPr>
          <w:rFonts w:ascii="Times New Roman" w:eastAsia="Times New Roman" w:hAnsi="Times New Roman" w:cs="Times New Roman"/>
          <w:color w:val="222222"/>
          <w:sz w:val="28"/>
          <w:szCs w:val="28"/>
          <w:lang w:val="en-US"/>
        </w:rPr>
        <w:t>I</w:t>
      </w:r>
      <w:r w:rsidR="004079A9">
        <w:rPr>
          <w:rFonts w:ascii="Times New Roman" w:eastAsia="Times New Roman" w:hAnsi="Times New Roman" w:cs="Times New Roman"/>
          <w:iCs/>
          <w:sz w:val="28"/>
          <w:szCs w:val="28"/>
        </w:rPr>
        <w:t xml:space="preserve"> полугодии </w:t>
      </w:r>
      <w:r w:rsidRPr="00BD7ECD">
        <w:rPr>
          <w:rFonts w:ascii="Times New Roman" w:eastAsia="Times New Roman" w:hAnsi="Times New Roman" w:cs="Times New Roman"/>
          <w:color w:val="222222"/>
          <w:sz w:val="28"/>
          <w:szCs w:val="28"/>
        </w:rPr>
        <w:t>20</w:t>
      </w:r>
      <w:r w:rsidRPr="00BD7ECD">
        <w:rPr>
          <w:rFonts w:ascii="Times New Roman" w:eastAsia="Times New Roman" w:hAnsi="Times New Roman" w:cs="Times New Roman"/>
          <w:iCs/>
          <w:color w:val="222222"/>
          <w:sz w:val="28"/>
          <w:szCs w:val="28"/>
        </w:rPr>
        <w:t>2</w:t>
      </w:r>
      <w:r w:rsidR="004079A9">
        <w:rPr>
          <w:rFonts w:ascii="Times New Roman" w:eastAsia="Times New Roman" w:hAnsi="Times New Roman" w:cs="Times New Roman"/>
          <w:iCs/>
          <w:color w:val="222222"/>
          <w:sz w:val="28"/>
          <w:szCs w:val="28"/>
        </w:rPr>
        <w:t>4</w:t>
      </w:r>
      <w:r w:rsidRPr="00BD7ECD">
        <w:rPr>
          <w:rFonts w:ascii="Times New Roman" w:eastAsia="Times New Roman" w:hAnsi="Times New Roman" w:cs="Times New Roman"/>
          <w:iCs/>
          <w:color w:val="222222"/>
          <w:sz w:val="28"/>
          <w:szCs w:val="28"/>
        </w:rPr>
        <w:t>/2</w:t>
      </w:r>
      <w:r w:rsidR="004079A9">
        <w:rPr>
          <w:rFonts w:ascii="Times New Roman" w:eastAsia="Times New Roman" w:hAnsi="Times New Roman" w:cs="Times New Roman"/>
          <w:iCs/>
          <w:color w:val="222222"/>
          <w:sz w:val="28"/>
          <w:szCs w:val="28"/>
        </w:rPr>
        <w:t>5</w:t>
      </w:r>
      <w:r w:rsidRPr="00BD7ECD">
        <w:rPr>
          <w:rFonts w:ascii="Times New Roman" w:eastAsia="Times New Roman" w:hAnsi="Times New Roman" w:cs="Times New Roman"/>
          <w:color w:val="222222"/>
          <w:sz w:val="28"/>
          <w:szCs w:val="28"/>
        </w:rPr>
        <w:t>учебном году для оценки уровня сформированности математической грамотности проводилась </w:t>
      </w:r>
      <w:r w:rsidRPr="00BD7ECD">
        <w:rPr>
          <w:rFonts w:ascii="Times New Roman" w:eastAsia="Times New Roman" w:hAnsi="Times New Roman" w:cs="Times New Roman"/>
          <w:iCs/>
          <w:color w:val="222222"/>
          <w:sz w:val="28"/>
          <w:szCs w:val="28"/>
        </w:rPr>
        <w:t>1</w:t>
      </w:r>
      <w:r w:rsidRPr="00BD7ECD">
        <w:rPr>
          <w:rFonts w:ascii="Times New Roman" w:eastAsia="Times New Roman" w:hAnsi="Times New Roman" w:cs="Times New Roman"/>
          <w:color w:val="222222"/>
          <w:sz w:val="28"/>
          <w:szCs w:val="28"/>
        </w:rPr>
        <w:t> оценочная процедура. Диагностическая работа школьного уровня проводились с использованием </w:t>
      </w:r>
      <w:r w:rsidRPr="00BD7ECD">
        <w:rPr>
          <w:rFonts w:ascii="Times New Roman" w:eastAsia="Times New Roman" w:hAnsi="Times New Roman" w:cs="Times New Roman"/>
          <w:iCs/>
          <w:color w:val="222222"/>
          <w:sz w:val="28"/>
          <w:szCs w:val="28"/>
        </w:rPr>
        <w:t>инструментария электронного банка тренировочных заданий Российской электронной школы.</w:t>
      </w:r>
    </w:p>
    <w:p w14:paraId="467F27F6"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диагностике приняли участие 40 человек: 10 обучающихся </w:t>
      </w:r>
      <w:r w:rsidRPr="00BD7ECD">
        <w:rPr>
          <w:rFonts w:ascii="Times New Roman" w:eastAsia="Times New Roman" w:hAnsi="Times New Roman" w:cs="Times New Roman"/>
          <w:iCs/>
          <w:color w:val="222222"/>
          <w:sz w:val="28"/>
          <w:szCs w:val="28"/>
        </w:rPr>
        <w:t xml:space="preserve">5-го </w:t>
      </w:r>
      <w:r w:rsidRPr="00BD7ECD">
        <w:rPr>
          <w:rFonts w:ascii="Times New Roman" w:eastAsia="Times New Roman" w:hAnsi="Times New Roman" w:cs="Times New Roman"/>
          <w:color w:val="222222"/>
          <w:sz w:val="28"/>
          <w:szCs w:val="28"/>
        </w:rPr>
        <w:t>класса, 15 обучающихся 6-х классов,10 обучающихся 7-го класса и пять обучающихся 8-го класса.</w:t>
      </w:r>
    </w:p>
    <w:p w14:paraId="172CF3D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Результаты диагностических работ представлены в таблице 3.</w:t>
      </w:r>
    </w:p>
    <w:p w14:paraId="32925E89"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3. Результаты по уровням сформированности математической грамотности</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258"/>
        <w:gridCol w:w="2214"/>
        <w:gridCol w:w="1228"/>
        <w:gridCol w:w="1355"/>
        <w:gridCol w:w="2010"/>
        <w:gridCol w:w="1416"/>
      </w:tblGrid>
      <w:tr w:rsidR="008F376E" w:rsidRPr="00BD7ECD" w14:paraId="4CD5B23F" w14:textId="77777777" w:rsidTr="00421CD1">
        <w:trPr>
          <w:tblHeader/>
        </w:trPr>
        <w:tc>
          <w:tcPr>
            <w:tcW w:w="1258"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34417DCB"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 / Уровень</w:t>
            </w:r>
          </w:p>
        </w:tc>
        <w:tc>
          <w:tcPr>
            <w:tcW w:w="2214"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4F83AE49"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Недостаточный</w:t>
            </w:r>
          </w:p>
        </w:tc>
        <w:tc>
          <w:tcPr>
            <w:tcW w:w="1228"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9C202AF"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Низкий</w:t>
            </w:r>
          </w:p>
        </w:tc>
        <w:tc>
          <w:tcPr>
            <w:tcW w:w="1355"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72EDB715"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Средний</w:t>
            </w:r>
          </w:p>
        </w:tc>
        <w:tc>
          <w:tcPr>
            <w:tcW w:w="2010"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49593B9"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Повышенный</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1950D3AF"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Высокий</w:t>
            </w:r>
          </w:p>
        </w:tc>
      </w:tr>
      <w:tr w:rsidR="008F376E" w:rsidRPr="00BD7ECD" w14:paraId="55556D5A" w14:textId="77777777" w:rsidTr="00421CD1">
        <w:tc>
          <w:tcPr>
            <w:tcW w:w="12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D23F447" w14:textId="77777777" w:rsidR="008F376E" w:rsidRPr="00BD7ECD" w:rsidRDefault="0070437E"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2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75F1605"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5DC8993"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8967203" w14:textId="77777777" w:rsidR="008F376E" w:rsidRPr="00BD7ECD" w:rsidRDefault="0070437E"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0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EA0E456" w14:textId="77777777" w:rsidR="008F376E" w:rsidRPr="00BD7ECD" w:rsidRDefault="0070437E"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D648BD6" w14:textId="77777777" w:rsidR="008F376E" w:rsidRPr="00BD7ECD" w:rsidRDefault="0070437E"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8F376E" w:rsidRPr="00BD7ECD" w14:paraId="3699E4C9" w14:textId="77777777" w:rsidTr="00421CD1">
        <w:tc>
          <w:tcPr>
            <w:tcW w:w="12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951030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 «А»</w:t>
            </w:r>
          </w:p>
        </w:tc>
        <w:tc>
          <w:tcPr>
            <w:tcW w:w="22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3ED8AD1"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AF35004"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35165FF"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20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4C2B87C"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D2C4683"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016604AE" w14:textId="77777777" w:rsidTr="00421CD1">
        <w:tc>
          <w:tcPr>
            <w:tcW w:w="12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8EABAA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 «Б»</w:t>
            </w:r>
          </w:p>
        </w:tc>
        <w:tc>
          <w:tcPr>
            <w:tcW w:w="22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0076504"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6BB4E2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AB2FAC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20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F4B636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A307E3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w:t>
            </w:r>
          </w:p>
        </w:tc>
      </w:tr>
      <w:tr w:rsidR="008F376E" w:rsidRPr="00BD7ECD" w14:paraId="7F8439CD" w14:textId="77777777" w:rsidTr="00421CD1">
        <w:tc>
          <w:tcPr>
            <w:tcW w:w="12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1CE49B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7 «А»</w:t>
            </w:r>
          </w:p>
        </w:tc>
        <w:tc>
          <w:tcPr>
            <w:tcW w:w="22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1F0099E"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0ADC08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4C0A60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c>
          <w:tcPr>
            <w:tcW w:w="20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DAD6AD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0E8013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r>
      <w:tr w:rsidR="008F376E" w:rsidRPr="00BD7ECD" w14:paraId="4263174A" w14:textId="77777777" w:rsidTr="00421CD1">
        <w:trPr>
          <w:trHeight w:val="495"/>
        </w:trPr>
        <w:tc>
          <w:tcPr>
            <w:tcW w:w="1258"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0EAA79F7" w14:textId="77777777" w:rsidR="008F376E"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8</w:t>
            </w:r>
            <w:r w:rsidR="00421CD1" w:rsidRPr="00BD7ECD">
              <w:rPr>
                <w:rFonts w:ascii="Times New Roman" w:eastAsia="Times New Roman" w:hAnsi="Times New Roman" w:cs="Times New Roman"/>
                <w:sz w:val="28"/>
                <w:szCs w:val="28"/>
              </w:rPr>
              <w:t>«А»</w:t>
            </w:r>
          </w:p>
          <w:p w14:paraId="3D15C263" w14:textId="77777777" w:rsidR="00421CD1" w:rsidRPr="00BD7ECD" w:rsidRDefault="00421CD1" w:rsidP="00421CD1">
            <w:pPr>
              <w:spacing w:after="0" w:line="240" w:lineRule="auto"/>
              <w:rPr>
                <w:rFonts w:ascii="Times New Roman" w:eastAsia="Times New Roman" w:hAnsi="Times New Roman" w:cs="Times New Roman"/>
                <w:sz w:val="28"/>
                <w:szCs w:val="28"/>
              </w:rPr>
            </w:pPr>
          </w:p>
        </w:tc>
        <w:tc>
          <w:tcPr>
            <w:tcW w:w="2214"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06CF18A6"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51F1531F"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355"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320EBCA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2010"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7A683E3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0" w:type="auto"/>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0C26AA6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r>
      <w:tr w:rsidR="00421CD1" w:rsidRPr="00BD7ECD" w14:paraId="73EF0DF0" w14:textId="77777777" w:rsidTr="00421CD1">
        <w:trPr>
          <w:trHeight w:val="150"/>
        </w:trPr>
        <w:tc>
          <w:tcPr>
            <w:tcW w:w="1258"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6E8159BB" w14:textId="77777777" w:rsidR="00421CD1"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8</w:t>
            </w:r>
            <w:r>
              <w:rPr>
                <w:rFonts w:ascii="Times New Roman" w:eastAsia="Times New Roman" w:hAnsi="Times New Roman" w:cs="Times New Roman"/>
                <w:sz w:val="28"/>
                <w:szCs w:val="28"/>
              </w:rPr>
              <w:t>«Б</w:t>
            </w:r>
            <w:r w:rsidRPr="00BD7ECD">
              <w:rPr>
                <w:rFonts w:ascii="Times New Roman" w:eastAsia="Times New Roman" w:hAnsi="Times New Roman" w:cs="Times New Roman"/>
                <w:sz w:val="28"/>
                <w:szCs w:val="28"/>
              </w:rPr>
              <w:t>»</w:t>
            </w:r>
          </w:p>
          <w:p w14:paraId="735C51B1" w14:textId="77777777" w:rsidR="00421CD1" w:rsidRPr="00BD7ECD" w:rsidRDefault="00421CD1" w:rsidP="00421CD1">
            <w:pPr>
              <w:spacing w:after="0" w:line="240" w:lineRule="auto"/>
              <w:rPr>
                <w:rFonts w:ascii="Times New Roman" w:eastAsia="Times New Roman" w:hAnsi="Times New Roman" w:cs="Times New Roman"/>
                <w:sz w:val="28"/>
                <w:szCs w:val="28"/>
              </w:rPr>
            </w:pPr>
          </w:p>
        </w:tc>
        <w:tc>
          <w:tcPr>
            <w:tcW w:w="2214"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37B6EFC2" w14:textId="77777777" w:rsidR="00421CD1" w:rsidRPr="00BD7ECD" w:rsidRDefault="00421CD1"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0018B415" w14:textId="77777777" w:rsidR="00421CD1" w:rsidRPr="00BD7ECD" w:rsidRDefault="00421CD1" w:rsidP="00421CD1">
            <w:pPr>
              <w:spacing w:after="0" w:line="240" w:lineRule="auto"/>
              <w:rPr>
                <w:rFonts w:ascii="Times New Roman" w:eastAsia="Times New Roman" w:hAnsi="Times New Roman" w:cs="Times New Roman"/>
                <w:sz w:val="28"/>
                <w:szCs w:val="28"/>
              </w:rPr>
            </w:pPr>
          </w:p>
        </w:tc>
        <w:tc>
          <w:tcPr>
            <w:tcW w:w="1355"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4EC12B7F" w14:textId="77777777" w:rsidR="00421CD1" w:rsidRPr="00BD7ECD" w:rsidRDefault="00421CD1"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010"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63AE84DF" w14:textId="77777777" w:rsidR="00421CD1" w:rsidRPr="00BD7ECD" w:rsidRDefault="00421CD1"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0" w:type="auto"/>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392C4F68" w14:textId="77777777" w:rsidR="00421CD1" w:rsidRPr="00BD7ECD" w:rsidRDefault="00421CD1"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8F376E" w:rsidRPr="00BD7ECD" w14:paraId="193BCCE5" w14:textId="77777777" w:rsidTr="00421CD1">
        <w:tc>
          <w:tcPr>
            <w:tcW w:w="12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4F6A32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ИТОГО:</w:t>
            </w:r>
          </w:p>
        </w:tc>
        <w:tc>
          <w:tcPr>
            <w:tcW w:w="22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4DCF50A"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2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BB1687B"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c>
          <w:tcPr>
            <w:tcW w:w="1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0022D98" w14:textId="77777777" w:rsidR="008F376E" w:rsidRPr="00BD7ECD" w:rsidRDefault="00421CD1"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0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E9C042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r w:rsidR="00421CD1">
              <w:rPr>
                <w:rFonts w:ascii="Times New Roman" w:eastAsia="Times New Roman" w:hAnsi="Times New Roman" w:cs="Times New Roman"/>
                <w:sz w:val="28"/>
                <w:szCs w:val="28"/>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258F1AA" w14:textId="77777777" w:rsidR="008F376E" w:rsidRPr="00BD7ECD" w:rsidRDefault="00421CD1"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bl>
    <w:p w14:paraId="2630214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Из таблицы видно, что высокий и повышенный уровень сформированности математической грамотности показали 40 процентов обучающихся 5-го класса. 60% среднего уровня. В 6-х классах высокий и повышенный уровни сформированности математической грамотности достигли всего 46 процентов, 53%  тех, кто показал средний и низкий уровни. Из обучающихся 7-го класса повышенный и высокий уровни  у 30% обучающихся, а у 70-ти % средний и низкий уровни сформированности математической </w:t>
      </w:r>
      <w:proofErr w:type="spellStart"/>
      <w:r w:rsidRPr="00BD7ECD">
        <w:rPr>
          <w:rFonts w:ascii="Times New Roman" w:eastAsia="Times New Roman" w:hAnsi="Times New Roman" w:cs="Times New Roman"/>
          <w:iCs/>
          <w:color w:val="222222"/>
          <w:sz w:val="28"/>
          <w:szCs w:val="28"/>
        </w:rPr>
        <w:t>грамотности.В</w:t>
      </w:r>
      <w:proofErr w:type="spellEnd"/>
      <w:r w:rsidRPr="00BD7ECD">
        <w:rPr>
          <w:rFonts w:ascii="Times New Roman" w:eastAsia="Times New Roman" w:hAnsi="Times New Roman" w:cs="Times New Roman"/>
          <w:iCs/>
          <w:color w:val="222222"/>
          <w:sz w:val="28"/>
          <w:szCs w:val="28"/>
        </w:rPr>
        <w:t xml:space="preserve"> 8-м классе из участвовавших в мониторинге  40 % высокий и повышенный </w:t>
      </w:r>
      <w:r w:rsidRPr="00BD7ECD">
        <w:rPr>
          <w:rFonts w:ascii="Times New Roman" w:eastAsia="Times New Roman" w:hAnsi="Times New Roman" w:cs="Times New Roman"/>
          <w:iCs/>
          <w:color w:val="222222"/>
          <w:sz w:val="28"/>
          <w:szCs w:val="28"/>
        </w:rPr>
        <w:lastRenderedPageBreak/>
        <w:t xml:space="preserve">уровни сформированности </w:t>
      </w:r>
      <w:proofErr w:type="spellStart"/>
      <w:r w:rsidRPr="00BD7ECD">
        <w:rPr>
          <w:rFonts w:ascii="Times New Roman" w:eastAsia="Times New Roman" w:hAnsi="Times New Roman" w:cs="Times New Roman"/>
          <w:iCs/>
          <w:color w:val="222222"/>
          <w:sz w:val="28"/>
          <w:szCs w:val="28"/>
        </w:rPr>
        <w:t>матем.грамотности</w:t>
      </w:r>
      <w:proofErr w:type="spellEnd"/>
      <w:r w:rsidRPr="00BD7ECD">
        <w:rPr>
          <w:rFonts w:ascii="Times New Roman" w:eastAsia="Times New Roman" w:hAnsi="Times New Roman" w:cs="Times New Roman"/>
          <w:iCs/>
          <w:color w:val="222222"/>
          <w:sz w:val="28"/>
          <w:szCs w:val="28"/>
        </w:rPr>
        <w:t xml:space="preserve"> , а  у 60% - средний и низкий уровни.</w:t>
      </w:r>
    </w:p>
    <w:p w14:paraId="1F7910C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Результаты  внутренней диагностики  представлены в диаграмме 1.</w:t>
      </w:r>
    </w:p>
    <w:p w14:paraId="0284C144" w14:textId="77777777" w:rsidR="008F376E" w:rsidRPr="00BD7ECD" w:rsidRDefault="008F376E" w:rsidP="008F376E">
      <w:pPr>
        <w:spacing w:after="125" w:line="240" w:lineRule="auto"/>
        <w:rPr>
          <w:rFonts w:ascii="Times New Roman" w:eastAsia="Times New Roman" w:hAnsi="Times New Roman" w:cs="Times New Roman"/>
          <w:b/>
          <w:bCs/>
          <w:color w:val="222222"/>
          <w:sz w:val="28"/>
          <w:szCs w:val="28"/>
        </w:rPr>
      </w:pPr>
      <w:r w:rsidRPr="00BD7ECD">
        <w:rPr>
          <w:rFonts w:ascii="Times New Roman" w:eastAsia="Times New Roman" w:hAnsi="Times New Roman" w:cs="Times New Roman"/>
          <w:b/>
          <w:bCs/>
          <w:color w:val="222222"/>
          <w:sz w:val="28"/>
          <w:szCs w:val="28"/>
        </w:rPr>
        <w:t>Диаграмма 1. Результаты внутренней диагностики математической грамотности в </w:t>
      </w:r>
      <w:r w:rsidRPr="00BD7ECD">
        <w:rPr>
          <w:rFonts w:ascii="Times New Roman" w:eastAsia="Times New Roman" w:hAnsi="Times New Roman" w:cs="Times New Roman"/>
          <w:b/>
          <w:bCs/>
          <w:iCs/>
          <w:color w:val="222222"/>
          <w:sz w:val="28"/>
          <w:szCs w:val="28"/>
        </w:rPr>
        <w:t>5–8-х</w:t>
      </w:r>
      <w:r w:rsidRPr="00BD7ECD">
        <w:rPr>
          <w:rFonts w:ascii="Times New Roman" w:eastAsia="Times New Roman" w:hAnsi="Times New Roman" w:cs="Times New Roman"/>
          <w:b/>
          <w:bCs/>
          <w:color w:val="222222"/>
          <w:sz w:val="28"/>
          <w:szCs w:val="28"/>
        </w:rPr>
        <w:t> классах</w:t>
      </w:r>
    </w:p>
    <w:p w14:paraId="39F6F890"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noProof/>
          <w:color w:val="222222"/>
          <w:sz w:val="28"/>
          <w:szCs w:val="28"/>
        </w:rPr>
        <w:drawing>
          <wp:anchor distT="0" distB="0" distL="114300" distR="114300" simplePos="0" relativeHeight="251659264" behindDoc="0" locked="0" layoutInCell="1" allowOverlap="1" wp14:anchorId="1DF4B8F6" wp14:editId="5068810B">
            <wp:simplePos x="0" y="0"/>
            <wp:positionH relativeFrom="column">
              <wp:posOffset>15240</wp:posOffset>
            </wp:positionH>
            <wp:positionV relativeFrom="paragraph">
              <wp:posOffset>82550</wp:posOffset>
            </wp:positionV>
            <wp:extent cx="5486400" cy="3686175"/>
            <wp:effectExtent l="19050" t="0" r="19050" b="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2AA824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7253F59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1A00A27B"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2566044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55BDF499"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735D7A4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6428064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6E86870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39F6BCD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49B8091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3441373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44EFB82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3B78B07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2015DE0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диагностическую работу были включены задачи на оценку следующих компетентностных областей:</w:t>
      </w:r>
    </w:p>
    <w:p w14:paraId="01F4945C" w14:textId="77777777" w:rsidR="008F376E" w:rsidRPr="00BD7ECD" w:rsidRDefault="008F376E" w:rsidP="008F376E">
      <w:pPr>
        <w:numPr>
          <w:ilvl w:val="0"/>
          <w:numId w:val="4"/>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формулирование ситуации математически;</w:t>
      </w:r>
    </w:p>
    <w:p w14:paraId="1EEC35A9" w14:textId="77777777" w:rsidR="008F376E" w:rsidRPr="00BD7ECD" w:rsidRDefault="008F376E" w:rsidP="008F376E">
      <w:pPr>
        <w:numPr>
          <w:ilvl w:val="0"/>
          <w:numId w:val="4"/>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применение математических понятий, фактов, процедур размышления;</w:t>
      </w:r>
    </w:p>
    <w:p w14:paraId="66D35CA0" w14:textId="77777777" w:rsidR="008F376E" w:rsidRPr="00BD7ECD" w:rsidRDefault="008F376E" w:rsidP="008F376E">
      <w:pPr>
        <w:numPr>
          <w:ilvl w:val="0"/>
          <w:numId w:val="4"/>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интерпретирование, использование и оценивание математических результатов;</w:t>
      </w:r>
    </w:p>
    <w:p w14:paraId="55955ADD" w14:textId="77777777" w:rsidR="008F376E" w:rsidRPr="00BD7ECD" w:rsidRDefault="008F376E" w:rsidP="008F376E">
      <w:pPr>
        <w:numPr>
          <w:ilvl w:val="0"/>
          <w:numId w:val="4"/>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математическое рассуждение.</w:t>
      </w:r>
    </w:p>
    <w:p w14:paraId="5DCBA9F9"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Структура овладения обучающимися проверяемыми умениями представлена в таблице 4.</w:t>
      </w:r>
    </w:p>
    <w:p w14:paraId="69449F8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4.</w:t>
      </w:r>
      <w:r w:rsidRPr="00BD7ECD">
        <w:rPr>
          <w:rFonts w:ascii="Times New Roman" w:eastAsia="Times New Roman" w:hAnsi="Times New Roman" w:cs="Times New Roman"/>
          <w:color w:val="222222"/>
          <w:sz w:val="28"/>
          <w:szCs w:val="28"/>
        </w:rPr>
        <w:t> </w:t>
      </w:r>
      <w:r w:rsidRPr="00BD7ECD">
        <w:rPr>
          <w:rFonts w:ascii="Times New Roman" w:eastAsia="Times New Roman" w:hAnsi="Times New Roman" w:cs="Times New Roman"/>
          <w:b/>
          <w:bCs/>
          <w:color w:val="222222"/>
          <w:sz w:val="28"/>
          <w:szCs w:val="28"/>
        </w:rPr>
        <w:t>Анализ выполнения диагностической работы по проверяемым умениям</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527"/>
        <w:gridCol w:w="3789"/>
        <w:gridCol w:w="992"/>
        <w:gridCol w:w="992"/>
        <w:gridCol w:w="851"/>
        <w:gridCol w:w="709"/>
        <w:gridCol w:w="708"/>
        <w:gridCol w:w="913"/>
      </w:tblGrid>
      <w:tr w:rsidR="008F376E" w:rsidRPr="00BD7ECD" w14:paraId="74CB6EE4" w14:textId="77777777" w:rsidTr="00421CD1">
        <w:trPr>
          <w:tblHeader/>
        </w:trPr>
        <w:tc>
          <w:tcPr>
            <w:tcW w:w="527"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A9EC39"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 п/п</w:t>
            </w:r>
          </w:p>
        </w:tc>
        <w:tc>
          <w:tcPr>
            <w:tcW w:w="378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9D7EDD1" w14:textId="77777777" w:rsidR="008F376E" w:rsidRPr="00BD7ECD" w:rsidRDefault="008F376E" w:rsidP="00421CD1">
            <w:pPr>
              <w:spacing w:after="125"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Проверяемые метапредметные умения</w:t>
            </w:r>
          </w:p>
        </w:tc>
        <w:tc>
          <w:tcPr>
            <w:tcW w:w="5165" w:type="dxa"/>
            <w:gridSpan w:val="6"/>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BCB6415" w14:textId="77777777" w:rsidR="008F376E" w:rsidRPr="00BD7ECD" w:rsidRDefault="008F376E" w:rsidP="00421CD1">
            <w:pPr>
              <w:spacing w:after="125"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обучающихся, справившихся с заданиями</w:t>
            </w:r>
          </w:p>
        </w:tc>
      </w:tr>
      <w:tr w:rsidR="00421CD1" w:rsidRPr="00BD7ECD" w14:paraId="5F350F3E" w14:textId="77777777" w:rsidTr="00421CD1">
        <w:trPr>
          <w:tblHeader/>
        </w:trPr>
        <w:tc>
          <w:tcPr>
            <w:tcW w:w="527" w:type="dxa"/>
            <w:vMerge/>
            <w:tcBorders>
              <w:top w:val="single" w:sz="4" w:space="0" w:color="222222"/>
              <w:left w:val="single" w:sz="4" w:space="0" w:color="222222"/>
              <w:bottom w:val="single" w:sz="4" w:space="0" w:color="222222"/>
              <w:right w:val="single" w:sz="4" w:space="0" w:color="222222"/>
            </w:tcBorders>
            <w:vAlign w:val="center"/>
            <w:hideMark/>
          </w:tcPr>
          <w:p w14:paraId="3B6A0502" w14:textId="77777777" w:rsidR="00421CD1" w:rsidRPr="00BD7ECD" w:rsidRDefault="00421CD1" w:rsidP="00421CD1">
            <w:pPr>
              <w:spacing w:after="0" w:line="240" w:lineRule="auto"/>
              <w:rPr>
                <w:rFonts w:ascii="Times New Roman" w:eastAsia="Times New Roman" w:hAnsi="Times New Roman" w:cs="Times New Roman"/>
                <w:b/>
                <w:bCs/>
                <w:sz w:val="28"/>
                <w:szCs w:val="28"/>
              </w:rPr>
            </w:pPr>
          </w:p>
        </w:tc>
        <w:tc>
          <w:tcPr>
            <w:tcW w:w="3789" w:type="dxa"/>
            <w:vMerge/>
            <w:tcBorders>
              <w:top w:val="single" w:sz="4" w:space="0" w:color="222222"/>
              <w:left w:val="single" w:sz="4" w:space="0" w:color="222222"/>
              <w:bottom w:val="single" w:sz="4" w:space="0" w:color="222222"/>
              <w:right w:val="single" w:sz="4" w:space="0" w:color="222222"/>
            </w:tcBorders>
            <w:vAlign w:val="center"/>
            <w:hideMark/>
          </w:tcPr>
          <w:p w14:paraId="6D4EF205" w14:textId="77777777" w:rsidR="00421CD1" w:rsidRPr="00BD7ECD" w:rsidRDefault="00421CD1" w:rsidP="00421CD1">
            <w:pPr>
              <w:spacing w:after="0" w:line="240" w:lineRule="auto"/>
              <w:rPr>
                <w:rFonts w:ascii="Times New Roman" w:eastAsia="Times New Roman" w:hAnsi="Times New Roman" w:cs="Times New Roman"/>
                <w:b/>
                <w:bCs/>
                <w:sz w:val="28"/>
                <w:szCs w:val="28"/>
              </w:rPr>
            </w:pP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A790EC" w14:textId="77777777" w:rsidR="00421CD1" w:rsidRPr="00BD7ECD" w:rsidRDefault="00421CD1" w:rsidP="0070437E">
            <w:pPr>
              <w:spacing w:after="0"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5 класс</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6F5ED1" w14:textId="77777777" w:rsidR="00421CD1"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6 «А»</w:t>
            </w:r>
          </w:p>
          <w:p w14:paraId="0E952A6E" w14:textId="77777777" w:rsidR="00421CD1" w:rsidRPr="00BD7ECD" w:rsidRDefault="00421CD1" w:rsidP="00421CD1">
            <w:pPr>
              <w:spacing w:after="0"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 xml:space="preserve"> класс</w:t>
            </w:r>
          </w:p>
        </w:tc>
        <w:tc>
          <w:tcPr>
            <w:tcW w:w="851" w:type="dxa"/>
            <w:tcBorders>
              <w:top w:val="single" w:sz="4" w:space="0" w:color="222222"/>
              <w:left w:val="single" w:sz="4" w:space="0" w:color="222222"/>
              <w:bottom w:val="single" w:sz="4" w:space="0" w:color="222222"/>
              <w:right w:val="single" w:sz="4" w:space="0" w:color="222222"/>
            </w:tcBorders>
          </w:tcPr>
          <w:p w14:paraId="0B8981C6" w14:textId="77777777" w:rsidR="00421CD1" w:rsidRPr="00BD7ECD" w:rsidRDefault="00421CD1" w:rsidP="00421CD1">
            <w:pPr>
              <w:spacing w:line="240" w:lineRule="auto"/>
              <w:rPr>
                <w:rFonts w:ascii="Times New Roman" w:hAnsi="Times New Roman" w:cs="Times New Roman"/>
                <w:sz w:val="28"/>
                <w:szCs w:val="28"/>
              </w:rPr>
            </w:pPr>
            <w:r w:rsidRPr="00BD7ECD">
              <w:rPr>
                <w:rFonts w:ascii="Times New Roman" w:eastAsia="Times New Roman" w:hAnsi="Times New Roman" w:cs="Times New Roman"/>
                <w:iCs/>
                <w:sz w:val="28"/>
                <w:szCs w:val="28"/>
              </w:rPr>
              <w:t>6 «Б» класс</w:t>
            </w:r>
          </w:p>
        </w:tc>
        <w:tc>
          <w:tcPr>
            <w:tcW w:w="709" w:type="dxa"/>
            <w:tcBorders>
              <w:top w:val="single" w:sz="4" w:space="0" w:color="222222"/>
              <w:left w:val="single" w:sz="4" w:space="0" w:color="222222"/>
              <w:bottom w:val="single" w:sz="4" w:space="0" w:color="222222"/>
              <w:right w:val="single" w:sz="4" w:space="0" w:color="222222"/>
            </w:tcBorders>
          </w:tcPr>
          <w:p w14:paraId="35444B2B" w14:textId="77777777" w:rsidR="00421CD1" w:rsidRPr="00BD7ECD" w:rsidRDefault="00421CD1" w:rsidP="00421CD1">
            <w:pPr>
              <w:spacing w:line="240" w:lineRule="auto"/>
              <w:rPr>
                <w:rFonts w:ascii="Times New Roman" w:hAnsi="Times New Roman" w:cs="Times New Roman"/>
                <w:sz w:val="28"/>
                <w:szCs w:val="28"/>
              </w:rPr>
            </w:pPr>
            <w:r w:rsidRPr="00BD7ECD">
              <w:rPr>
                <w:rFonts w:ascii="Times New Roman" w:eastAsia="Times New Roman" w:hAnsi="Times New Roman" w:cs="Times New Roman"/>
                <w:iCs/>
                <w:sz w:val="28"/>
                <w:szCs w:val="28"/>
              </w:rPr>
              <w:t>7 «А» класс</w:t>
            </w:r>
          </w:p>
        </w:tc>
        <w:tc>
          <w:tcPr>
            <w:tcW w:w="708" w:type="dxa"/>
            <w:tcBorders>
              <w:top w:val="single" w:sz="4" w:space="0" w:color="222222"/>
              <w:left w:val="single" w:sz="4" w:space="0" w:color="222222"/>
              <w:bottom w:val="single" w:sz="4" w:space="0" w:color="222222"/>
              <w:right w:val="single" w:sz="4" w:space="0" w:color="auto"/>
            </w:tcBorders>
          </w:tcPr>
          <w:p w14:paraId="180479FB" w14:textId="77777777" w:rsidR="00421CD1" w:rsidRDefault="00421CD1" w:rsidP="00421CD1">
            <w:pPr>
              <w:spacing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8</w:t>
            </w:r>
            <w:r>
              <w:rPr>
                <w:rFonts w:ascii="Times New Roman" w:eastAsia="Times New Roman" w:hAnsi="Times New Roman" w:cs="Times New Roman"/>
                <w:iCs/>
                <w:sz w:val="28"/>
                <w:szCs w:val="28"/>
              </w:rPr>
              <w:t>«А»</w:t>
            </w:r>
          </w:p>
          <w:p w14:paraId="7EC83EFD" w14:textId="77777777" w:rsidR="00421CD1" w:rsidRDefault="00421CD1" w:rsidP="00421CD1">
            <w:pPr>
              <w:spacing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класс</w:t>
            </w:r>
          </w:p>
          <w:p w14:paraId="63256193" w14:textId="77777777" w:rsidR="00421CD1" w:rsidRPr="00BD7ECD" w:rsidRDefault="00421CD1" w:rsidP="00421CD1">
            <w:pPr>
              <w:spacing w:line="240" w:lineRule="auto"/>
              <w:rPr>
                <w:rFonts w:ascii="Times New Roman" w:hAnsi="Times New Roman" w:cs="Times New Roman"/>
                <w:sz w:val="28"/>
                <w:szCs w:val="28"/>
              </w:rPr>
            </w:pPr>
          </w:p>
        </w:tc>
        <w:tc>
          <w:tcPr>
            <w:tcW w:w="913" w:type="dxa"/>
            <w:tcBorders>
              <w:top w:val="single" w:sz="4" w:space="0" w:color="222222"/>
              <w:left w:val="single" w:sz="4" w:space="0" w:color="auto"/>
              <w:bottom w:val="single" w:sz="4" w:space="0" w:color="222222"/>
              <w:right w:val="single" w:sz="4" w:space="0" w:color="222222"/>
            </w:tcBorders>
          </w:tcPr>
          <w:p w14:paraId="2C1D335F" w14:textId="77777777" w:rsidR="00421CD1" w:rsidRDefault="00421CD1" w:rsidP="00421CD1">
            <w:pPr>
              <w:spacing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8</w:t>
            </w:r>
            <w:r>
              <w:rPr>
                <w:rFonts w:ascii="Times New Roman" w:eastAsia="Times New Roman" w:hAnsi="Times New Roman" w:cs="Times New Roman"/>
                <w:iCs/>
                <w:sz w:val="28"/>
                <w:szCs w:val="28"/>
              </w:rPr>
              <w:t>«Б»</w:t>
            </w:r>
          </w:p>
          <w:p w14:paraId="77489DB9" w14:textId="77777777" w:rsidR="00421CD1" w:rsidRDefault="00421CD1" w:rsidP="00421CD1">
            <w:pPr>
              <w:spacing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класс</w:t>
            </w:r>
          </w:p>
          <w:p w14:paraId="37D7B6B9" w14:textId="77777777" w:rsidR="00421CD1" w:rsidRDefault="00421CD1">
            <w:pPr>
              <w:rPr>
                <w:rFonts w:ascii="Times New Roman" w:hAnsi="Times New Roman" w:cs="Times New Roman"/>
                <w:sz w:val="28"/>
                <w:szCs w:val="28"/>
              </w:rPr>
            </w:pPr>
          </w:p>
          <w:p w14:paraId="69899C10" w14:textId="77777777" w:rsidR="00421CD1" w:rsidRPr="00BD7ECD" w:rsidRDefault="00421CD1" w:rsidP="00421CD1">
            <w:pPr>
              <w:spacing w:line="240" w:lineRule="auto"/>
              <w:rPr>
                <w:rFonts w:ascii="Times New Roman" w:hAnsi="Times New Roman" w:cs="Times New Roman"/>
                <w:sz w:val="28"/>
                <w:szCs w:val="28"/>
              </w:rPr>
            </w:pPr>
          </w:p>
        </w:tc>
      </w:tr>
      <w:tr w:rsidR="00421CD1" w:rsidRPr="00BD7ECD" w14:paraId="2C21F30A" w14:textId="77777777" w:rsidTr="00421CD1">
        <w:tc>
          <w:tcPr>
            <w:tcW w:w="5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9699EA"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37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99B580F"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Формулировать ситуацию математически</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8E1E2D"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287F4F"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56% </w:t>
            </w:r>
          </w:p>
        </w:tc>
        <w:tc>
          <w:tcPr>
            <w:tcW w:w="851" w:type="dxa"/>
            <w:tcBorders>
              <w:top w:val="single" w:sz="4" w:space="0" w:color="222222"/>
              <w:left w:val="single" w:sz="4" w:space="0" w:color="222222"/>
              <w:bottom w:val="single" w:sz="4" w:space="0" w:color="222222"/>
              <w:right w:val="single" w:sz="4" w:space="0" w:color="222222"/>
            </w:tcBorders>
          </w:tcPr>
          <w:p w14:paraId="46A8E72B"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53%</w:t>
            </w:r>
          </w:p>
        </w:tc>
        <w:tc>
          <w:tcPr>
            <w:tcW w:w="709" w:type="dxa"/>
            <w:tcBorders>
              <w:top w:val="single" w:sz="4" w:space="0" w:color="222222"/>
              <w:left w:val="single" w:sz="4" w:space="0" w:color="222222"/>
              <w:bottom w:val="single" w:sz="4" w:space="0" w:color="222222"/>
              <w:right w:val="single" w:sz="4" w:space="0" w:color="222222"/>
            </w:tcBorders>
          </w:tcPr>
          <w:p w14:paraId="58B944EC"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53%</w:t>
            </w:r>
          </w:p>
        </w:tc>
        <w:tc>
          <w:tcPr>
            <w:tcW w:w="708" w:type="dxa"/>
            <w:tcBorders>
              <w:top w:val="single" w:sz="4" w:space="0" w:color="222222"/>
              <w:left w:val="single" w:sz="4" w:space="0" w:color="222222"/>
              <w:bottom w:val="single" w:sz="4" w:space="0" w:color="222222"/>
              <w:right w:val="single" w:sz="4" w:space="0" w:color="auto"/>
            </w:tcBorders>
          </w:tcPr>
          <w:p w14:paraId="5695E594"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46%</w:t>
            </w:r>
          </w:p>
        </w:tc>
        <w:tc>
          <w:tcPr>
            <w:tcW w:w="913" w:type="dxa"/>
            <w:tcBorders>
              <w:top w:val="single" w:sz="4" w:space="0" w:color="222222"/>
              <w:left w:val="single" w:sz="4" w:space="0" w:color="auto"/>
              <w:bottom w:val="single" w:sz="4" w:space="0" w:color="222222"/>
              <w:right w:val="single" w:sz="4" w:space="0" w:color="222222"/>
            </w:tcBorders>
          </w:tcPr>
          <w:p w14:paraId="4F95426B"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46%</w:t>
            </w:r>
          </w:p>
        </w:tc>
      </w:tr>
      <w:tr w:rsidR="00421CD1" w:rsidRPr="00BD7ECD" w14:paraId="43BED49B" w14:textId="77777777" w:rsidTr="00421CD1">
        <w:tc>
          <w:tcPr>
            <w:tcW w:w="5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D759D40"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37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41E7931"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Применять математические понятия, факты, процедуры размышления</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01C1794"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0C16D40"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75%</w:t>
            </w:r>
          </w:p>
        </w:tc>
        <w:tc>
          <w:tcPr>
            <w:tcW w:w="851" w:type="dxa"/>
            <w:tcBorders>
              <w:top w:val="single" w:sz="4" w:space="0" w:color="222222"/>
              <w:left w:val="single" w:sz="4" w:space="0" w:color="222222"/>
              <w:bottom w:val="single" w:sz="4" w:space="0" w:color="222222"/>
              <w:right w:val="single" w:sz="4" w:space="0" w:color="222222"/>
            </w:tcBorders>
          </w:tcPr>
          <w:p w14:paraId="1788D3B2"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65%</w:t>
            </w:r>
          </w:p>
        </w:tc>
        <w:tc>
          <w:tcPr>
            <w:tcW w:w="709" w:type="dxa"/>
            <w:tcBorders>
              <w:top w:val="single" w:sz="4" w:space="0" w:color="222222"/>
              <w:left w:val="single" w:sz="4" w:space="0" w:color="222222"/>
              <w:bottom w:val="single" w:sz="4" w:space="0" w:color="222222"/>
              <w:right w:val="single" w:sz="4" w:space="0" w:color="222222"/>
            </w:tcBorders>
          </w:tcPr>
          <w:p w14:paraId="772E03EB"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65%</w:t>
            </w:r>
          </w:p>
        </w:tc>
        <w:tc>
          <w:tcPr>
            <w:tcW w:w="708" w:type="dxa"/>
            <w:tcBorders>
              <w:top w:val="single" w:sz="4" w:space="0" w:color="222222"/>
              <w:left w:val="single" w:sz="4" w:space="0" w:color="222222"/>
              <w:bottom w:val="single" w:sz="4" w:space="0" w:color="222222"/>
              <w:right w:val="single" w:sz="4" w:space="0" w:color="auto"/>
            </w:tcBorders>
          </w:tcPr>
          <w:p w14:paraId="3B5932D0"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50%</w:t>
            </w:r>
          </w:p>
        </w:tc>
        <w:tc>
          <w:tcPr>
            <w:tcW w:w="913" w:type="dxa"/>
            <w:tcBorders>
              <w:top w:val="single" w:sz="4" w:space="0" w:color="222222"/>
              <w:left w:val="single" w:sz="4" w:space="0" w:color="auto"/>
              <w:bottom w:val="single" w:sz="4" w:space="0" w:color="222222"/>
              <w:right w:val="single" w:sz="4" w:space="0" w:color="222222"/>
            </w:tcBorders>
          </w:tcPr>
          <w:p w14:paraId="67FF2F1A" w14:textId="77777777" w:rsidR="00421CD1" w:rsidRPr="00BD7ECD" w:rsidRDefault="003F1BAF" w:rsidP="00421CD1">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50</w:t>
            </w:r>
            <w:r w:rsidR="00421CD1" w:rsidRPr="00BD7ECD">
              <w:rPr>
                <w:rFonts w:ascii="Times New Roman" w:eastAsia="Times New Roman" w:hAnsi="Times New Roman" w:cs="Times New Roman"/>
                <w:iCs/>
                <w:sz w:val="28"/>
                <w:szCs w:val="28"/>
              </w:rPr>
              <w:t>%</w:t>
            </w:r>
          </w:p>
        </w:tc>
      </w:tr>
      <w:tr w:rsidR="00421CD1" w:rsidRPr="00BD7ECD" w14:paraId="67A71D0E" w14:textId="77777777" w:rsidTr="00421CD1">
        <w:tc>
          <w:tcPr>
            <w:tcW w:w="5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AEF2830"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37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3E55FCE"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Интерпретировать, использовать и оценивать математические результаты</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199154F"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45%</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8D36FBC"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34%</w:t>
            </w:r>
          </w:p>
        </w:tc>
        <w:tc>
          <w:tcPr>
            <w:tcW w:w="851" w:type="dxa"/>
            <w:tcBorders>
              <w:top w:val="single" w:sz="4" w:space="0" w:color="222222"/>
              <w:left w:val="single" w:sz="4" w:space="0" w:color="222222"/>
              <w:bottom w:val="single" w:sz="4" w:space="0" w:color="222222"/>
              <w:right w:val="single" w:sz="4" w:space="0" w:color="222222"/>
            </w:tcBorders>
          </w:tcPr>
          <w:p w14:paraId="727258AF"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35%</w:t>
            </w:r>
          </w:p>
        </w:tc>
        <w:tc>
          <w:tcPr>
            <w:tcW w:w="709" w:type="dxa"/>
            <w:tcBorders>
              <w:top w:val="single" w:sz="4" w:space="0" w:color="222222"/>
              <w:left w:val="single" w:sz="4" w:space="0" w:color="222222"/>
              <w:bottom w:val="single" w:sz="4" w:space="0" w:color="222222"/>
              <w:right w:val="single" w:sz="4" w:space="0" w:color="222222"/>
            </w:tcBorders>
          </w:tcPr>
          <w:p w14:paraId="27C1262A"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33%</w:t>
            </w:r>
          </w:p>
        </w:tc>
        <w:tc>
          <w:tcPr>
            <w:tcW w:w="708" w:type="dxa"/>
            <w:tcBorders>
              <w:top w:val="single" w:sz="4" w:space="0" w:color="222222"/>
              <w:left w:val="single" w:sz="4" w:space="0" w:color="222222"/>
              <w:bottom w:val="single" w:sz="4" w:space="0" w:color="222222"/>
              <w:right w:val="single" w:sz="4" w:space="0" w:color="auto"/>
            </w:tcBorders>
          </w:tcPr>
          <w:p w14:paraId="37E1E503"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33%</w:t>
            </w:r>
          </w:p>
        </w:tc>
        <w:tc>
          <w:tcPr>
            <w:tcW w:w="913" w:type="dxa"/>
            <w:tcBorders>
              <w:top w:val="single" w:sz="4" w:space="0" w:color="222222"/>
              <w:left w:val="single" w:sz="4" w:space="0" w:color="auto"/>
              <w:bottom w:val="single" w:sz="4" w:space="0" w:color="222222"/>
              <w:right w:val="single" w:sz="4" w:space="0" w:color="222222"/>
            </w:tcBorders>
          </w:tcPr>
          <w:p w14:paraId="701B7011" w14:textId="77777777" w:rsidR="00421CD1" w:rsidRPr="00BD7ECD" w:rsidRDefault="003F1BAF" w:rsidP="00421CD1">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33</w:t>
            </w:r>
            <w:r w:rsidR="00421CD1" w:rsidRPr="00BD7ECD">
              <w:rPr>
                <w:rFonts w:ascii="Times New Roman" w:eastAsia="Times New Roman" w:hAnsi="Times New Roman" w:cs="Times New Roman"/>
                <w:iCs/>
                <w:sz w:val="28"/>
                <w:szCs w:val="28"/>
              </w:rPr>
              <w:t>%</w:t>
            </w:r>
          </w:p>
        </w:tc>
      </w:tr>
      <w:tr w:rsidR="00421CD1" w:rsidRPr="00BD7ECD" w14:paraId="1C046F1E" w14:textId="77777777" w:rsidTr="00421CD1">
        <w:tc>
          <w:tcPr>
            <w:tcW w:w="5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129D0C"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w:t>
            </w:r>
          </w:p>
        </w:tc>
        <w:tc>
          <w:tcPr>
            <w:tcW w:w="37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1F8B9C" w14:textId="77777777" w:rsidR="00421CD1" w:rsidRPr="00BD7ECD" w:rsidRDefault="00421CD1"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Математическое рассуждение</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F3BA6A1"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15%</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E7448DB" w14:textId="77777777" w:rsidR="00421CD1" w:rsidRPr="00BD7ECD" w:rsidRDefault="00421CD1"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15%</w:t>
            </w:r>
          </w:p>
        </w:tc>
        <w:tc>
          <w:tcPr>
            <w:tcW w:w="851" w:type="dxa"/>
            <w:tcBorders>
              <w:top w:val="single" w:sz="4" w:space="0" w:color="222222"/>
              <w:left w:val="single" w:sz="4" w:space="0" w:color="222222"/>
              <w:bottom w:val="single" w:sz="4" w:space="0" w:color="222222"/>
              <w:right w:val="single" w:sz="4" w:space="0" w:color="222222"/>
            </w:tcBorders>
          </w:tcPr>
          <w:p w14:paraId="1E1BAF49"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10%</w:t>
            </w:r>
          </w:p>
        </w:tc>
        <w:tc>
          <w:tcPr>
            <w:tcW w:w="709" w:type="dxa"/>
            <w:tcBorders>
              <w:top w:val="single" w:sz="4" w:space="0" w:color="222222"/>
              <w:left w:val="single" w:sz="4" w:space="0" w:color="222222"/>
              <w:bottom w:val="single" w:sz="4" w:space="0" w:color="222222"/>
              <w:right w:val="single" w:sz="4" w:space="0" w:color="222222"/>
            </w:tcBorders>
          </w:tcPr>
          <w:p w14:paraId="27204010"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12%</w:t>
            </w:r>
          </w:p>
        </w:tc>
        <w:tc>
          <w:tcPr>
            <w:tcW w:w="708" w:type="dxa"/>
            <w:tcBorders>
              <w:top w:val="single" w:sz="4" w:space="0" w:color="222222"/>
              <w:left w:val="single" w:sz="4" w:space="0" w:color="222222"/>
              <w:bottom w:val="single" w:sz="4" w:space="0" w:color="222222"/>
              <w:right w:val="single" w:sz="4" w:space="0" w:color="auto"/>
            </w:tcBorders>
          </w:tcPr>
          <w:p w14:paraId="1B4676AA" w14:textId="77777777" w:rsidR="00421CD1" w:rsidRPr="00BD7ECD" w:rsidRDefault="00421CD1"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13%</w:t>
            </w:r>
          </w:p>
        </w:tc>
        <w:tc>
          <w:tcPr>
            <w:tcW w:w="913" w:type="dxa"/>
            <w:tcBorders>
              <w:top w:val="single" w:sz="4" w:space="0" w:color="222222"/>
              <w:left w:val="single" w:sz="4" w:space="0" w:color="auto"/>
              <w:bottom w:val="single" w:sz="4" w:space="0" w:color="222222"/>
              <w:right w:val="single" w:sz="4" w:space="0" w:color="222222"/>
            </w:tcBorders>
          </w:tcPr>
          <w:p w14:paraId="79430ADB" w14:textId="77777777" w:rsidR="00421CD1" w:rsidRPr="00BD7ECD" w:rsidRDefault="003F1BAF" w:rsidP="00421CD1">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13</w:t>
            </w:r>
            <w:r w:rsidR="00421CD1" w:rsidRPr="00BD7ECD">
              <w:rPr>
                <w:rFonts w:ascii="Times New Roman" w:eastAsia="Times New Roman" w:hAnsi="Times New Roman" w:cs="Times New Roman"/>
                <w:iCs/>
                <w:sz w:val="28"/>
                <w:szCs w:val="28"/>
              </w:rPr>
              <w:t>%</w:t>
            </w:r>
          </w:p>
        </w:tc>
      </w:tr>
    </w:tbl>
    <w:p w14:paraId="7127999A" w14:textId="77777777" w:rsidR="008F376E" w:rsidRPr="00BD7ECD" w:rsidRDefault="008F376E" w:rsidP="008F376E">
      <w:pPr>
        <w:spacing w:after="125" w:line="240" w:lineRule="auto"/>
        <w:rPr>
          <w:rFonts w:ascii="Times New Roman" w:eastAsia="Times New Roman" w:hAnsi="Times New Roman" w:cs="Times New Roman"/>
          <w:iCs/>
          <w:color w:val="222222"/>
          <w:sz w:val="28"/>
          <w:szCs w:val="28"/>
        </w:rPr>
      </w:pPr>
    </w:p>
    <w:p w14:paraId="173CA2A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Обучающиеся, показавшие низкий и недостаточный уровни сформированности математической грамотности, как правило, имеют ограниченные знания, которые они могут применять только в относительно знакомых ситуациях. Для них характерно прямое применение только хорошо известных математических знаний в знакомой ситуации и выполнение очевидных вычислений.</w:t>
      </w:r>
    </w:p>
    <w:p w14:paraId="0C37D3BB"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Выводы:</w:t>
      </w:r>
    </w:p>
    <w:p w14:paraId="54C26D39"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1. Результаты диагностических работ демонстрируют, что у 40 процентов обучающихся 5-6-х и 8-го  классов уровень сформированности математической грамотности на повышенном уровне, а у 60-ти процентов обучающихся на среднем уровне. 70 процентов обучающихся 7-х  классов показали низкий и средний  уровни сформированности математической грамотности.</w:t>
      </w:r>
    </w:p>
    <w:p w14:paraId="41E4F7B4"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2. Обучающиеся плохо владеют компетенциями математической грамотности. Обучающиеся  на недостаточном уровне умеют </w:t>
      </w:r>
      <w:r w:rsidRPr="00BD7ECD">
        <w:rPr>
          <w:rFonts w:ascii="Times New Roman" w:eastAsia="Times New Roman" w:hAnsi="Times New Roman" w:cs="Times New Roman"/>
          <w:iCs/>
          <w:sz w:val="28"/>
          <w:szCs w:val="28"/>
        </w:rPr>
        <w:t>интерпретировать, использовать и оценивать математические результаты; очень слабо развита компетенция «Математические рассуждения».</w:t>
      </w:r>
    </w:p>
    <w:p w14:paraId="07FF7F9F"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3. Естественно-научная грамотность</w:t>
      </w:r>
    </w:p>
    <w:p w14:paraId="6FCFB852" w14:textId="07212E9E"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w:t>
      </w:r>
      <w:r w:rsidR="004079A9" w:rsidRPr="004079A9">
        <w:rPr>
          <w:rFonts w:ascii="Times New Roman" w:eastAsia="Times New Roman" w:hAnsi="Times New Roman" w:cs="Times New Roman"/>
          <w:color w:val="222222"/>
          <w:sz w:val="28"/>
          <w:szCs w:val="28"/>
        </w:rPr>
        <w:t xml:space="preserve"> </w:t>
      </w:r>
      <w:r w:rsidR="004079A9">
        <w:rPr>
          <w:rFonts w:ascii="Times New Roman" w:eastAsia="Times New Roman" w:hAnsi="Times New Roman" w:cs="Times New Roman"/>
          <w:color w:val="222222"/>
          <w:sz w:val="28"/>
          <w:szCs w:val="28"/>
          <w:lang w:val="en-US"/>
        </w:rPr>
        <w:t>I</w:t>
      </w:r>
      <w:r w:rsidR="004079A9" w:rsidRPr="004079A9">
        <w:rPr>
          <w:rFonts w:ascii="Times New Roman" w:eastAsia="Times New Roman" w:hAnsi="Times New Roman" w:cs="Times New Roman"/>
          <w:color w:val="222222"/>
          <w:sz w:val="28"/>
          <w:szCs w:val="28"/>
        </w:rPr>
        <w:t xml:space="preserve"> </w:t>
      </w:r>
      <w:r w:rsidR="004079A9">
        <w:rPr>
          <w:rFonts w:ascii="Times New Roman" w:eastAsia="Times New Roman" w:hAnsi="Times New Roman" w:cs="Times New Roman"/>
          <w:color w:val="222222"/>
          <w:sz w:val="28"/>
          <w:szCs w:val="28"/>
        </w:rPr>
        <w:t xml:space="preserve">полугодии </w:t>
      </w:r>
      <w:r w:rsidRPr="00BD7ECD">
        <w:rPr>
          <w:rFonts w:ascii="Times New Roman" w:eastAsia="Times New Roman" w:hAnsi="Times New Roman" w:cs="Times New Roman"/>
          <w:color w:val="222222"/>
          <w:sz w:val="28"/>
          <w:szCs w:val="28"/>
        </w:rPr>
        <w:t>20</w:t>
      </w:r>
      <w:r w:rsidRPr="00BD7ECD">
        <w:rPr>
          <w:rFonts w:ascii="Times New Roman" w:eastAsia="Times New Roman" w:hAnsi="Times New Roman" w:cs="Times New Roman"/>
          <w:iCs/>
          <w:color w:val="222222"/>
          <w:sz w:val="28"/>
          <w:szCs w:val="28"/>
        </w:rPr>
        <w:t>2</w:t>
      </w:r>
      <w:r w:rsidR="004079A9">
        <w:rPr>
          <w:rFonts w:ascii="Times New Roman" w:eastAsia="Times New Roman" w:hAnsi="Times New Roman" w:cs="Times New Roman"/>
          <w:iCs/>
          <w:color w:val="222222"/>
          <w:sz w:val="28"/>
          <w:szCs w:val="28"/>
        </w:rPr>
        <w:t>4</w:t>
      </w:r>
      <w:r w:rsidRPr="00BD7ECD">
        <w:rPr>
          <w:rFonts w:ascii="Times New Roman" w:eastAsia="Times New Roman" w:hAnsi="Times New Roman" w:cs="Times New Roman"/>
          <w:iCs/>
          <w:color w:val="222222"/>
          <w:sz w:val="28"/>
          <w:szCs w:val="28"/>
        </w:rPr>
        <w:t>/2</w:t>
      </w:r>
      <w:r w:rsidR="004079A9">
        <w:rPr>
          <w:rFonts w:ascii="Times New Roman" w:eastAsia="Times New Roman" w:hAnsi="Times New Roman" w:cs="Times New Roman"/>
          <w:iCs/>
          <w:color w:val="222222"/>
          <w:sz w:val="28"/>
          <w:szCs w:val="28"/>
        </w:rPr>
        <w:t>5</w:t>
      </w:r>
      <w:r w:rsidRPr="00BD7ECD">
        <w:rPr>
          <w:rFonts w:ascii="Times New Roman" w:eastAsia="Times New Roman" w:hAnsi="Times New Roman" w:cs="Times New Roman"/>
          <w:color w:val="222222"/>
          <w:sz w:val="28"/>
          <w:szCs w:val="28"/>
        </w:rPr>
        <w:t> учебном году для оценки уровня сформированности естественно-научной грамотности проводились </w:t>
      </w:r>
      <w:r w:rsidRPr="00BD7ECD">
        <w:rPr>
          <w:rFonts w:ascii="Times New Roman" w:eastAsia="Times New Roman" w:hAnsi="Times New Roman" w:cs="Times New Roman"/>
          <w:iCs/>
          <w:color w:val="222222"/>
          <w:sz w:val="28"/>
          <w:szCs w:val="28"/>
        </w:rPr>
        <w:t>2</w:t>
      </w:r>
      <w:r w:rsidRPr="00BD7ECD">
        <w:rPr>
          <w:rFonts w:ascii="Times New Roman" w:eastAsia="Times New Roman" w:hAnsi="Times New Roman" w:cs="Times New Roman"/>
          <w:color w:val="222222"/>
          <w:sz w:val="28"/>
          <w:szCs w:val="28"/>
        </w:rPr>
        <w:t> оценочные процедуры:</w:t>
      </w:r>
    </w:p>
    <w:p w14:paraId="0EDF1F86" w14:textId="77777777" w:rsidR="008F376E" w:rsidRPr="00BD7ECD" w:rsidRDefault="008F376E" w:rsidP="008F376E">
      <w:pPr>
        <w:numPr>
          <w:ilvl w:val="0"/>
          <w:numId w:val="5"/>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внутренняя диагностика уровня сформированности естественно-научной грамотности по КИМ,</w:t>
      </w:r>
      <w:r w:rsidRPr="00BD7ECD">
        <w:rPr>
          <w:rFonts w:ascii="Times New Roman" w:eastAsia="Times New Roman" w:hAnsi="Times New Roman" w:cs="Times New Roman"/>
          <w:color w:val="222222"/>
          <w:sz w:val="28"/>
          <w:szCs w:val="28"/>
        </w:rPr>
        <w:t xml:space="preserve"> проводилась с использованием </w:t>
      </w:r>
      <w:r w:rsidRPr="00BD7ECD">
        <w:rPr>
          <w:rFonts w:ascii="Times New Roman" w:eastAsia="Times New Roman" w:hAnsi="Times New Roman" w:cs="Times New Roman"/>
          <w:iCs/>
          <w:color w:val="222222"/>
          <w:sz w:val="28"/>
          <w:szCs w:val="28"/>
        </w:rPr>
        <w:t xml:space="preserve">инструментария </w:t>
      </w:r>
      <w:r w:rsidRPr="00BD7ECD">
        <w:rPr>
          <w:rFonts w:ascii="Times New Roman" w:eastAsia="Times New Roman" w:hAnsi="Times New Roman" w:cs="Times New Roman"/>
          <w:iCs/>
          <w:color w:val="222222"/>
          <w:sz w:val="28"/>
          <w:szCs w:val="28"/>
        </w:rPr>
        <w:lastRenderedPageBreak/>
        <w:t>электронного банка тренировочных заданий Российской электронной школы .</w:t>
      </w:r>
    </w:p>
    <w:p w14:paraId="20C9035D"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диагностиках приняли участие </w:t>
      </w:r>
      <w:r w:rsidRPr="00BD7ECD">
        <w:rPr>
          <w:rFonts w:ascii="Times New Roman" w:eastAsia="Times New Roman" w:hAnsi="Times New Roman" w:cs="Times New Roman"/>
          <w:iCs/>
          <w:color w:val="222222"/>
          <w:sz w:val="28"/>
          <w:szCs w:val="28"/>
        </w:rPr>
        <w:t xml:space="preserve">190 </w:t>
      </w:r>
      <w:r w:rsidRPr="00BD7ECD">
        <w:rPr>
          <w:rFonts w:ascii="Times New Roman" w:eastAsia="Times New Roman" w:hAnsi="Times New Roman" w:cs="Times New Roman"/>
          <w:color w:val="222222"/>
          <w:sz w:val="28"/>
          <w:szCs w:val="28"/>
        </w:rPr>
        <w:t> обучающихся </w:t>
      </w:r>
      <w:r w:rsidRPr="00BD7ECD">
        <w:rPr>
          <w:rFonts w:ascii="Times New Roman" w:eastAsia="Times New Roman" w:hAnsi="Times New Roman" w:cs="Times New Roman"/>
          <w:iCs/>
          <w:color w:val="222222"/>
          <w:sz w:val="28"/>
          <w:szCs w:val="28"/>
        </w:rPr>
        <w:t>5–9-х</w:t>
      </w:r>
      <w:r w:rsidRPr="00BD7ECD">
        <w:rPr>
          <w:rFonts w:ascii="Times New Roman" w:eastAsia="Times New Roman" w:hAnsi="Times New Roman" w:cs="Times New Roman"/>
          <w:color w:val="222222"/>
          <w:sz w:val="28"/>
          <w:szCs w:val="28"/>
        </w:rPr>
        <w:t> классов.</w:t>
      </w:r>
    </w:p>
    <w:p w14:paraId="5A92DCA7"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Результаты диагностических работ представлены в таблицах 5 и 6.</w:t>
      </w:r>
    </w:p>
    <w:p w14:paraId="4F27D2A7" w14:textId="554AC20D" w:rsidR="008F376E" w:rsidRPr="00BD7ECD" w:rsidRDefault="008F376E" w:rsidP="008F376E">
      <w:pPr>
        <w:spacing w:after="125" w:line="240" w:lineRule="auto"/>
        <w:rPr>
          <w:rFonts w:ascii="Times New Roman" w:eastAsia="Times New Roman" w:hAnsi="Times New Roman" w:cs="Times New Roman"/>
          <w:b/>
          <w:bCs/>
          <w:iCs/>
          <w:color w:val="222222"/>
          <w:sz w:val="28"/>
          <w:szCs w:val="28"/>
        </w:rPr>
      </w:pPr>
      <w:r w:rsidRPr="00BD7ECD">
        <w:rPr>
          <w:rFonts w:ascii="Times New Roman" w:eastAsia="Times New Roman" w:hAnsi="Times New Roman" w:cs="Times New Roman"/>
          <w:b/>
          <w:bCs/>
          <w:color w:val="222222"/>
          <w:sz w:val="28"/>
          <w:szCs w:val="28"/>
        </w:rPr>
        <w:t>Таблица 5. Результаты </w:t>
      </w:r>
      <w:r w:rsidRPr="00BD7ECD">
        <w:rPr>
          <w:rFonts w:ascii="Times New Roman" w:eastAsia="Times New Roman" w:hAnsi="Times New Roman" w:cs="Times New Roman"/>
          <w:b/>
          <w:bCs/>
          <w:iCs/>
          <w:color w:val="222222"/>
          <w:sz w:val="28"/>
          <w:szCs w:val="28"/>
        </w:rPr>
        <w:t>внутренней</w:t>
      </w:r>
      <w:r w:rsidRPr="00BD7ECD">
        <w:rPr>
          <w:rFonts w:ascii="Times New Roman" w:eastAsia="Times New Roman" w:hAnsi="Times New Roman" w:cs="Times New Roman"/>
          <w:b/>
          <w:bCs/>
          <w:color w:val="222222"/>
          <w:sz w:val="28"/>
          <w:szCs w:val="28"/>
        </w:rPr>
        <w:t> диагностики по уровням сформированности естественно-научной грамотности </w:t>
      </w:r>
      <w:r w:rsidRPr="00BD7ECD">
        <w:rPr>
          <w:rFonts w:ascii="Times New Roman" w:eastAsia="Times New Roman" w:hAnsi="Times New Roman" w:cs="Times New Roman"/>
          <w:b/>
          <w:bCs/>
          <w:iCs/>
          <w:color w:val="222222"/>
          <w:sz w:val="28"/>
          <w:szCs w:val="28"/>
        </w:rPr>
        <w:t>(</w:t>
      </w:r>
      <w:r w:rsidR="00D32C19">
        <w:rPr>
          <w:rFonts w:ascii="Times New Roman" w:eastAsia="Times New Roman" w:hAnsi="Times New Roman" w:cs="Times New Roman"/>
          <w:b/>
          <w:bCs/>
          <w:iCs/>
          <w:color w:val="222222"/>
          <w:sz w:val="28"/>
          <w:szCs w:val="28"/>
        </w:rPr>
        <w:t>26.</w:t>
      </w:r>
      <w:r w:rsidR="00D32C19">
        <w:rPr>
          <w:rFonts w:ascii="Times New Roman" w:eastAsia="Times New Roman" w:hAnsi="Times New Roman" w:cs="Times New Roman"/>
          <w:b/>
          <w:iCs/>
          <w:sz w:val="28"/>
          <w:szCs w:val="28"/>
        </w:rPr>
        <w:t>11</w:t>
      </w:r>
      <w:r w:rsidRPr="00BD7ECD">
        <w:rPr>
          <w:rFonts w:ascii="Times New Roman" w:eastAsia="Times New Roman" w:hAnsi="Times New Roman" w:cs="Times New Roman"/>
          <w:b/>
          <w:iCs/>
          <w:sz w:val="28"/>
          <w:szCs w:val="28"/>
        </w:rPr>
        <w:t>.202</w:t>
      </w:r>
      <w:r w:rsidR="00D32C19">
        <w:rPr>
          <w:rFonts w:ascii="Times New Roman" w:eastAsia="Times New Roman" w:hAnsi="Times New Roman" w:cs="Times New Roman"/>
          <w:b/>
          <w:iCs/>
          <w:sz w:val="28"/>
          <w:szCs w:val="28"/>
        </w:rPr>
        <w:t>4</w:t>
      </w:r>
      <w:r w:rsidRPr="00BD7ECD">
        <w:rPr>
          <w:rFonts w:ascii="Times New Roman" w:eastAsia="Times New Roman" w:hAnsi="Times New Roman" w:cs="Times New Roman"/>
          <w:b/>
          <w:iCs/>
          <w:sz w:val="28"/>
          <w:szCs w:val="28"/>
        </w:rPr>
        <w:t>-</w:t>
      </w:r>
      <w:r w:rsidR="00D32C19">
        <w:rPr>
          <w:rFonts w:ascii="Times New Roman" w:eastAsia="Times New Roman" w:hAnsi="Times New Roman" w:cs="Times New Roman"/>
          <w:b/>
          <w:iCs/>
          <w:sz w:val="28"/>
          <w:szCs w:val="28"/>
        </w:rPr>
        <w:t>28</w:t>
      </w:r>
      <w:r w:rsidRPr="00BD7ECD">
        <w:rPr>
          <w:rFonts w:ascii="Times New Roman" w:eastAsia="Times New Roman" w:hAnsi="Times New Roman" w:cs="Times New Roman"/>
          <w:b/>
          <w:iCs/>
          <w:sz w:val="28"/>
          <w:szCs w:val="28"/>
        </w:rPr>
        <w:t>.</w:t>
      </w:r>
      <w:r w:rsidR="00D32C19">
        <w:rPr>
          <w:rFonts w:ascii="Times New Roman" w:eastAsia="Times New Roman" w:hAnsi="Times New Roman" w:cs="Times New Roman"/>
          <w:b/>
          <w:iCs/>
          <w:sz w:val="28"/>
          <w:szCs w:val="28"/>
        </w:rPr>
        <w:t>11</w:t>
      </w:r>
      <w:r w:rsidRPr="00BD7ECD">
        <w:rPr>
          <w:rFonts w:ascii="Times New Roman" w:eastAsia="Times New Roman" w:hAnsi="Times New Roman" w:cs="Times New Roman"/>
          <w:b/>
          <w:iCs/>
          <w:sz w:val="28"/>
          <w:szCs w:val="28"/>
        </w:rPr>
        <w:t>.202</w:t>
      </w:r>
      <w:r w:rsidR="00D32C19">
        <w:rPr>
          <w:rFonts w:ascii="Times New Roman" w:eastAsia="Times New Roman" w:hAnsi="Times New Roman" w:cs="Times New Roman"/>
          <w:b/>
          <w:iCs/>
          <w:sz w:val="28"/>
          <w:szCs w:val="28"/>
        </w:rPr>
        <w:t>4</w:t>
      </w:r>
      <w:r w:rsidRPr="00BD7ECD">
        <w:rPr>
          <w:rFonts w:ascii="Times New Roman" w:eastAsia="Times New Roman" w:hAnsi="Times New Roman" w:cs="Times New Roman"/>
          <w:b/>
          <w:bCs/>
          <w:iCs/>
          <w:color w:val="222222"/>
          <w:sz w:val="28"/>
          <w:szCs w:val="28"/>
        </w:rPr>
        <w:t>)</w:t>
      </w:r>
    </w:p>
    <w:p w14:paraId="45C91E4B"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269"/>
        <w:gridCol w:w="2233"/>
        <w:gridCol w:w="1256"/>
        <w:gridCol w:w="1381"/>
        <w:gridCol w:w="1917"/>
        <w:gridCol w:w="1425"/>
      </w:tblGrid>
      <w:tr w:rsidR="008F376E" w:rsidRPr="00BD7ECD" w14:paraId="6F93AD9A" w14:textId="77777777" w:rsidTr="00421CD1">
        <w:trPr>
          <w:tblHeader/>
        </w:trPr>
        <w:tc>
          <w:tcPr>
            <w:tcW w:w="1269"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4F9C03FA"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 / Уровень</w:t>
            </w:r>
          </w:p>
        </w:tc>
        <w:tc>
          <w:tcPr>
            <w:tcW w:w="2233"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F517AC4"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Недостаточный</w:t>
            </w:r>
          </w:p>
        </w:tc>
        <w:tc>
          <w:tcPr>
            <w:tcW w:w="1256"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63DF8F16"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Низкий</w:t>
            </w:r>
          </w:p>
        </w:tc>
        <w:tc>
          <w:tcPr>
            <w:tcW w:w="1381"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12812FB0"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Средний</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10F2D9C"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Повышенный</w:t>
            </w:r>
          </w:p>
        </w:tc>
        <w:tc>
          <w:tcPr>
            <w:tcW w:w="1425"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3E5575C4"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Высокий</w:t>
            </w:r>
          </w:p>
        </w:tc>
      </w:tr>
      <w:tr w:rsidR="008F376E" w:rsidRPr="00BD7ECD" w14:paraId="0B9ACEB1" w14:textId="77777777" w:rsidTr="00421CD1">
        <w:trPr>
          <w:tblHeader/>
        </w:trPr>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77EA9A" w14:textId="77777777" w:rsidR="008F376E" w:rsidRPr="00BD7ECD" w:rsidRDefault="008F376E" w:rsidP="0070437E">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 xml:space="preserve">5 </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66FE0F4"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1</w:t>
            </w: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D159D4D" w14:textId="77777777" w:rsidR="008F376E" w:rsidRPr="00BD7ECD" w:rsidRDefault="0070437E" w:rsidP="00421CD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405058" w14:textId="77777777" w:rsidR="008F376E" w:rsidRPr="00BD7ECD" w:rsidRDefault="0070437E" w:rsidP="00421CD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B56EA60" w14:textId="77777777" w:rsidR="008F376E" w:rsidRPr="00BD7ECD" w:rsidRDefault="0070437E" w:rsidP="00421CD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06A5DBD" w14:textId="77777777" w:rsidR="008F376E" w:rsidRPr="00BD7ECD" w:rsidRDefault="008F376E" w:rsidP="00421CD1">
            <w:pPr>
              <w:spacing w:after="0" w:line="240" w:lineRule="auto"/>
              <w:rPr>
                <w:rFonts w:ascii="Times New Roman" w:eastAsia="Times New Roman" w:hAnsi="Times New Roman" w:cs="Times New Roman"/>
                <w:b/>
                <w:bCs/>
                <w:sz w:val="28"/>
                <w:szCs w:val="28"/>
              </w:rPr>
            </w:pPr>
          </w:p>
        </w:tc>
      </w:tr>
      <w:tr w:rsidR="008F376E" w:rsidRPr="00BD7ECD" w14:paraId="6A52748F"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F8042A"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1C49683"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CEFA41"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8636137"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95270A"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0077CFA"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7209E7FC"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84E87F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 «А»</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7C2C56D"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61CD78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B84B29B"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C49B0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9</w:t>
            </w: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D7B6622"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488C5431"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115B34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 «Б»</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88A45BD"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A232F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88E6E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70DD002"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F18BC8"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2D93C8F3"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A86C22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«А»</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ED330A7"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6FE526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11</w:t>
            </w: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AB39AB"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4D01449"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DA71315"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2910F98C"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990CE39"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«Б»</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344202B"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7930C0E"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F42474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CB578F6"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8EE4D1C"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19060A4A" w14:textId="77777777" w:rsidTr="003F1BAF">
        <w:trPr>
          <w:trHeight w:val="465"/>
        </w:trPr>
        <w:tc>
          <w:tcPr>
            <w:tcW w:w="1269"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0B42498D" w14:textId="77777777" w:rsidR="003F1BAF"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8</w:t>
            </w:r>
            <w:r w:rsidR="003F1BAF" w:rsidRPr="00BD7ECD">
              <w:rPr>
                <w:rFonts w:ascii="Times New Roman" w:eastAsia="Times New Roman" w:hAnsi="Times New Roman" w:cs="Times New Roman"/>
                <w:iCs/>
                <w:sz w:val="28"/>
                <w:szCs w:val="28"/>
              </w:rPr>
              <w:t>«А»</w:t>
            </w:r>
          </w:p>
        </w:tc>
        <w:tc>
          <w:tcPr>
            <w:tcW w:w="2233"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090C69F6"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3C49BDA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7</w:t>
            </w:r>
          </w:p>
        </w:tc>
        <w:tc>
          <w:tcPr>
            <w:tcW w:w="1381"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73FCE3B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w:t>
            </w:r>
          </w:p>
        </w:tc>
        <w:tc>
          <w:tcPr>
            <w:tcW w:w="0" w:type="auto"/>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47B7D019"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425"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71B71DFB"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3F1BAF" w:rsidRPr="00BD7ECD" w14:paraId="65D3925C" w14:textId="77777777" w:rsidTr="003F1BAF">
        <w:trPr>
          <w:trHeight w:val="180"/>
        </w:trPr>
        <w:tc>
          <w:tcPr>
            <w:tcW w:w="1269"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17C58623" w14:textId="77777777" w:rsidR="003F1BAF" w:rsidRPr="00BD7ECD" w:rsidRDefault="003F1BAF"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Pr="00BD7ECD">
              <w:rPr>
                <w:rFonts w:ascii="Times New Roman" w:eastAsia="Times New Roman" w:hAnsi="Times New Roman" w:cs="Times New Roman"/>
                <w:iCs/>
                <w:sz w:val="28"/>
                <w:szCs w:val="28"/>
              </w:rPr>
              <w:t>«Б»</w:t>
            </w:r>
          </w:p>
        </w:tc>
        <w:tc>
          <w:tcPr>
            <w:tcW w:w="2233"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0FB7AA9C" w14:textId="77777777" w:rsidR="003F1BAF" w:rsidRPr="00BD7ECD" w:rsidRDefault="003F1BAF"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1418D780" w14:textId="77777777" w:rsidR="003F1BAF" w:rsidRPr="00BD7ECD" w:rsidRDefault="003F1BAF"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81"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180FFF27" w14:textId="77777777" w:rsidR="003F1BAF" w:rsidRPr="00BD7ECD" w:rsidRDefault="003F1BAF"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0" w:type="auto"/>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38BC30BE" w14:textId="77777777" w:rsidR="003F1BAF" w:rsidRPr="00BD7ECD" w:rsidRDefault="003F1BAF"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25"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26A6BDFE" w14:textId="77777777" w:rsidR="003F1BAF" w:rsidRPr="00BD7ECD" w:rsidRDefault="003F1BAF" w:rsidP="00421CD1">
            <w:pPr>
              <w:spacing w:after="0" w:line="240" w:lineRule="auto"/>
              <w:rPr>
                <w:rFonts w:ascii="Times New Roman" w:eastAsia="Times New Roman" w:hAnsi="Times New Roman" w:cs="Times New Roman"/>
                <w:sz w:val="28"/>
                <w:szCs w:val="28"/>
              </w:rPr>
            </w:pPr>
          </w:p>
        </w:tc>
      </w:tr>
      <w:tr w:rsidR="008F376E" w:rsidRPr="00BD7ECD" w14:paraId="3F66FB2E"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0A2D281"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9</w:t>
            </w:r>
            <w:r w:rsidR="003F1BAF">
              <w:rPr>
                <w:rFonts w:ascii="Times New Roman" w:eastAsia="Times New Roman" w:hAnsi="Times New Roman" w:cs="Times New Roman"/>
                <w:iCs/>
                <w:sz w:val="28"/>
                <w:szCs w:val="28"/>
              </w:rPr>
              <w:t> «А</w:t>
            </w:r>
            <w:r w:rsidR="003F1BAF" w:rsidRPr="00BD7ECD">
              <w:rPr>
                <w:rFonts w:ascii="Times New Roman" w:eastAsia="Times New Roman" w:hAnsi="Times New Roman" w:cs="Times New Roman"/>
                <w:iCs/>
                <w:sz w:val="28"/>
                <w:szCs w:val="28"/>
              </w:rPr>
              <w:t>»</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17254BE"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A29A12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A17B62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AB4FAF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C0B7A7D"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253B24AA" w14:textId="77777777" w:rsidTr="00421CD1">
        <w:tc>
          <w:tcPr>
            <w:tcW w:w="126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CBEF185"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ИТОГО:</w:t>
            </w:r>
          </w:p>
        </w:tc>
        <w:tc>
          <w:tcPr>
            <w:tcW w:w="22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444650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2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EE515DC"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r w:rsidR="003F1BAF">
              <w:rPr>
                <w:rFonts w:ascii="Times New Roman" w:eastAsia="Times New Roman" w:hAnsi="Times New Roman" w:cs="Times New Roman"/>
                <w:sz w:val="28"/>
                <w:szCs w:val="28"/>
              </w:rPr>
              <w:t>5</w:t>
            </w:r>
          </w:p>
        </w:tc>
        <w:tc>
          <w:tcPr>
            <w:tcW w:w="138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584820C"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w:t>
            </w:r>
            <w:r w:rsidR="003F1BAF">
              <w:rPr>
                <w:rFonts w:ascii="Times New Roman" w:eastAsia="Times New Roman" w:hAnsi="Times New Roman" w:cs="Times New Roman"/>
                <w:sz w:val="28"/>
                <w:szCs w:val="28"/>
              </w:rPr>
              <w:t>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77DDA3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r w:rsidR="003F1BAF">
              <w:rPr>
                <w:rFonts w:ascii="Times New Roman" w:eastAsia="Times New Roman" w:hAnsi="Times New Roman" w:cs="Times New Roman"/>
                <w:sz w:val="28"/>
                <w:szCs w:val="28"/>
              </w:rPr>
              <w:t>8</w:t>
            </w:r>
          </w:p>
        </w:tc>
        <w:tc>
          <w:tcPr>
            <w:tcW w:w="1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228E08B"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bl>
    <w:p w14:paraId="68FA6473" w14:textId="77777777" w:rsidR="008F376E" w:rsidRPr="00BD7ECD" w:rsidRDefault="008F376E" w:rsidP="008F376E">
      <w:pPr>
        <w:spacing w:after="125" w:line="240" w:lineRule="auto"/>
        <w:rPr>
          <w:rFonts w:ascii="Times New Roman" w:eastAsia="Times New Roman" w:hAnsi="Times New Roman" w:cs="Times New Roman"/>
          <w:iCs/>
          <w:color w:val="222222"/>
          <w:sz w:val="28"/>
          <w:szCs w:val="28"/>
        </w:rPr>
      </w:pPr>
      <w:r w:rsidRPr="00BD7ECD">
        <w:rPr>
          <w:rFonts w:ascii="Times New Roman" w:eastAsia="Times New Roman" w:hAnsi="Times New Roman" w:cs="Times New Roman"/>
          <w:iCs/>
          <w:color w:val="222222"/>
          <w:sz w:val="28"/>
          <w:szCs w:val="28"/>
        </w:rPr>
        <w:t xml:space="preserve"> </w:t>
      </w:r>
    </w:p>
    <w:p w14:paraId="68EC6FAF" w14:textId="77777777" w:rsidR="008F376E" w:rsidRPr="00BD7ECD" w:rsidRDefault="008F376E" w:rsidP="008F376E">
      <w:pPr>
        <w:spacing w:after="125" w:line="240" w:lineRule="auto"/>
        <w:rPr>
          <w:rFonts w:ascii="Times New Roman" w:eastAsia="Times New Roman" w:hAnsi="Times New Roman" w:cs="Times New Roman"/>
          <w:b/>
          <w:bCs/>
          <w:color w:val="222222"/>
          <w:sz w:val="28"/>
          <w:szCs w:val="28"/>
        </w:rPr>
      </w:pPr>
      <w:r w:rsidRPr="00BD7ECD">
        <w:rPr>
          <w:rFonts w:ascii="Times New Roman" w:eastAsia="Times New Roman" w:hAnsi="Times New Roman" w:cs="Times New Roman"/>
          <w:b/>
          <w:bCs/>
          <w:color w:val="222222"/>
          <w:sz w:val="28"/>
          <w:szCs w:val="28"/>
        </w:rPr>
        <w:t>Диаграмма 2. Результаты  внутренней  диагностики  естественно-научной грамотности в </w:t>
      </w:r>
      <w:r w:rsidRPr="00BD7ECD">
        <w:rPr>
          <w:rFonts w:ascii="Times New Roman" w:eastAsia="Times New Roman" w:hAnsi="Times New Roman" w:cs="Times New Roman"/>
          <w:b/>
          <w:bCs/>
          <w:iCs/>
          <w:color w:val="222222"/>
          <w:sz w:val="28"/>
          <w:szCs w:val="28"/>
        </w:rPr>
        <w:t>5–9-х</w:t>
      </w:r>
      <w:r w:rsidRPr="00BD7ECD">
        <w:rPr>
          <w:rFonts w:ascii="Times New Roman" w:eastAsia="Times New Roman" w:hAnsi="Times New Roman" w:cs="Times New Roman"/>
          <w:b/>
          <w:bCs/>
          <w:color w:val="222222"/>
          <w:sz w:val="28"/>
          <w:szCs w:val="28"/>
        </w:rPr>
        <w:t> классах</w:t>
      </w:r>
    </w:p>
    <w:p w14:paraId="5185799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noProof/>
          <w:color w:val="222222"/>
          <w:sz w:val="28"/>
          <w:szCs w:val="28"/>
        </w:rPr>
        <w:drawing>
          <wp:inline distT="0" distB="0" distL="0" distR="0" wp14:anchorId="542B6E5E" wp14:editId="2135F127">
            <wp:extent cx="5886450" cy="2143125"/>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96A113" w14:textId="77777777" w:rsidR="008F376E" w:rsidRPr="00BD7ECD" w:rsidRDefault="008F376E" w:rsidP="008F376E">
      <w:pPr>
        <w:spacing w:after="0" w:line="240" w:lineRule="auto"/>
        <w:rPr>
          <w:rFonts w:ascii="Times New Roman" w:eastAsia="Times New Roman" w:hAnsi="Times New Roman" w:cs="Times New Roman"/>
          <w:sz w:val="28"/>
          <w:szCs w:val="28"/>
        </w:rPr>
      </w:pPr>
    </w:p>
    <w:p w14:paraId="15AE1C1D" w14:textId="77777777" w:rsidR="008F376E" w:rsidRPr="00BD7ECD" w:rsidRDefault="008F376E" w:rsidP="008F376E">
      <w:pPr>
        <w:spacing w:after="125" w:line="240" w:lineRule="auto"/>
        <w:rPr>
          <w:rFonts w:ascii="Times New Roman" w:eastAsia="Times New Roman" w:hAnsi="Times New Roman" w:cs="Times New Roman"/>
          <w:iCs/>
          <w:color w:val="222222"/>
          <w:sz w:val="28"/>
          <w:szCs w:val="28"/>
        </w:rPr>
      </w:pPr>
      <w:r w:rsidRPr="00BD7ECD">
        <w:rPr>
          <w:rFonts w:ascii="Times New Roman" w:eastAsia="Times New Roman" w:hAnsi="Times New Roman" w:cs="Times New Roman"/>
          <w:iCs/>
          <w:color w:val="222222"/>
          <w:sz w:val="28"/>
          <w:szCs w:val="28"/>
        </w:rPr>
        <w:t xml:space="preserve">Повышенный  уровень естественно-научной грамотности подтвердили 18 процентов  обучающихся. Средний уровень естественно-научной </w:t>
      </w:r>
      <w:r w:rsidRPr="00BD7ECD">
        <w:rPr>
          <w:rFonts w:ascii="Times New Roman" w:eastAsia="Times New Roman" w:hAnsi="Times New Roman" w:cs="Times New Roman"/>
          <w:iCs/>
          <w:color w:val="222222"/>
          <w:sz w:val="28"/>
          <w:szCs w:val="28"/>
        </w:rPr>
        <w:lastRenderedPageBreak/>
        <w:t>грамотности у 53 процентов учеников. 27 процентов обучающихся показали низкий уровень естественно-научной грамотности.</w:t>
      </w:r>
    </w:p>
    <w:p w14:paraId="53793F94"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В целом, по данным школьной  диагностики треть учеников  плохо владеют компетенциями, составляющими естественно-научную грамотность.</w:t>
      </w:r>
    </w:p>
    <w:p w14:paraId="6D88EFB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Обучающиеся, показавшие низкий и недостаточный уровни сформированности естественно-научной грамотности, как правило, имеют ограниченные знания, которые они могут применять только в знакомых ситуациях. Они могут давать очевидные объяснения, которые явно следуют из имеющихся данных. Кроме того, обучающиеся испытывают трудности при самостоятельной формулировке описаний, объяснений и выводов. Это свидетельствует о дефицитах в сформированности умений письменной речи с использованием естественно-научной терминологии.</w:t>
      </w:r>
    </w:p>
    <w:p w14:paraId="39608530"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Структура овладения обучающимися проверяемыми умениями представлена в таблице 7.</w:t>
      </w:r>
    </w:p>
    <w:p w14:paraId="46E2504A"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7. Анализ выполнения диагностической работы по проверяемым умениям</w:t>
      </w:r>
    </w:p>
    <w:tbl>
      <w:tblPr>
        <w:tblW w:w="7641" w:type="pct"/>
        <w:tblInd w:w="63" w:type="dxa"/>
        <w:tblBorders>
          <w:top w:val="single" w:sz="4" w:space="0" w:color="222222"/>
          <w:left w:val="single" w:sz="4" w:space="0" w:color="222222"/>
          <w:bottom w:val="single" w:sz="4" w:space="0" w:color="222222"/>
          <w:right w:val="single" w:sz="4" w:space="0" w:color="222222"/>
        </w:tblBorders>
        <w:tblLayout w:type="fixed"/>
        <w:tblCellMar>
          <w:left w:w="0" w:type="dxa"/>
          <w:right w:w="0" w:type="dxa"/>
        </w:tblCellMar>
        <w:tblLook w:val="04A0" w:firstRow="1" w:lastRow="0" w:firstColumn="1" w:lastColumn="0" w:noHBand="0" w:noVBand="1"/>
      </w:tblPr>
      <w:tblGrid>
        <w:gridCol w:w="426"/>
        <w:gridCol w:w="3024"/>
        <w:gridCol w:w="797"/>
        <w:gridCol w:w="851"/>
        <w:gridCol w:w="709"/>
        <w:gridCol w:w="708"/>
        <w:gridCol w:w="710"/>
        <w:gridCol w:w="708"/>
        <w:gridCol w:w="710"/>
        <w:gridCol w:w="568"/>
        <w:gridCol w:w="850"/>
        <w:gridCol w:w="4339"/>
      </w:tblGrid>
      <w:tr w:rsidR="008F376E" w:rsidRPr="00BD7ECD" w14:paraId="421E7A92" w14:textId="77777777" w:rsidTr="0070437E">
        <w:trPr>
          <w:gridAfter w:val="1"/>
          <w:wAfter w:w="4339" w:type="dxa"/>
          <w:trHeight w:val="717"/>
          <w:tblHeader/>
        </w:trPr>
        <w:tc>
          <w:tcPr>
            <w:tcW w:w="427" w:type="dxa"/>
            <w:vMerge w:val="restart"/>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732EF627"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 п/п</w:t>
            </w:r>
          </w:p>
        </w:tc>
        <w:tc>
          <w:tcPr>
            <w:tcW w:w="3024" w:type="dxa"/>
            <w:vMerge w:val="restart"/>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6BA63D1D" w14:textId="77777777" w:rsidR="008F376E" w:rsidRPr="00BD7ECD" w:rsidRDefault="008F376E" w:rsidP="00421CD1">
            <w:pPr>
              <w:spacing w:after="125"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Проверяемые метапредметные умения</w:t>
            </w:r>
          </w:p>
        </w:tc>
        <w:tc>
          <w:tcPr>
            <w:tcW w:w="6611" w:type="dxa"/>
            <w:gridSpan w:val="9"/>
            <w:tcBorders>
              <w:top w:val="single" w:sz="4" w:space="0" w:color="222222"/>
              <w:left w:val="single" w:sz="4" w:space="0" w:color="222222"/>
              <w:bottom w:val="single" w:sz="4" w:space="0" w:color="222222"/>
              <w:right w:val="single" w:sz="4" w:space="0" w:color="222222"/>
            </w:tcBorders>
            <w:shd w:val="clear" w:color="auto" w:fill="FFFFFF"/>
          </w:tcPr>
          <w:p w14:paraId="6383609E" w14:textId="77777777" w:rsidR="008F376E" w:rsidRPr="00BD7ECD" w:rsidRDefault="008F376E" w:rsidP="00421CD1">
            <w:pPr>
              <w:spacing w:after="125"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обучающихся, справившихся с заданиями</w:t>
            </w:r>
          </w:p>
        </w:tc>
      </w:tr>
      <w:tr w:rsidR="0070437E" w:rsidRPr="00BD7ECD" w14:paraId="6B8187E9" w14:textId="77777777" w:rsidTr="0070437E">
        <w:trPr>
          <w:gridAfter w:val="2"/>
          <w:wAfter w:w="5189" w:type="dxa"/>
          <w:trHeight w:val="1366"/>
          <w:tblHeader/>
        </w:trPr>
        <w:tc>
          <w:tcPr>
            <w:tcW w:w="427" w:type="dxa"/>
            <w:vMerge/>
            <w:tcBorders>
              <w:top w:val="single" w:sz="4" w:space="0" w:color="222222"/>
              <w:left w:val="single" w:sz="4" w:space="0" w:color="222222"/>
              <w:bottom w:val="single" w:sz="4" w:space="0" w:color="222222"/>
              <w:right w:val="single" w:sz="4" w:space="0" w:color="222222"/>
            </w:tcBorders>
            <w:shd w:val="clear" w:color="auto" w:fill="FFFFFF"/>
            <w:vAlign w:val="center"/>
            <w:hideMark/>
          </w:tcPr>
          <w:p w14:paraId="2650FF78" w14:textId="77777777" w:rsidR="0070437E" w:rsidRPr="00BD7ECD" w:rsidRDefault="0070437E" w:rsidP="00421CD1">
            <w:pPr>
              <w:spacing w:after="0" w:line="240" w:lineRule="auto"/>
              <w:rPr>
                <w:rFonts w:ascii="Times New Roman" w:eastAsia="Times New Roman" w:hAnsi="Times New Roman" w:cs="Times New Roman"/>
                <w:b/>
                <w:bCs/>
                <w:sz w:val="28"/>
                <w:szCs w:val="28"/>
              </w:rPr>
            </w:pPr>
          </w:p>
        </w:tc>
        <w:tc>
          <w:tcPr>
            <w:tcW w:w="3024" w:type="dxa"/>
            <w:vMerge/>
            <w:tcBorders>
              <w:top w:val="single" w:sz="4" w:space="0" w:color="222222"/>
              <w:left w:val="single" w:sz="4" w:space="0" w:color="222222"/>
              <w:bottom w:val="single" w:sz="4" w:space="0" w:color="222222"/>
              <w:right w:val="single" w:sz="4" w:space="0" w:color="222222"/>
            </w:tcBorders>
            <w:shd w:val="clear" w:color="auto" w:fill="FFFFFF"/>
            <w:vAlign w:val="center"/>
            <w:hideMark/>
          </w:tcPr>
          <w:p w14:paraId="0C655C90" w14:textId="77777777" w:rsidR="0070437E" w:rsidRPr="00BD7ECD" w:rsidRDefault="0070437E" w:rsidP="00421CD1">
            <w:pPr>
              <w:spacing w:after="0" w:line="240" w:lineRule="auto"/>
              <w:rPr>
                <w:rFonts w:ascii="Times New Roman" w:eastAsia="Times New Roman" w:hAnsi="Times New Roman" w:cs="Times New Roman"/>
                <w:b/>
                <w:bCs/>
                <w:sz w:val="28"/>
                <w:szCs w:val="28"/>
              </w:rPr>
            </w:pPr>
          </w:p>
        </w:tc>
        <w:tc>
          <w:tcPr>
            <w:tcW w:w="797"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79CBC1B" w14:textId="77777777" w:rsidR="0070437E" w:rsidRPr="00BD7ECD" w:rsidRDefault="0070437E"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 xml:space="preserve">5 </w:t>
            </w:r>
          </w:p>
          <w:p w14:paraId="42E92FB3" w14:textId="77777777" w:rsidR="0070437E" w:rsidRPr="00BD7ECD" w:rsidRDefault="0070437E" w:rsidP="00421CD1">
            <w:pPr>
              <w:spacing w:after="0"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 xml:space="preserve"> класс</w:t>
            </w:r>
          </w:p>
        </w:tc>
        <w:tc>
          <w:tcPr>
            <w:tcW w:w="851" w:type="dxa"/>
            <w:tcBorders>
              <w:top w:val="single" w:sz="4" w:space="0" w:color="222222"/>
              <w:left w:val="single" w:sz="4" w:space="0" w:color="222222"/>
              <w:bottom w:val="single" w:sz="4" w:space="0" w:color="222222"/>
              <w:right w:val="single" w:sz="4" w:space="0" w:color="222222"/>
            </w:tcBorders>
            <w:shd w:val="clear" w:color="auto" w:fill="FFFFFF"/>
          </w:tcPr>
          <w:p w14:paraId="06D7C258" w14:textId="77777777" w:rsidR="0070437E" w:rsidRDefault="0070437E"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6</w:t>
            </w:r>
          </w:p>
          <w:p w14:paraId="1E47550E" w14:textId="77777777" w:rsidR="0070437E" w:rsidRPr="00BD7ECD" w:rsidRDefault="0070437E"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 xml:space="preserve"> «А»</w:t>
            </w:r>
          </w:p>
          <w:p w14:paraId="3196BE92" w14:textId="77777777" w:rsidR="0070437E" w:rsidRPr="00BD7ECD" w:rsidRDefault="0070437E"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класс</w:t>
            </w:r>
          </w:p>
        </w:tc>
        <w:tc>
          <w:tcPr>
            <w:tcW w:w="709" w:type="dxa"/>
            <w:tcBorders>
              <w:top w:val="single" w:sz="4" w:space="0" w:color="222222"/>
              <w:left w:val="single" w:sz="4" w:space="0" w:color="222222"/>
              <w:bottom w:val="single" w:sz="4" w:space="0" w:color="222222"/>
              <w:right w:val="single" w:sz="4" w:space="0" w:color="222222"/>
            </w:tcBorders>
            <w:shd w:val="clear" w:color="auto" w:fill="FFFFFF"/>
          </w:tcPr>
          <w:p w14:paraId="7F19C1A0" w14:textId="77777777" w:rsidR="0070437E" w:rsidRDefault="0070437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6</w:t>
            </w:r>
          </w:p>
          <w:p w14:paraId="1A26081F" w14:textId="77777777" w:rsidR="0070437E" w:rsidRPr="00BD7ECD" w:rsidRDefault="0070437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«Б»</w:t>
            </w:r>
          </w:p>
          <w:p w14:paraId="40123D71" w14:textId="77777777" w:rsidR="0070437E" w:rsidRPr="00BD7ECD" w:rsidRDefault="0070437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класс</w:t>
            </w:r>
          </w:p>
        </w:tc>
        <w:tc>
          <w:tcPr>
            <w:tcW w:w="708" w:type="dxa"/>
            <w:tcBorders>
              <w:top w:val="single" w:sz="4" w:space="0" w:color="222222"/>
              <w:left w:val="single" w:sz="4" w:space="0" w:color="222222"/>
              <w:bottom w:val="single" w:sz="4" w:space="0" w:color="222222"/>
              <w:right w:val="single" w:sz="4" w:space="0" w:color="222222"/>
            </w:tcBorders>
            <w:shd w:val="clear" w:color="auto" w:fill="FFFFFF"/>
          </w:tcPr>
          <w:p w14:paraId="16CBEA06" w14:textId="77777777" w:rsidR="0070437E" w:rsidRDefault="0070437E" w:rsidP="00421CD1">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 xml:space="preserve">7 </w:t>
            </w:r>
          </w:p>
          <w:p w14:paraId="27DDB715" w14:textId="77777777" w:rsidR="0070437E" w:rsidRPr="00BD7ECD" w:rsidRDefault="0070437E" w:rsidP="00421CD1">
            <w:pPr>
              <w:spacing w:after="0"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«А» класс</w:t>
            </w:r>
          </w:p>
        </w:tc>
        <w:tc>
          <w:tcPr>
            <w:tcW w:w="710" w:type="dxa"/>
            <w:tcBorders>
              <w:top w:val="single" w:sz="4" w:space="0" w:color="222222"/>
              <w:left w:val="single" w:sz="4" w:space="0" w:color="222222"/>
              <w:bottom w:val="single" w:sz="4" w:space="0" w:color="222222"/>
              <w:right w:val="single" w:sz="4" w:space="0" w:color="222222"/>
            </w:tcBorders>
            <w:shd w:val="clear" w:color="auto" w:fill="FFFFFF"/>
          </w:tcPr>
          <w:p w14:paraId="7FC55E5E" w14:textId="77777777" w:rsidR="0070437E" w:rsidRDefault="0070437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7</w:t>
            </w:r>
          </w:p>
          <w:p w14:paraId="51C22FC3" w14:textId="77777777" w:rsidR="0070437E" w:rsidRPr="00BD7ECD" w:rsidRDefault="0070437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«Б»</w:t>
            </w:r>
          </w:p>
          <w:p w14:paraId="21AF302C" w14:textId="77777777" w:rsidR="0070437E" w:rsidRPr="00BD7ECD" w:rsidRDefault="0070437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класс</w:t>
            </w:r>
          </w:p>
        </w:tc>
        <w:tc>
          <w:tcPr>
            <w:tcW w:w="708" w:type="dxa"/>
            <w:tcBorders>
              <w:top w:val="single" w:sz="4" w:space="0" w:color="222222"/>
              <w:left w:val="single" w:sz="4" w:space="0" w:color="222222"/>
              <w:bottom w:val="single" w:sz="4" w:space="0" w:color="222222"/>
              <w:right w:val="single" w:sz="4" w:space="0" w:color="auto"/>
            </w:tcBorders>
            <w:shd w:val="clear" w:color="auto" w:fill="FFFFFF"/>
          </w:tcPr>
          <w:p w14:paraId="58D7C3C7" w14:textId="77777777" w:rsidR="0070437E" w:rsidRDefault="0070437E"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8 «А»</w:t>
            </w:r>
          </w:p>
          <w:p w14:paraId="687E812F" w14:textId="77777777" w:rsidR="0070437E" w:rsidRPr="00BD7ECD" w:rsidRDefault="0070437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класс</w:t>
            </w:r>
          </w:p>
        </w:tc>
        <w:tc>
          <w:tcPr>
            <w:tcW w:w="710" w:type="dxa"/>
            <w:tcBorders>
              <w:top w:val="single" w:sz="4" w:space="0" w:color="222222"/>
              <w:left w:val="single" w:sz="4" w:space="0" w:color="auto"/>
              <w:bottom w:val="single" w:sz="4" w:space="0" w:color="222222"/>
              <w:right w:val="single" w:sz="4" w:space="0" w:color="222222"/>
            </w:tcBorders>
            <w:shd w:val="clear" w:color="auto" w:fill="FFFFFF"/>
          </w:tcPr>
          <w:p w14:paraId="582EC462" w14:textId="77777777" w:rsidR="0070437E" w:rsidRPr="003F1BAF" w:rsidRDefault="0070437E">
            <w:pPr>
              <w:rPr>
                <w:rFonts w:ascii="Times New Roman" w:eastAsia="Times New Roman" w:hAnsi="Times New Roman" w:cs="Times New Roman"/>
                <w:bCs/>
                <w:sz w:val="24"/>
                <w:szCs w:val="24"/>
              </w:rPr>
            </w:pPr>
            <w:r w:rsidRPr="003F1BAF">
              <w:rPr>
                <w:rFonts w:ascii="Times New Roman" w:eastAsia="Times New Roman" w:hAnsi="Times New Roman" w:cs="Times New Roman"/>
                <w:bCs/>
                <w:sz w:val="24"/>
                <w:szCs w:val="24"/>
              </w:rPr>
              <w:t xml:space="preserve">    8</w:t>
            </w:r>
          </w:p>
          <w:p w14:paraId="1530DB6A" w14:textId="77777777" w:rsidR="0070437E" w:rsidRPr="003F1BAF" w:rsidRDefault="0070437E">
            <w:pPr>
              <w:rPr>
                <w:rFonts w:ascii="Times New Roman" w:eastAsia="Times New Roman" w:hAnsi="Times New Roman" w:cs="Times New Roman"/>
                <w:bCs/>
                <w:sz w:val="24"/>
                <w:szCs w:val="24"/>
              </w:rPr>
            </w:pPr>
            <w:r w:rsidRPr="003F1BAF">
              <w:rPr>
                <w:rFonts w:ascii="Times New Roman" w:eastAsia="Times New Roman" w:hAnsi="Times New Roman" w:cs="Times New Roman"/>
                <w:bCs/>
                <w:sz w:val="24"/>
                <w:szCs w:val="24"/>
              </w:rPr>
              <w:t xml:space="preserve"> «Б» класс</w:t>
            </w:r>
          </w:p>
          <w:p w14:paraId="0E5E35FF" w14:textId="77777777" w:rsidR="0070437E" w:rsidRPr="00BD7ECD" w:rsidRDefault="0070437E" w:rsidP="003F1BAF">
            <w:pPr>
              <w:spacing w:after="0" w:line="240" w:lineRule="auto"/>
              <w:rPr>
                <w:rFonts w:ascii="Times New Roman" w:eastAsia="Times New Roman" w:hAnsi="Times New Roman" w:cs="Times New Roman"/>
                <w:b/>
                <w:bCs/>
                <w:sz w:val="28"/>
                <w:szCs w:val="28"/>
              </w:rPr>
            </w:pPr>
          </w:p>
        </w:tc>
        <w:tc>
          <w:tcPr>
            <w:tcW w:w="568" w:type="dxa"/>
            <w:tcBorders>
              <w:top w:val="single" w:sz="4" w:space="0" w:color="222222"/>
              <w:left w:val="single" w:sz="4" w:space="0" w:color="222222"/>
              <w:bottom w:val="single" w:sz="4" w:space="0" w:color="222222"/>
              <w:right w:val="single" w:sz="4" w:space="0" w:color="222222"/>
            </w:tcBorders>
            <w:shd w:val="clear" w:color="auto" w:fill="FFFFFF"/>
          </w:tcPr>
          <w:p w14:paraId="4F4A2BDC" w14:textId="77777777" w:rsidR="0070437E" w:rsidRPr="003F1BAF" w:rsidRDefault="0070437E" w:rsidP="00421CD1">
            <w:pPr>
              <w:spacing w:after="0" w:line="240" w:lineRule="auto"/>
              <w:jc w:val="center"/>
              <w:rPr>
                <w:rFonts w:ascii="Times New Roman" w:eastAsia="Times New Roman" w:hAnsi="Times New Roman" w:cs="Times New Roman"/>
                <w:b/>
                <w:bCs/>
                <w:sz w:val="24"/>
                <w:szCs w:val="24"/>
              </w:rPr>
            </w:pPr>
            <w:r w:rsidRPr="003F1BAF">
              <w:rPr>
                <w:rFonts w:ascii="Times New Roman" w:eastAsia="Times New Roman" w:hAnsi="Times New Roman" w:cs="Times New Roman"/>
                <w:iCs/>
                <w:sz w:val="24"/>
                <w:szCs w:val="24"/>
              </w:rPr>
              <w:t>9-й класс</w:t>
            </w:r>
          </w:p>
        </w:tc>
      </w:tr>
      <w:tr w:rsidR="0070437E" w:rsidRPr="00BD7ECD" w14:paraId="2D2D470E" w14:textId="77777777" w:rsidTr="0070437E">
        <w:trPr>
          <w:trHeight w:val="1065"/>
        </w:trPr>
        <w:tc>
          <w:tcPr>
            <w:tcW w:w="4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347F28C" w14:textId="77777777" w:rsidR="0070437E" w:rsidRPr="00BD7ECD" w:rsidRDefault="0070437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302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30DD45" w14:textId="77777777" w:rsidR="0070437E" w:rsidRPr="00BD7ECD" w:rsidRDefault="0070437E" w:rsidP="00421CD1">
            <w:pPr>
              <w:spacing w:after="125"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Интерпретация данных и использование научных доказательств для получения выводов</w:t>
            </w:r>
          </w:p>
        </w:tc>
        <w:tc>
          <w:tcPr>
            <w:tcW w:w="7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A575F0"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80 %</w:t>
            </w:r>
          </w:p>
        </w:tc>
        <w:tc>
          <w:tcPr>
            <w:tcW w:w="851" w:type="dxa"/>
            <w:tcBorders>
              <w:top w:val="single" w:sz="4" w:space="0" w:color="222222"/>
              <w:left w:val="single" w:sz="4" w:space="0" w:color="222222"/>
              <w:bottom w:val="single" w:sz="4" w:space="0" w:color="222222"/>
              <w:right w:val="single" w:sz="4" w:space="0" w:color="222222"/>
            </w:tcBorders>
          </w:tcPr>
          <w:p w14:paraId="29AA31CF"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90 %</w:t>
            </w:r>
          </w:p>
        </w:tc>
        <w:tc>
          <w:tcPr>
            <w:tcW w:w="709" w:type="dxa"/>
            <w:tcBorders>
              <w:top w:val="single" w:sz="4" w:space="0" w:color="222222"/>
              <w:left w:val="single" w:sz="4" w:space="0" w:color="222222"/>
              <w:bottom w:val="single" w:sz="4" w:space="0" w:color="222222"/>
              <w:right w:val="single" w:sz="4" w:space="0" w:color="222222"/>
            </w:tcBorders>
          </w:tcPr>
          <w:p w14:paraId="01459FD4"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62 % </w:t>
            </w:r>
          </w:p>
        </w:tc>
        <w:tc>
          <w:tcPr>
            <w:tcW w:w="708" w:type="dxa"/>
            <w:tcBorders>
              <w:top w:val="single" w:sz="4" w:space="0" w:color="222222"/>
              <w:left w:val="single" w:sz="4" w:space="0" w:color="222222"/>
              <w:bottom w:val="single" w:sz="4" w:space="0" w:color="222222"/>
              <w:right w:val="single" w:sz="4" w:space="0" w:color="222222"/>
            </w:tcBorders>
          </w:tcPr>
          <w:p w14:paraId="67114262"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45 %</w:t>
            </w:r>
          </w:p>
        </w:tc>
        <w:tc>
          <w:tcPr>
            <w:tcW w:w="710" w:type="dxa"/>
            <w:tcBorders>
              <w:top w:val="single" w:sz="4" w:space="0" w:color="222222"/>
              <w:left w:val="single" w:sz="4" w:space="0" w:color="222222"/>
              <w:bottom w:val="single" w:sz="4" w:space="0" w:color="222222"/>
              <w:right w:val="single" w:sz="4" w:space="0" w:color="222222"/>
            </w:tcBorders>
          </w:tcPr>
          <w:p w14:paraId="1C2C968D"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25% </w:t>
            </w:r>
          </w:p>
        </w:tc>
        <w:tc>
          <w:tcPr>
            <w:tcW w:w="708" w:type="dxa"/>
            <w:tcBorders>
              <w:top w:val="single" w:sz="4" w:space="0" w:color="222222"/>
              <w:left w:val="single" w:sz="4" w:space="0" w:color="222222"/>
              <w:bottom w:val="single" w:sz="4" w:space="0" w:color="222222"/>
              <w:right w:val="single" w:sz="4" w:space="0" w:color="auto"/>
            </w:tcBorders>
          </w:tcPr>
          <w:p w14:paraId="75986235"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710" w:type="dxa"/>
            <w:tcBorders>
              <w:top w:val="single" w:sz="4" w:space="0" w:color="222222"/>
              <w:left w:val="single" w:sz="4" w:space="0" w:color="auto"/>
              <w:bottom w:val="single" w:sz="4" w:space="0" w:color="222222"/>
              <w:right w:val="single" w:sz="4" w:space="0" w:color="222222"/>
            </w:tcBorders>
          </w:tcPr>
          <w:p w14:paraId="71FC73ED" w14:textId="77777777" w:rsidR="0070437E" w:rsidRPr="00BD7ECD" w:rsidRDefault="0070437E" w:rsidP="0070437E">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568" w:type="dxa"/>
            <w:tcBorders>
              <w:top w:val="single" w:sz="4" w:space="0" w:color="222222"/>
              <w:left w:val="single" w:sz="4" w:space="0" w:color="222222"/>
              <w:bottom w:val="single" w:sz="4" w:space="0" w:color="222222"/>
              <w:right w:val="single" w:sz="4" w:space="0" w:color="222222"/>
            </w:tcBorders>
          </w:tcPr>
          <w:p w14:paraId="7CF841DB" w14:textId="77777777" w:rsidR="0070437E" w:rsidRPr="00BD7ECD" w:rsidRDefault="0070437E" w:rsidP="0070437E">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5189" w:type="dxa"/>
            <w:gridSpan w:val="2"/>
          </w:tcPr>
          <w:p w14:paraId="5B036B03" w14:textId="77777777" w:rsidR="0070437E" w:rsidRPr="00BD7ECD" w:rsidRDefault="0070437E" w:rsidP="0070437E">
            <w:pPr>
              <w:spacing w:after="0" w:line="240" w:lineRule="auto"/>
              <w:ind w:left="75"/>
              <w:jc w:val="center"/>
              <w:rPr>
                <w:rFonts w:ascii="Times New Roman" w:eastAsia="Times New Roman" w:hAnsi="Times New Roman" w:cs="Times New Roman"/>
                <w:sz w:val="28"/>
                <w:szCs w:val="28"/>
              </w:rPr>
            </w:pPr>
          </w:p>
        </w:tc>
      </w:tr>
      <w:tr w:rsidR="0070437E" w:rsidRPr="00BD7ECD" w14:paraId="32CCA833" w14:textId="77777777" w:rsidTr="0070437E">
        <w:trPr>
          <w:trHeight w:val="1092"/>
        </w:trPr>
        <w:tc>
          <w:tcPr>
            <w:tcW w:w="4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D0BAC51" w14:textId="77777777" w:rsidR="0070437E" w:rsidRPr="00BD7ECD" w:rsidRDefault="0070437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302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DE7D2A" w14:textId="77777777" w:rsidR="0070437E" w:rsidRPr="00BD7ECD" w:rsidRDefault="0070437E" w:rsidP="00421CD1">
            <w:pPr>
              <w:spacing w:after="125"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Применение естественно-научных методов исследования</w:t>
            </w:r>
          </w:p>
        </w:tc>
        <w:tc>
          <w:tcPr>
            <w:tcW w:w="7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97470A7"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56%</w:t>
            </w:r>
          </w:p>
        </w:tc>
        <w:tc>
          <w:tcPr>
            <w:tcW w:w="851" w:type="dxa"/>
            <w:tcBorders>
              <w:top w:val="single" w:sz="4" w:space="0" w:color="222222"/>
              <w:left w:val="single" w:sz="4" w:space="0" w:color="222222"/>
              <w:bottom w:val="single" w:sz="4" w:space="0" w:color="222222"/>
              <w:right w:val="single" w:sz="4" w:space="0" w:color="222222"/>
            </w:tcBorders>
          </w:tcPr>
          <w:p w14:paraId="53127994"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55%</w:t>
            </w:r>
          </w:p>
        </w:tc>
        <w:tc>
          <w:tcPr>
            <w:tcW w:w="709" w:type="dxa"/>
            <w:tcBorders>
              <w:top w:val="single" w:sz="4" w:space="0" w:color="222222"/>
              <w:left w:val="single" w:sz="4" w:space="0" w:color="222222"/>
              <w:bottom w:val="single" w:sz="4" w:space="0" w:color="222222"/>
              <w:right w:val="single" w:sz="4" w:space="0" w:color="222222"/>
            </w:tcBorders>
          </w:tcPr>
          <w:p w14:paraId="06CF047A"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37%</w:t>
            </w:r>
          </w:p>
        </w:tc>
        <w:tc>
          <w:tcPr>
            <w:tcW w:w="708" w:type="dxa"/>
            <w:tcBorders>
              <w:top w:val="single" w:sz="4" w:space="0" w:color="222222"/>
              <w:left w:val="single" w:sz="4" w:space="0" w:color="222222"/>
              <w:bottom w:val="single" w:sz="4" w:space="0" w:color="222222"/>
              <w:right w:val="single" w:sz="4" w:space="0" w:color="222222"/>
            </w:tcBorders>
          </w:tcPr>
          <w:p w14:paraId="4EEB6A67"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56%</w:t>
            </w:r>
          </w:p>
        </w:tc>
        <w:tc>
          <w:tcPr>
            <w:tcW w:w="710" w:type="dxa"/>
            <w:tcBorders>
              <w:top w:val="single" w:sz="4" w:space="0" w:color="222222"/>
              <w:left w:val="single" w:sz="4" w:space="0" w:color="222222"/>
              <w:bottom w:val="single" w:sz="4" w:space="0" w:color="222222"/>
              <w:right w:val="single" w:sz="4" w:space="0" w:color="222222"/>
            </w:tcBorders>
          </w:tcPr>
          <w:p w14:paraId="385DC018"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25%</w:t>
            </w:r>
          </w:p>
        </w:tc>
        <w:tc>
          <w:tcPr>
            <w:tcW w:w="708" w:type="dxa"/>
            <w:tcBorders>
              <w:top w:val="single" w:sz="4" w:space="0" w:color="222222"/>
              <w:left w:val="single" w:sz="4" w:space="0" w:color="222222"/>
              <w:bottom w:val="single" w:sz="4" w:space="0" w:color="222222"/>
              <w:right w:val="single" w:sz="4" w:space="0" w:color="auto"/>
            </w:tcBorders>
          </w:tcPr>
          <w:p w14:paraId="7F9F27EA"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710" w:type="dxa"/>
            <w:tcBorders>
              <w:top w:val="single" w:sz="4" w:space="0" w:color="222222"/>
              <w:left w:val="single" w:sz="4" w:space="0" w:color="auto"/>
              <w:bottom w:val="single" w:sz="4" w:space="0" w:color="222222"/>
              <w:right w:val="single" w:sz="4" w:space="0" w:color="222222"/>
            </w:tcBorders>
          </w:tcPr>
          <w:p w14:paraId="17CB3BFD" w14:textId="77777777" w:rsidR="0070437E" w:rsidRPr="00BD7ECD" w:rsidRDefault="0070437E" w:rsidP="0070437E">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568" w:type="dxa"/>
            <w:tcBorders>
              <w:top w:val="single" w:sz="4" w:space="0" w:color="222222"/>
              <w:left w:val="single" w:sz="4" w:space="0" w:color="222222"/>
              <w:bottom w:val="single" w:sz="4" w:space="0" w:color="222222"/>
              <w:right w:val="single" w:sz="4" w:space="0" w:color="222222"/>
            </w:tcBorders>
          </w:tcPr>
          <w:p w14:paraId="6AC915AD" w14:textId="77777777" w:rsidR="0070437E" w:rsidRPr="00BD7ECD" w:rsidRDefault="0070437E" w:rsidP="0070437E">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5189" w:type="dxa"/>
            <w:gridSpan w:val="2"/>
          </w:tcPr>
          <w:p w14:paraId="3F51739A" w14:textId="77777777" w:rsidR="0070437E" w:rsidRPr="00BD7ECD" w:rsidRDefault="0070437E" w:rsidP="0070437E">
            <w:pPr>
              <w:spacing w:after="0" w:line="240" w:lineRule="auto"/>
              <w:ind w:left="75"/>
              <w:jc w:val="center"/>
              <w:rPr>
                <w:rFonts w:ascii="Times New Roman" w:eastAsia="Times New Roman" w:hAnsi="Times New Roman" w:cs="Times New Roman"/>
                <w:sz w:val="28"/>
                <w:szCs w:val="28"/>
              </w:rPr>
            </w:pPr>
          </w:p>
        </w:tc>
      </w:tr>
      <w:tr w:rsidR="0070437E" w:rsidRPr="00BD7ECD" w14:paraId="070A2A3B" w14:textId="77777777" w:rsidTr="0070437E">
        <w:trPr>
          <w:trHeight w:val="464"/>
        </w:trPr>
        <w:tc>
          <w:tcPr>
            <w:tcW w:w="42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05D6A6A" w14:textId="77777777" w:rsidR="0070437E" w:rsidRPr="00BD7ECD" w:rsidRDefault="0070437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302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AC8660F" w14:textId="77777777" w:rsidR="0070437E" w:rsidRPr="00BD7ECD" w:rsidRDefault="0070437E" w:rsidP="00421CD1">
            <w:pPr>
              <w:spacing w:after="125"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Научное объяснение явлений</w:t>
            </w:r>
          </w:p>
        </w:tc>
        <w:tc>
          <w:tcPr>
            <w:tcW w:w="79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500298A"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43%</w:t>
            </w:r>
          </w:p>
        </w:tc>
        <w:tc>
          <w:tcPr>
            <w:tcW w:w="850" w:type="dxa"/>
            <w:tcBorders>
              <w:top w:val="single" w:sz="4" w:space="0" w:color="222222"/>
              <w:left w:val="single" w:sz="4" w:space="0" w:color="222222"/>
              <w:bottom w:val="single" w:sz="4" w:space="0" w:color="222222"/>
              <w:right w:val="single" w:sz="4" w:space="0" w:color="222222"/>
            </w:tcBorders>
          </w:tcPr>
          <w:p w14:paraId="72464FAC"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709" w:type="dxa"/>
            <w:tcBorders>
              <w:top w:val="single" w:sz="4" w:space="0" w:color="222222"/>
              <w:left w:val="single" w:sz="4" w:space="0" w:color="222222"/>
              <w:bottom w:val="single" w:sz="4" w:space="0" w:color="222222"/>
              <w:right w:val="single" w:sz="4" w:space="0" w:color="222222"/>
            </w:tcBorders>
          </w:tcPr>
          <w:p w14:paraId="0E6B70B3"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37%</w:t>
            </w:r>
          </w:p>
        </w:tc>
        <w:tc>
          <w:tcPr>
            <w:tcW w:w="708" w:type="dxa"/>
            <w:tcBorders>
              <w:top w:val="single" w:sz="4" w:space="0" w:color="222222"/>
              <w:left w:val="single" w:sz="4" w:space="0" w:color="222222"/>
              <w:bottom w:val="single" w:sz="4" w:space="0" w:color="222222"/>
              <w:right w:val="single" w:sz="4" w:space="0" w:color="222222"/>
            </w:tcBorders>
          </w:tcPr>
          <w:p w14:paraId="4ACF3634"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43%</w:t>
            </w:r>
          </w:p>
        </w:tc>
        <w:tc>
          <w:tcPr>
            <w:tcW w:w="710" w:type="dxa"/>
            <w:tcBorders>
              <w:top w:val="single" w:sz="4" w:space="0" w:color="222222"/>
              <w:left w:val="single" w:sz="4" w:space="0" w:color="222222"/>
              <w:bottom w:val="single" w:sz="4" w:space="0" w:color="222222"/>
              <w:right w:val="single" w:sz="4" w:space="0" w:color="222222"/>
            </w:tcBorders>
          </w:tcPr>
          <w:p w14:paraId="0A5F450E"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25%</w:t>
            </w:r>
          </w:p>
        </w:tc>
        <w:tc>
          <w:tcPr>
            <w:tcW w:w="708" w:type="dxa"/>
            <w:tcBorders>
              <w:top w:val="single" w:sz="4" w:space="0" w:color="222222"/>
              <w:left w:val="single" w:sz="4" w:space="0" w:color="222222"/>
              <w:bottom w:val="single" w:sz="4" w:space="0" w:color="222222"/>
              <w:right w:val="single" w:sz="4" w:space="0" w:color="auto"/>
            </w:tcBorders>
          </w:tcPr>
          <w:p w14:paraId="03E8ED9A" w14:textId="77777777" w:rsidR="0070437E" w:rsidRPr="00BD7ECD" w:rsidRDefault="0070437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710" w:type="dxa"/>
            <w:tcBorders>
              <w:top w:val="single" w:sz="4" w:space="0" w:color="222222"/>
              <w:left w:val="single" w:sz="4" w:space="0" w:color="auto"/>
              <w:bottom w:val="single" w:sz="4" w:space="0" w:color="222222"/>
              <w:right w:val="single" w:sz="4" w:space="0" w:color="222222"/>
            </w:tcBorders>
          </w:tcPr>
          <w:p w14:paraId="19EFD350" w14:textId="77777777" w:rsidR="0070437E" w:rsidRPr="00BD7ECD" w:rsidRDefault="0070437E" w:rsidP="0070437E">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568" w:type="dxa"/>
            <w:tcBorders>
              <w:top w:val="single" w:sz="4" w:space="0" w:color="222222"/>
              <w:left w:val="single" w:sz="4" w:space="0" w:color="222222"/>
              <w:bottom w:val="single" w:sz="4" w:space="0" w:color="222222"/>
              <w:right w:val="single" w:sz="4" w:space="0" w:color="222222"/>
            </w:tcBorders>
          </w:tcPr>
          <w:p w14:paraId="208A578A" w14:textId="77777777" w:rsidR="0070437E" w:rsidRPr="00BD7ECD" w:rsidRDefault="0070437E" w:rsidP="0070437E">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50%</w:t>
            </w:r>
          </w:p>
        </w:tc>
        <w:tc>
          <w:tcPr>
            <w:tcW w:w="5190" w:type="dxa"/>
            <w:gridSpan w:val="2"/>
          </w:tcPr>
          <w:p w14:paraId="764D1ACD" w14:textId="77777777" w:rsidR="0070437E" w:rsidRPr="00BD7ECD" w:rsidRDefault="0070437E" w:rsidP="0070437E">
            <w:pPr>
              <w:spacing w:after="0" w:line="240" w:lineRule="auto"/>
              <w:ind w:left="75"/>
              <w:jc w:val="center"/>
              <w:rPr>
                <w:rFonts w:ascii="Times New Roman" w:eastAsia="Times New Roman" w:hAnsi="Times New Roman" w:cs="Times New Roman"/>
                <w:sz w:val="28"/>
                <w:szCs w:val="28"/>
              </w:rPr>
            </w:pPr>
          </w:p>
        </w:tc>
      </w:tr>
    </w:tbl>
    <w:p w14:paraId="2C02C15F"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00C12C3D"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таблице 8 представлены результаты сравнения академической успеваемости по предметам естественно-научного цикла и уровня естественно-научной грамотности в </w:t>
      </w:r>
      <w:r w:rsidRPr="00BD7ECD">
        <w:rPr>
          <w:rFonts w:ascii="Times New Roman" w:eastAsia="Times New Roman" w:hAnsi="Times New Roman" w:cs="Times New Roman"/>
          <w:iCs/>
          <w:color w:val="222222"/>
          <w:sz w:val="28"/>
          <w:szCs w:val="28"/>
        </w:rPr>
        <w:t>8–9-х</w:t>
      </w:r>
      <w:r w:rsidRPr="00BD7ECD">
        <w:rPr>
          <w:rFonts w:ascii="Times New Roman" w:eastAsia="Times New Roman" w:hAnsi="Times New Roman" w:cs="Times New Roman"/>
          <w:color w:val="222222"/>
          <w:sz w:val="28"/>
          <w:szCs w:val="28"/>
        </w:rPr>
        <w:t> классах (по результатам внешней диагностики).</w:t>
      </w:r>
      <w:r w:rsidRPr="00BD7ECD">
        <w:rPr>
          <w:rFonts w:ascii="Times New Roman" w:eastAsia="Times New Roman" w:hAnsi="Times New Roman" w:cs="Times New Roman"/>
          <w:color w:val="222222"/>
          <w:sz w:val="28"/>
          <w:szCs w:val="28"/>
        </w:rPr>
        <w:br/>
      </w:r>
    </w:p>
    <w:p w14:paraId="0DCAC1A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lastRenderedPageBreak/>
        <w:t>Таблица 8. Сравнение результатов  диагностики с уровнем академической успеваемости по предметам предметной области «Естественные науки» (биология, физика, химия)</w:t>
      </w:r>
    </w:p>
    <w:tbl>
      <w:tblPr>
        <w:tblW w:w="5549" w:type="pct"/>
        <w:tblInd w:w="-1071" w:type="dxa"/>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992"/>
        <w:gridCol w:w="1985"/>
        <w:gridCol w:w="1701"/>
        <w:gridCol w:w="3167"/>
        <w:gridCol w:w="2677"/>
      </w:tblGrid>
      <w:tr w:rsidR="008F376E" w:rsidRPr="00BD7ECD" w14:paraId="7FE8497B" w14:textId="77777777" w:rsidTr="00421CD1">
        <w:trPr>
          <w:trHeight w:val="2876"/>
          <w:tblHeader/>
        </w:trPr>
        <w:tc>
          <w:tcPr>
            <w:tcW w:w="992"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367404ED"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w:t>
            </w:r>
          </w:p>
        </w:tc>
        <w:tc>
          <w:tcPr>
            <w:tcW w:w="1985"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1BEDD499"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успевающих</w:t>
            </w:r>
          </w:p>
        </w:tc>
        <w:tc>
          <w:tcPr>
            <w:tcW w:w="1701"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E01C14F"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учеников, имеющих 4 и 5</w:t>
            </w:r>
          </w:p>
        </w:tc>
        <w:tc>
          <w:tcPr>
            <w:tcW w:w="3167"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7461B15D"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учеников, преодолевших порог естественно-научной грамотности (средний, повышенный, высокий уровни)</w:t>
            </w:r>
          </w:p>
        </w:tc>
        <w:tc>
          <w:tcPr>
            <w:tcW w:w="2677"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62DE296E"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учеников, не справившихся с работой (недостаточный, низкий уровни)</w:t>
            </w:r>
          </w:p>
        </w:tc>
      </w:tr>
      <w:tr w:rsidR="008F376E" w:rsidRPr="00BD7ECD" w14:paraId="0AED2348" w14:textId="77777777" w:rsidTr="00421CD1">
        <w:trPr>
          <w:trHeight w:val="294"/>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D5802CD"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470238E"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D10B116"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466832A"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BC2CADB"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r>
      <w:tr w:rsidR="008F376E" w:rsidRPr="00BD7ECD" w14:paraId="79856474" w14:textId="77777777" w:rsidTr="00421CD1">
        <w:trPr>
          <w:trHeight w:val="281"/>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6F2DF7" w14:textId="77777777" w:rsidR="008F376E" w:rsidRPr="00BD7ECD" w:rsidRDefault="008F376E" w:rsidP="0070437E">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 xml:space="preserve">5 </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2432809"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563A9CD"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46%</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B75F0B7"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50%</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6A0951E"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50%</w:t>
            </w:r>
          </w:p>
        </w:tc>
      </w:tr>
      <w:tr w:rsidR="008F376E" w:rsidRPr="00BD7ECD" w14:paraId="36BFD25B" w14:textId="77777777" w:rsidTr="00421CD1">
        <w:trPr>
          <w:trHeight w:val="294"/>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D6BBE1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 «А»</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9673277"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7080A73"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56%</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85A422"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56%</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3F69BB2"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44%</w:t>
            </w:r>
          </w:p>
        </w:tc>
      </w:tr>
      <w:tr w:rsidR="008F376E" w:rsidRPr="00BD7ECD" w14:paraId="6BF17BA2" w14:textId="77777777" w:rsidTr="00421CD1">
        <w:trPr>
          <w:trHeight w:val="298"/>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7F5CCF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6 «Б»</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C50CC1"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18706AE"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43%</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180E62"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43%</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9ECC940"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57%</w:t>
            </w:r>
          </w:p>
        </w:tc>
      </w:tr>
      <w:tr w:rsidR="008F376E" w:rsidRPr="00BD7ECD" w14:paraId="284FABCB" w14:textId="77777777" w:rsidTr="00421CD1">
        <w:trPr>
          <w:trHeight w:val="294"/>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A20D87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«А»</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91CDBD7"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2AB10D"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62%</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7D739C8"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58%</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6D08373"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42%</w:t>
            </w:r>
          </w:p>
        </w:tc>
      </w:tr>
      <w:tr w:rsidR="008F376E" w:rsidRPr="00BD7ECD" w14:paraId="12536BDF" w14:textId="77777777" w:rsidTr="00421CD1">
        <w:trPr>
          <w:trHeight w:val="281"/>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37E5C7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«Б»</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1AF2E21"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8899874"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18%</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1AA8CB6"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18%</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6E4CB2F"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82%</w:t>
            </w:r>
          </w:p>
        </w:tc>
      </w:tr>
      <w:tr w:rsidR="008F376E" w:rsidRPr="00BD7ECD" w14:paraId="7586456F" w14:textId="77777777" w:rsidTr="00421CD1">
        <w:trPr>
          <w:trHeight w:val="840"/>
        </w:trPr>
        <w:tc>
          <w:tcPr>
            <w:tcW w:w="992"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255E1169" w14:textId="77777777" w:rsidR="008F376E" w:rsidRPr="000A2210" w:rsidRDefault="008F376E" w:rsidP="0070437E">
            <w:pPr>
              <w:spacing w:after="0" w:line="240" w:lineRule="auto"/>
              <w:jc w:val="center"/>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8</w:t>
            </w:r>
            <w:r>
              <w:rPr>
                <w:rFonts w:ascii="Times New Roman" w:eastAsia="Times New Roman" w:hAnsi="Times New Roman" w:cs="Times New Roman"/>
                <w:iCs/>
                <w:sz w:val="28"/>
                <w:szCs w:val="28"/>
              </w:rPr>
              <w:t xml:space="preserve"> </w:t>
            </w:r>
            <w:r w:rsidRPr="00BD7ECD">
              <w:rPr>
                <w:rFonts w:ascii="Times New Roman" w:eastAsia="Times New Roman" w:hAnsi="Times New Roman" w:cs="Times New Roman"/>
                <w:iCs/>
                <w:sz w:val="28"/>
                <w:szCs w:val="28"/>
              </w:rPr>
              <w:t>класс</w:t>
            </w:r>
          </w:p>
        </w:tc>
        <w:tc>
          <w:tcPr>
            <w:tcW w:w="1985"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24CEB7B5"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296A72AF"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 xml:space="preserve">  47 %</w:t>
            </w:r>
          </w:p>
        </w:tc>
        <w:tc>
          <w:tcPr>
            <w:tcW w:w="3167"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73BE7030"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46 %</w:t>
            </w:r>
          </w:p>
        </w:tc>
        <w:tc>
          <w:tcPr>
            <w:tcW w:w="2677"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6BE2C401"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54%</w:t>
            </w:r>
          </w:p>
        </w:tc>
      </w:tr>
      <w:tr w:rsidR="008F376E" w:rsidRPr="00BD7ECD" w14:paraId="23081F47" w14:textId="77777777" w:rsidTr="00421CD1">
        <w:trPr>
          <w:trHeight w:val="555"/>
        </w:trPr>
        <w:tc>
          <w:tcPr>
            <w:tcW w:w="992"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3B22A2E5" w14:textId="77777777" w:rsidR="008F376E" w:rsidRPr="00BD7ECD" w:rsidRDefault="008F376E" w:rsidP="00421CD1">
            <w:pPr>
              <w:spacing w:after="0" w:line="240" w:lineRule="auto"/>
              <w:jc w:val="center"/>
              <w:rPr>
                <w:rFonts w:ascii="Times New Roman" w:eastAsia="Times New Roman" w:hAnsi="Times New Roman" w:cs="Times New Roman"/>
                <w:iCs/>
                <w:sz w:val="28"/>
                <w:szCs w:val="28"/>
              </w:rPr>
            </w:pPr>
          </w:p>
        </w:tc>
        <w:tc>
          <w:tcPr>
            <w:tcW w:w="1985"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3ACFF080"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c>
          <w:tcPr>
            <w:tcW w:w="1701"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564A3903"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c>
          <w:tcPr>
            <w:tcW w:w="3167"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787A121C"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c>
          <w:tcPr>
            <w:tcW w:w="2677"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7E15BD32"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p>
        </w:tc>
      </w:tr>
      <w:tr w:rsidR="008F376E" w:rsidRPr="00BD7ECD" w14:paraId="6F1672A6" w14:textId="77777777" w:rsidTr="00421CD1">
        <w:trPr>
          <w:trHeight w:val="281"/>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9A4A0DE"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9 класс</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BBC0F5C"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8A6046E"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47 %</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404B8CB"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46 %</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4320C80"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54%</w:t>
            </w:r>
          </w:p>
        </w:tc>
      </w:tr>
      <w:tr w:rsidR="008F376E" w:rsidRPr="00BD7ECD" w14:paraId="06D8B99E" w14:textId="77777777" w:rsidTr="00421CD1">
        <w:trPr>
          <w:trHeight w:val="294"/>
        </w:trPr>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B393693"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Итого</w:t>
            </w:r>
          </w:p>
        </w:tc>
        <w:tc>
          <w:tcPr>
            <w:tcW w:w="19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CEF915F"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100%</w:t>
            </w:r>
          </w:p>
        </w:tc>
        <w:tc>
          <w:tcPr>
            <w:tcW w:w="170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DA8DFE6"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55%</w:t>
            </w:r>
          </w:p>
        </w:tc>
        <w:tc>
          <w:tcPr>
            <w:tcW w:w="31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A25419"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51%</w:t>
            </w:r>
          </w:p>
        </w:tc>
        <w:tc>
          <w:tcPr>
            <w:tcW w:w="26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880F8E1"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49%</w:t>
            </w:r>
          </w:p>
        </w:tc>
      </w:tr>
    </w:tbl>
    <w:p w14:paraId="435588D6"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Как видно из таблицы, уровень успеваемости и обученности учеников практически коррелирует с уровнем естественно-научной грамотности. Следовательно, программа и технологии обучения по биологии, физике и химии способствуют формированию естественно-научной грамотности учеников.</w:t>
      </w:r>
    </w:p>
    <w:p w14:paraId="436F5A8D" w14:textId="77777777" w:rsidR="008F376E" w:rsidRPr="00BD7ECD" w:rsidRDefault="008F376E" w:rsidP="008F376E">
      <w:pPr>
        <w:spacing w:after="125" w:line="240" w:lineRule="auto"/>
        <w:rPr>
          <w:rFonts w:ascii="Times New Roman" w:eastAsia="Times New Roman" w:hAnsi="Times New Roman" w:cs="Times New Roman"/>
          <w:b/>
          <w:bCs/>
          <w:color w:val="222222"/>
          <w:sz w:val="28"/>
          <w:szCs w:val="28"/>
        </w:rPr>
      </w:pPr>
      <w:r w:rsidRPr="00BD7ECD">
        <w:rPr>
          <w:rFonts w:ascii="Times New Roman" w:eastAsia="Times New Roman" w:hAnsi="Times New Roman" w:cs="Times New Roman"/>
          <w:b/>
          <w:bCs/>
          <w:color w:val="222222"/>
          <w:sz w:val="28"/>
          <w:szCs w:val="28"/>
        </w:rPr>
        <w:t>Выводы:</w:t>
      </w:r>
    </w:p>
    <w:p w14:paraId="21F1A0C7" w14:textId="77777777" w:rsidR="008F376E" w:rsidRPr="00BD7ECD" w:rsidRDefault="008F376E" w:rsidP="008F376E">
      <w:pPr>
        <w:numPr>
          <w:ilvl w:val="0"/>
          <w:numId w:val="6"/>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Результаты диагностических работ демонстрируют, что 49 процентов  обучающихся показали низкий  уровни сформированности естественно-научной грамотности.</w:t>
      </w:r>
    </w:p>
    <w:p w14:paraId="4DB1A5B1" w14:textId="77777777" w:rsidR="008F376E" w:rsidRPr="00BD7ECD" w:rsidRDefault="008F376E" w:rsidP="008F376E">
      <w:pPr>
        <w:numPr>
          <w:ilvl w:val="0"/>
          <w:numId w:val="6"/>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Большинство обучающихся не владеют компетенциями естественно-научной грамотности ; компетенцией научного объяснения явлений</w:t>
      </w:r>
      <w:r w:rsidRPr="00BD7ECD">
        <w:rPr>
          <w:rFonts w:ascii="Times New Roman" w:eastAsia="Times New Roman" w:hAnsi="Times New Roman" w:cs="Times New Roman"/>
          <w:iCs/>
          <w:sz w:val="28"/>
          <w:szCs w:val="28"/>
        </w:rPr>
        <w:t>, интерпретация данных и использование научных доказательств для получения выводов</w:t>
      </w:r>
      <w:r w:rsidRPr="00BD7ECD">
        <w:rPr>
          <w:rFonts w:ascii="Times New Roman" w:eastAsia="Times New Roman" w:hAnsi="Times New Roman" w:cs="Times New Roman"/>
          <w:iCs/>
          <w:color w:val="222222"/>
          <w:sz w:val="28"/>
          <w:szCs w:val="28"/>
        </w:rPr>
        <w:t>,</w:t>
      </w:r>
      <w:r w:rsidRPr="00BD7ECD">
        <w:rPr>
          <w:rFonts w:ascii="Times New Roman" w:eastAsia="Times New Roman" w:hAnsi="Times New Roman" w:cs="Times New Roman"/>
          <w:iCs/>
          <w:sz w:val="28"/>
          <w:szCs w:val="28"/>
        </w:rPr>
        <w:t xml:space="preserve"> применение естественно-научных методов исследования</w:t>
      </w:r>
      <w:r w:rsidRPr="00BD7ECD">
        <w:rPr>
          <w:rFonts w:ascii="Times New Roman" w:eastAsia="Times New Roman" w:hAnsi="Times New Roman" w:cs="Times New Roman"/>
          <w:iCs/>
          <w:color w:val="222222"/>
          <w:sz w:val="28"/>
          <w:szCs w:val="28"/>
        </w:rPr>
        <w:t>.</w:t>
      </w:r>
    </w:p>
    <w:p w14:paraId="332E685E" w14:textId="77777777" w:rsidR="008F376E" w:rsidRPr="00BD7ECD" w:rsidRDefault="008F376E" w:rsidP="008F376E">
      <w:pPr>
        <w:numPr>
          <w:ilvl w:val="0"/>
          <w:numId w:val="6"/>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В среднем 50 % обучающихся  владеет Программа и технологии обучения по биологии, физике и химии  способствуют формированию естественно-научной грамотности учеников.</w:t>
      </w:r>
    </w:p>
    <w:p w14:paraId="1666BBA9" w14:textId="77777777" w:rsidR="008F376E" w:rsidRDefault="008F376E" w:rsidP="008F376E">
      <w:pPr>
        <w:spacing w:after="125" w:line="240" w:lineRule="auto"/>
        <w:rPr>
          <w:rFonts w:ascii="Times New Roman" w:eastAsia="Times New Roman" w:hAnsi="Times New Roman" w:cs="Times New Roman"/>
          <w:b/>
          <w:bCs/>
          <w:color w:val="222222"/>
          <w:sz w:val="28"/>
          <w:szCs w:val="28"/>
        </w:rPr>
      </w:pPr>
    </w:p>
    <w:p w14:paraId="7E3A103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4. Финансовая грамотность</w:t>
      </w:r>
    </w:p>
    <w:p w14:paraId="148E102A"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диагностике уровня сформированности финансовой грамотности приняли участие </w:t>
      </w:r>
      <w:r w:rsidRPr="00BD7ECD">
        <w:rPr>
          <w:rFonts w:ascii="Times New Roman" w:eastAsia="Times New Roman" w:hAnsi="Times New Roman" w:cs="Times New Roman"/>
          <w:iCs/>
          <w:color w:val="222222"/>
          <w:sz w:val="28"/>
          <w:szCs w:val="28"/>
        </w:rPr>
        <w:t xml:space="preserve">14 </w:t>
      </w:r>
      <w:r w:rsidRPr="00BD7ECD">
        <w:rPr>
          <w:rFonts w:ascii="Times New Roman" w:eastAsia="Times New Roman" w:hAnsi="Times New Roman" w:cs="Times New Roman"/>
          <w:color w:val="222222"/>
          <w:sz w:val="28"/>
          <w:szCs w:val="28"/>
        </w:rPr>
        <w:t>обучающихся </w:t>
      </w:r>
      <w:r w:rsidRPr="00BD7ECD">
        <w:rPr>
          <w:rFonts w:ascii="Times New Roman" w:eastAsia="Times New Roman" w:hAnsi="Times New Roman" w:cs="Times New Roman"/>
          <w:iCs/>
          <w:color w:val="222222"/>
          <w:sz w:val="28"/>
          <w:szCs w:val="28"/>
        </w:rPr>
        <w:t xml:space="preserve">8-го </w:t>
      </w:r>
      <w:r w:rsidRPr="00BD7ECD">
        <w:rPr>
          <w:rFonts w:ascii="Times New Roman" w:eastAsia="Times New Roman" w:hAnsi="Times New Roman" w:cs="Times New Roman"/>
          <w:color w:val="222222"/>
          <w:sz w:val="28"/>
          <w:szCs w:val="28"/>
        </w:rPr>
        <w:t>класса и 12 обучающихся </w:t>
      </w:r>
      <w:r w:rsidRPr="00BD7ECD">
        <w:rPr>
          <w:rFonts w:ascii="Times New Roman" w:eastAsia="Times New Roman" w:hAnsi="Times New Roman" w:cs="Times New Roman"/>
          <w:iCs/>
          <w:color w:val="222222"/>
          <w:sz w:val="28"/>
          <w:szCs w:val="28"/>
        </w:rPr>
        <w:t xml:space="preserve">9-го </w:t>
      </w:r>
      <w:r w:rsidRPr="00BD7ECD">
        <w:rPr>
          <w:rFonts w:ascii="Times New Roman" w:eastAsia="Times New Roman" w:hAnsi="Times New Roman" w:cs="Times New Roman"/>
          <w:color w:val="222222"/>
          <w:sz w:val="28"/>
          <w:szCs w:val="28"/>
        </w:rPr>
        <w:t>класса.</w:t>
      </w:r>
    </w:p>
    <w:p w14:paraId="290ED5A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Распределение результатов участников диагностической работы по уровням сформированности финансовой грамотности представлено в таблице 9.</w:t>
      </w:r>
    </w:p>
    <w:p w14:paraId="39264812" w14:textId="099E16FB"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9. Результаты диагностики по уровням сформированности финансовой грамотности </w:t>
      </w:r>
      <w:r w:rsidRPr="00BD7ECD">
        <w:rPr>
          <w:rFonts w:ascii="Times New Roman" w:eastAsia="Times New Roman" w:hAnsi="Times New Roman" w:cs="Times New Roman"/>
          <w:b/>
          <w:bCs/>
          <w:iCs/>
          <w:color w:val="222222"/>
          <w:sz w:val="28"/>
          <w:szCs w:val="28"/>
        </w:rPr>
        <w:t>(</w:t>
      </w:r>
      <w:r w:rsidR="00D32C19">
        <w:rPr>
          <w:rFonts w:ascii="Times New Roman" w:eastAsia="Times New Roman" w:hAnsi="Times New Roman" w:cs="Times New Roman"/>
          <w:b/>
          <w:bCs/>
          <w:iCs/>
          <w:color w:val="222222"/>
          <w:sz w:val="28"/>
          <w:szCs w:val="28"/>
        </w:rPr>
        <w:t>18.11.2024- 12.11.2024</w:t>
      </w:r>
      <w:r w:rsidRPr="00BD7ECD">
        <w:rPr>
          <w:rFonts w:ascii="Times New Roman" w:eastAsia="Times New Roman" w:hAnsi="Times New Roman" w:cs="Times New Roman"/>
          <w:b/>
          <w:bCs/>
          <w:iCs/>
          <w:color w:val="222222"/>
          <w:sz w:val="28"/>
          <w:szCs w:val="28"/>
        </w:rPr>
        <w:t>)</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273"/>
        <w:gridCol w:w="2238"/>
        <w:gridCol w:w="1264"/>
        <w:gridCol w:w="1389"/>
        <w:gridCol w:w="2037"/>
        <w:gridCol w:w="1280"/>
      </w:tblGrid>
      <w:tr w:rsidR="008F376E" w:rsidRPr="00BD7ECD" w14:paraId="2387FE10" w14:textId="77777777" w:rsidTr="00421CD1">
        <w:trPr>
          <w:tblHeader/>
        </w:trPr>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CA7B86D"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 / Уровень</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95AF7EE"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Недостаточный</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1E62021"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Низкий</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46B7473"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Средний</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95F06D1"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Повышенный</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D954BC1"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Высокий</w:t>
            </w:r>
          </w:p>
        </w:tc>
      </w:tr>
      <w:tr w:rsidR="008F376E" w:rsidRPr="00BD7ECD" w14:paraId="52037C50" w14:textId="77777777" w:rsidTr="00421CD1">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32A623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 xml:space="preserve">8 </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068682"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16321B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111FF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8</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03AF8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F70B60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r>
      <w:tr w:rsidR="008F376E" w:rsidRPr="00BD7ECD" w14:paraId="45C289FB" w14:textId="77777777" w:rsidTr="00421CD1">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C4E03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 xml:space="preserve">9 </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DDA0E3F"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1615B5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F99A8E"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8AB08C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47CE0A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w:t>
            </w:r>
          </w:p>
        </w:tc>
      </w:tr>
      <w:tr w:rsidR="008F376E" w:rsidRPr="00BD7ECD" w14:paraId="25B31D64" w14:textId="77777777" w:rsidTr="00421CD1">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33447EF"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Итого</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7B88F4B"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5DE03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6EE7F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14</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3C57D4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A637CB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w:t>
            </w:r>
          </w:p>
        </w:tc>
      </w:tr>
    </w:tbl>
    <w:p w14:paraId="637B5AAB"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p>
    <w:p w14:paraId="0E524E0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noProof/>
          <w:color w:val="222222"/>
          <w:sz w:val="28"/>
          <w:szCs w:val="28"/>
        </w:rPr>
        <w:drawing>
          <wp:inline distT="0" distB="0" distL="0" distR="0" wp14:anchorId="2D713950" wp14:editId="6BB08B3A">
            <wp:extent cx="5486400" cy="3200400"/>
            <wp:effectExtent l="19050" t="0" r="19050" b="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89333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 xml:space="preserve">В ходе диагностики проверялись следующие умения: </w:t>
      </w:r>
      <w:r w:rsidRPr="00BD7ECD">
        <w:rPr>
          <w:rFonts w:ascii="Times New Roman" w:eastAsia="Times New Roman" w:hAnsi="Times New Roman" w:cs="Times New Roman"/>
          <w:color w:val="222222"/>
          <w:sz w:val="28"/>
          <w:szCs w:val="28"/>
        </w:rPr>
        <w:sym w:font="Symbol" w:char="F02D"/>
      </w:r>
    </w:p>
    <w:p w14:paraId="587DE346" w14:textId="77777777" w:rsidR="008F376E" w:rsidRPr="00BD7ECD" w:rsidRDefault="008F376E" w:rsidP="008F376E">
      <w:pPr>
        <w:numPr>
          <w:ilvl w:val="0"/>
          <w:numId w:val="7"/>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знание и понимание обучающимися финансовых продуктов, финансовых рисков и понятий;</w:t>
      </w:r>
    </w:p>
    <w:p w14:paraId="7084D3A9" w14:textId="77777777" w:rsidR="008F376E" w:rsidRPr="00BD7ECD" w:rsidRDefault="008F376E" w:rsidP="008F376E">
      <w:pPr>
        <w:numPr>
          <w:ilvl w:val="0"/>
          <w:numId w:val="7"/>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   способность обучающихся получать, понимать и оценивать релевантную информацию, необходимую для принятия решений с учетом возможных финансовых последствий;</w:t>
      </w:r>
    </w:p>
    <w:p w14:paraId="32B8F56E" w14:textId="77777777" w:rsidR="008F376E" w:rsidRPr="00BD7ECD" w:rsidRDefault="008F376E" w:rsidP="008F376E">
      <w:pPr>
        <w:numPr>
          <w:ilvl w:val="0"/>
          <w:numId w:val="7"/>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способность принимать эффективные решения в различных финансовых ситуациях;</w:t>
      </w:r>
    </w:p>
    <w:p w14:paraId="7CAC3A53" w14:textId="77777777" w:rsidR="008F376E" w:rsidRPr="00BD7ECD" w:rsidRDefault="008F376E" w:rsidP="008F376E">
      <w:pPr>
        <w:numPr>
          <w:ilvl w:val="0"/>
          <w:numId w:val="7"/>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применение знаний, понимание, умение применять соответствующие знания при покупках и в других финансовых контекстах, а также умение принимать соответствующие решения по отношению к себе, другим, обществу и окружающей среде.</w:t>
      </w:r>
    </w:p>
    <w:p w14:paraId="76467949"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Структура овладения обучающимися проверяемыми умениями представлена в таблице 10.</w:t>
      </w:r>
    </w:p>
    <w:p w14:paraId="08A7DE8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10. Анализ выполнения диагностической работы по проверяемым умениям</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907"/>
        <w:gridCol w:w="5336"/>
        <w:gridCol w:w="1680"/>
        <w:gridCol w:w="1558"/>
      </w:tblGrid>
      <w:tr w:rsidR="008F376E" w:rsidRPr="00BD7ECD" w14:paraId="316FD683" w14:textId="77777777" w:rsidTr="00421CD1">
        <w:trPr>
          <w:tblHeader/>
        </w:trPr>
        <w:tc>
          <w:tcPr>
            <w:tcW w:w="907"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10C85F"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 п/п</w:t>
            </w:r>
          </w:p>
        </w:tc>
        <w:tc>
          <w:tcPr>
            <w:tcW w:w="5336"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DE3AA7F" w14:textId="77777777" w:rsidR="008F376E" w:rsidRPr="00BD7ECD" w:rsidRDefault="008F376E" w:rsidP="00421CD1">
            <w:pPr>
              <w:spacing w:after="125"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Проверяемые метапредметные умения</w:t>
            </w:r>
          </w:p>
        </w:tc>
        <w:tc>
          <w:tcPr>
            <w:tcW w:w="3238"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1096A3" w14:textId="77777777" w:rsidR="008F376E" w:rsidRPr="00BD7ECD" w:rsidRDefault="008F376E" w:rsidP="00421CD1">
            <w:pPr>
              <w:spacing w:after="125"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Доля обучающихся, справившихся с заданиями</w:t>
            </w:r>
          </w:p>
        </w:tc>
      </w:tr>
      <w:tr w:rsidR="008F376E" w:rsidRPr="00BD7ECD" w14:paraId="1922902B" w14:textId="77777777" w:rsidTr="00421CD1">
        <w:trPr>
          <w:tblHeader/>
        </w:trPr>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2A853DA0" w14:textId="77777777" w:rsidR="008F376E" w:rsidRPr="00BD7ECD" w:rsidRDefault="008F376E" w:rsidP="00421CD1">
            <w:pPr>
              <w:spacing w:after="0" w:line="240" w:lineRule="auto"/>
              <w:rPr>
                <w:rFonts w:ascii="Times New Roman" w:eastAsia="Times New Roman" w:hAnsi="Times New Roman" w:cs="Times New Roman"/>
                <w:b/>
                <w:bCs/>
                <w:sz w:val="28"/>
                <w:szCs w:val="28"/>
              </w:rPr>
            </w:pP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499FB64" w14:textId="77777777" w:rsidR="008F376E" w:rsidRPr="00BD7ECD" w:rsidRDefault="008F376E" w:rsidP="00421CD1">
            <w:pPr>
              <w:spacing w:after="0" w:line="240" w:lineRule="auto"/>
              <w:rPr>
                <w:rFonts w:ascii="Times New Roman" w:eastAsia="Times New Roman" w:hAnsi="Times New Roman" w:cs="Times New Roman"/>
                <w:b/>
                <w:bCs/>
                <w:sz w:val="28"/>
                <w:szCs w:val="28"/>
              </w:rPr>
            </w:pPr>
          </w:p>
        </w:tc>
        <w:tc>
          <w:tcPr>
            <w:tcW w:w="16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24E041F" w14:textId="77777777" w:rsidR="008F376E" w:rsidRPr="00BD7ECD" w:rsidRDefault="008F376E" w:rsidP="00421CD1">
            <w:pPr>
              <w:spacing w:after="0"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8-й класс</w:t>
            </w:r>
          </w:p>
        </w:tc>
        <w:tc>
          <w:tcPr>
            <w:tcW w:w="15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600D61A" w14:textId="77777777" w:rsidR="008F376E" w:rsidRPr="00BD7ECD" w:rsidRDefault="008F376E" w:rsidP="00421CD1">
            <w:pPr>
              <w:spacing w:after="0" w:line="240" w:lineRule="auto"/>
              <w:jc w:val="center"/>
              <w:rPr>
                <w:rFonts w:ascii="Times New Roman" w:eastAsia="Times New Roman" w:hAnsi="Times New Roman" w:cs="Times New Roman"/>
                <w:b/>
                <w:bCs/>
                <w:sz w:val="28"/>
                <w:szCs w:val="28"/>
              </w:rPr>
            </w:pPr>
            <w:r w:rsidRPr="00BD7ECD">
              <w:rPr>
                <w:rFonts w:ascii="Times New Roman" w:eastAsia="Times New Roman" w:hAnsi="Times New Roman" w:cs="Times New Roman"/>
                <w:iCs/>
                <w:sz w:val="28"/>
                <w:szCs w:val="28"/>
              </w:rPr>
              <w:t>9-й класс</w:t>
            </w:r>
          </w:p>
        </w:tc>
      </w:tr>
      <w:tr w:rsidR="008F376E" w:rsidRPr="00BD7ECD" w14:paraId="7237213F" w14:textId="77777777" w:rsidTr="00421CD1">
        <w:tc>
          <w:tcPr>
            <w:tcW w:w="9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E018AA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533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31EC81" w14:textId="77777777" w:rsidR="008F376E" w:rsidRPr="00BD7ECD" w:rsidRDefault="008F376E" w:rsidP="00421CD1">
            <w:pPr>
              <w:spacing w:after="125"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Знание и понимание обучающимися финансовых продуктов, финансовых рисков и понятий</w:t>
            </w:r>
          </w:p>
        </w:tc>
        <w:tc>
          <w:tcPr>
            <w:tcW w:w="16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24B1304"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14%</w:t>
            </w:r>
          </w:p>
        </w:tc>
        <w:tc>
          <w:tcPr>
            <w:tcW w:w="15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254790"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40%</w:t>
            </w:r>
          </w:p>
        </w:tc>
      </w:tr>
      <w:tr w:rsidR="008F376E" w:rsidRPr="00BD7ECD" w14:paraId="33D57329" w14:textId="77777777" w:rsidTr="00421CD1">
        <w:tc>
          <w:tcPr>
            <w:tcW w:w="9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8036818"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533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5BD447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Способность обучающихся получать, понимать и оценивать релевантную информацию, необходимую для принятия решений с учетом возможных финансовых последствий</w:t>
            </w:r>
          </w:p>
        </w:tc>
        <w:tc>
          <w:tcPr>
            <w:tcW w:w="16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F7C08E"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14%</w:t>
            </w:r>
          </w:p>
        </w:tc>
        <w:tc>
          <w:tcPr>
            <w:tcW w:w="15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3A2B3B9"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40%</w:t>
            </w:r>
          </w:p>
        </w:tc>
      </w:tr>
      <w:tr w:rsidR="008F376E" w:rsidRPr="00BD7ECD" w14:paraId="3012BDAC" w14:textId="77777777" w:rsidTr="00421CD1">
        <w:tc>
          <w:tcPr>
            <w:tcW w:w="9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AFB327"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533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578AF0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Способность принимать эффективные решения в различных финансовых ситуациях</w:t>
            </w:r>
          </w:p>
        </w:tc>
        <w:tc>
          <w:tcPr>
            <w:tcW w:w="16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E0049A"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14%</w:t>
            </w:r>
          </w:p>
        </w:tc>
        <w:tc>
          <w:tcPr>
            <w:tcW w:w="15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1D45FC"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40%</w:t>
            </w:r>
          </w:p>
        </w:tc>
      </w:tr>
      <w:tr w:rsidR="008F376E" w:rsidRPr="00BD7ECD" w14:paraId="727F6B91" w14:textId="77777777" w:rsidTr="00421CD1">
        <w:tc>
          <w:tcPr>
            <w:tcW w:w="9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03434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4</w:t>
            </w:r>
          </w:p>
        </w:tc>
        <w:tc>
          <w:tcPr>
            <w:tcW w:w="533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A37F14D"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Применение знаний, понимание, умение применять соответствующие знания при покупках и в других финансовых контекстах, а также умение принимать соответствующие решения по отношению к себе, другим, обществу и окружающей среде</w:t>
            </w:r>
          </w:p>
        </w:tc>
        <w:tc>
          <w:tcPr>
            <w:tcW w:w="16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F30E4E6"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14%</w:t>
            </w:r>
          </w:p>
        </w:tc>
        <w:tc>
          <w:tcPr>
            <w:tcW w:w="15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1CA21CB" w14:textId="77777777" w:rsidR="008F376E" w:rsidRPr="00BD7ECD" w:rsidRDefault="008F376E" w:rsidP="00421CD1">
            <w:pPr>
              <w:spacing w:after="0" w:line="240" w:lineRule="auto"/>
              <w:jc w:val="center"/>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50%</w:t>
            </w:r>
          </w:p>
        </w:tc>
      </w:tr>
    </w:tbl>
    <w:p w14:paraId="1D4E9F9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Выводы:</w:t>
      </w:r>
    </w:p>
    <w:p w14:paraId="6C4C94A7" w14:textId="77777777" w:rsidR="008F376E" w:rsidRPr="00BD7ECD" w:rsidRDefault="008F376E" w:rsidP="008F376E">
      <w:pPr>
        <w:numPr>
          <w:ilvl w:val="0"/>
          <w:numId w:val="8"/>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Результаты диагностических работ демонстрируют, что 28  процентов обучающихся 8-го класса и 8 процентов обучающихся 9-го класса показали низкий и недостаточный уровни сформированности финансовой грамотности.</w:t>
      </w:r>
    </w:p>
    <w:p w14:paraId="50EFCB18" w14:textId="77777777" w:rsidR="008F376E" w:rsidRPr="00BD7ECD" w:rsidRDefault="008F376E" w:rsidP="008F376E">
      <w:pPr>
        <w:numPr>
          <w:ilvl w:val="0"/>
          <w:numId w:val="8"/>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Большинство обучающихся 8-го и 9-го классов владеют компетенциями финансовой грамотности.</w:t>
      </w:r>
    </w:p>
    <w:p w14:paraId="1A4F3E73" w14:textId="77777777" w:rsidR="008F376E" w:rsidRPr="00BD7ECD" w:rsidRDefault="008F376E" w:rsidP="008F376E">
      <w:pPr>
        <w:numPr>
          <w:ilvl w:val="0"/>
          <w:numId w:val="8"/>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Обучающиеся 9-го класса показали средний процент освоения по компетенции «Способность обучающихся получать, понимать и оценивать релевантную информацию, необходимую для принятия решений с учетом возможных финансовых последствий».</w:t>
      </w:r>
    </w:p>
    <w:p w14:paraId="6D1B7660" w14:textId="77777777" w:rsidR="008F376E" w:rsidRPr="00BD7ECD" w:rsidRDefault="008F376E" w:rsidP="008F376E">
      <w:pPr>
        <w:numPr>
          <w:ilvl w:val="0"/>
          <w:numId w:val="8"/>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Хуже всего учащиеся справились с заданиями на применение знаний в жизни. Каждый второй ученик 8-9 классов владеет компетенцией применения знаний при покупках и в других финансовых контекстах.</w:t>
      </w:r>
    </w:p>
    <w:p w14:paraId="51992E5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5. Глобальная компетентность</w:t>
      </w:r>
    </w:p>
    <w:p w14:paraId="7C93CE57"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Глобальная компетентность определяется как многомерная способность, которая включает в себя:</w:t>
      </w:r>
    </w:p>
    <w:p w14:paraId="4D5FE0C8" w14:textId="77777777" w:rsidR="008F376E" w:rsidRPr="00BD7ECD" w:rsidRDefault="008F376E" w:rsidP="008F376E">
      <w:pPr>
        <w:numPr>
          <w:ilvl w:val="0"/>
          <w:numId w:val="9"/>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способность изучать глобальные и межкультурные проблемы;</w:t>
      </w:r>
    </w:p>
    <w:p w14:paraId="723F3830" w14:textId="77777777" w:rsidR="008F376E" w:rsidRPr="00BD7ECD" w:rsidRDefault="008F376E" w:rsidP="008F376E">
      <w:pPr>
        <w:numPr>
          <w:ilvl w:val="0"/>
          <w:numId w:val="9"/>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понимать и ценить различные взгляды и мировоззрения;</w:t>
      </w:r>
    </w:p>
    <w:p w14:paraId="7E5B79FA" w14:textId="77777777" w:rsidR="008F376E" w:rsidRPr="00BD7ECD" w:rsidRDefault="008F376E" w:rsidP="008F376E">
      <w:pPr>
        <w:numPr>
          <w:ilvl w:val="0"/>
          <w:numId w:val="9"/>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успешно и уважительно взаимодействовать с другими;</w:t>
      </w:r>
    </w:p>
    <w:p w14:paraId="1663656F" w14:textId="77777777" w:rsidR="008F376E" w:rsidRPr="00BD7ECD" w:rsidRDefault="008F376E" w:rsidP="008F376E">
      <w:pPr>
        <w:numPr>
          <w:ilvl w:val="0"/>
          <w:numId w:val="9"/>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принимать меры для коллективного благополучия и устойчивого развития.</w:t>
      </w:r>
    </w:p>
    <w:p w14:paraId="7E36FF4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работе приняли участие 14 обучающихся </w:t>
      </w:r>
      <w:r w:rsidRPr="00BD7ECD">
        <w:rPr>
          <w:rFonts w:ascii="Times New Roman" w:eastAsia="Times New Roman" w:hAnsi="Times New Roman" w:cs="Times New Roman"/>
          <w:iCs/>
          <w:color w:val="222222"/>
          <w:sz w:val="28"/>
          <w:szCs w:val="28"/>
        </w:rPr>
        <w:t xml:space="preserve">7 «А» и </w:t>
      </w:r>
      <w:r w:rsidRPr="00BD7ECD">
        <w:rPr>
          <w:rFonts w:ascii="Times New Roman" w:eastAsia="Times New Roman" w:hAnsi="Times New Roman" w:cs="Times New Roman"/>
          <w:color w:val="222222"/>
          <w:sz w:val="28"/>
          <w:szCs w:val="28"/>
        </w:rPr>
        <w:t>14 обучающихся </w:t>
      </w:r>
      <w:r w:rsidRPr="00BD7ECD">
        <w:rPr>
          <w:rFonts w:ascii="Times New Roman" w:eastAsia="Times New Roman" w:hAnsi="Times New Roman" w:cs="Times New Roman"/>
          <w:iCs/>
          <w:color w:val="222222"/>
          <w:sz w:val="28"/>
          <w:szCs w:val="28"/>
        </w:rPr>
        <w:t xml:space="preserve"> 8-го </w:t>
      </w:r>
      <w:r w:rsidRPr="00BD7ECD">
        <w:rPr>
          <w:rFonts w:ascii="Times New Roman" w:eastAsia="Times New Roman" w:hAnsi="Times New Roman" w:cs="Times New Roman"/>
          <w:color w:val="222222"/>
          <w:sz w:val="28"/>
          <w:szCs w:val="28"/>
        </w:rPr>
        <w:t>классов.</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943"/>
        <w:gridCol w:w="2256"/>
        <w:gridCol w:w="2692"/>
        <w:gridCol w:w="2590"/>
      </w:tblGrid>
      <w:tr w:rsidR="008F376E" w:rsidRPr="00BD7ECD" w14:paraId="0A484A8E" w14:textId="77777777" w:rsidTr="00421CD1">
        <w:trPr>
          <w:tblHeader/>
        </w:trPr>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1EED4514"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Выполняли работу</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F7FDFEB"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Справились с заданиями</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37BDF112"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Справились с заданиями частично</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CD609F2"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Не справились с заданиями</w:t>
            </w:r>
          </w:p>
        </w:tc>
      </w:tr>
      <w:tr w:rsidR="008F376E" w:rsidRPr="00BD7ECD" w14:paraId="4C380B34" w14:textId="77777777" w:rsidTr="00421CD1">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60E18F"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7 «А»</w:t>
            </w:r>
          </w:p>
          <w:p w14:paraId="29B9F8B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14 уч. (93%)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E87BFE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10(71%)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8D8D915"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1 (7%)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20CB2E6"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3 (21%)</w:t>
            </w:r>
          </w:p>
        </w:tc>
      </w:tr>
      <w:tr w:rsidR="008F376E" w:rsidRPr="00BD7ECD" w14:paraId="11666FBE" w14:textId="77777777" w:rsidTr="00421CD1">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D12A814"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 xml:space="preserve">8 </w:t>
            </w:r>
            <w:r w:rsidR="003F1BAF" w:rsidRPr="00BD7ECD">
              <w:rPr>
                <w:rFonts w:ascii="Times New Roman" w:eastAsia="Times New Roman" w:hAnsi="Times New Roman" w:cs="Times New Roman"/>
                <w:iCs/>
                <w:sz w:val="28"/>
                <w:szCs w:val="28"/>
              </w:rPr>
              <w:t>«</w:t>
            </w:r>
            <w:proofErr w:type="spellStart"/>
            <w:r w:rsidR="003F1BAF" w:rsidRPr="00BD7ECD">
              <w:rPr>
                <w:rFonts w:ascii="Times New Roman" w:eastAsia="Times New Roman" w:hAnsi="Times New Roman" w:cs="Times New Roman"/>
                <w:iCs/>
                <w:sz w:val="28"/>
                <w:szCs w:val="28"/>
              </w:rPr>
              <w:t>А»</w:t>
            </w:r>
            <w:r w:rsidRPr="00BD7ECD">
              <w:rPr>
                <w:rFonts w:ascii="Times New Roman" w:eastAsia="Times New Roman" w:hAnsi="Times New Roman" w:cs="Times New Roman"/>
                <w:iCs/>
                <w:sz w:val="28"/>
                <w:szCs w:val="28"/>
              </w:rPr>
              <w:t>кл</w:t>
            </w:r>
            <w:proofErr w:type="spellEnd"/>
            <w:r w:rsidRPr="00BD7ECD">
              <w:rPr>
                <w:rFonts w:ascii="Times New Roman" w:eastAsia="Times New Roman" w:hAnsi="Times New Roman" w:cs="Times New Roman"/>
                <w:iCs/>
                <w:sz w:val="28"/>
                <w:szCs w:val="28"/>
              </w:rPr>
              <w:t>.</w:t>
            </w:r>
          </w:p>
          <w:p w14:paraId="6FC6C71A"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14 уч. (93%)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7D1275B"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3(21%)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DDFB216"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3(21%)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9BFE2A4"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8 (57%)</w:t>
            </w:r>
          </w:p>
        </w:tc>
      </w:tr>
    </w:tbl>
    <w:p w14:paraId="21D98E69" w14:textId="77777777" w:rsidR="008F376E" w:rsidRPr="00BD7ECD" w:rsidRDefault="008F376E" w:rsidP="008F376E">
      <w:pPr>
        <w:spacing w:after="125" w:line="240" w:lineRule="auto"/>
        <w:rPr>
          <w:rFonts w:ascii="Times New Roman" w:eastAsia="Times New Roman" w:hAnsi="Times New Roman" w:cs="Times New Roman"/>
          <w:b/>
          <w:bCs/>
          <w:color w:val="222222"/>
          <w:sz w:val="28"/>
          <w:szCs w:val="28"/>
        </w:rPr>
      </w:pPr>
    </w:p>
    <w:p w14:paraId="32392970" w14:textId="77777777" w:rsidR="008F376E" w:rsidRPr="00BD7ECD" w:rsidRDefault="008F376E" w:rsidP="008F376E">
      <w:pPr>
        <w:spacing w:after="125" w:line="240" w:lineRule="auto"/>
        <w:rPr>
          <w:rFonts w:ascii="Times New Roman" w:eastAsia="Times New Roman" w:hAnsi="Times New Roman" w:cs="Times New Roman"/>
          <w:b/>
          <w:bCs/>
          <w:color w:val="222222"/>
          <w:sz w:val="28"/>
          <w:szCs w:val="28"/>
        </w:rPr>
      </w:pPr>
      <w:r w:rsidRPr="00BD7ECD">
        <w:rPr>
          <w:rFonts w:ascii="Times New Roman" w:eastAsia="Times New Roman" w:hAnsi="Times New Roman" w:cs="Times New Roman"/>
          <w:b/>
          <w:bCs/>
          <w:noProof/>
          <w:color w:val="222222"/>
          <w:sz w:val="28"/>
          <w:szCs w:val="28"/>
        </w:rPr>
        <w:drawing>
          <wp:inline distT="0" distB="0" distL="0" distR="0" wp14:anchorId="6EDA0FC0" wp14:editId="3E9B374E">
            <wp:extent cx="592455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F7789D"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Выводы:</w:t>
      </w:r>
    </w:p>
    <w:p w14:paraId="11DB1174" w14:textId="77777777" w:rsidR="008F376E" w:rsidRPr="00BD7ECD" w:rsidRDefault="008F376E" w:rsidP="008F376E">
      <w:pPr>
        <w:numPr>
          <w:ilvl w:val="0"/>
          <w:numId w:val="10"/>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Большинство учеников (54%) не умеют оценивать информацию, формулировать аргументы, объяснять причины возникновения ситуации.</w:t>
      </w:r>
    </w:p>
    <w:p w14:paraId="1C3950A1" w14:textId="77777777" w:rsidR="008F376E" w:rsidRPr="00BD7ECD" w:rsidRDefault="008F376E" w:rsidP="008F376E">
      <w:pPr>
        <w:numPr>
          <w:ilvl w:val="0"/>
          <w:numId w:val="10"/>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Больше половины школьников (56%) не могут распознавать и анализировать перспективы развития ситуаций.</w:t>
      </w:r>
    </w:p>
    <w:p w14:paraId="5DD700E3" w14:textId="77777777" w:rsidR="008F376E" w:rsidRPr="00BD7ECD" w:rsidRDefault="008F376E" w:rsidP="008F376E">
      <w:pPr>
        <w:numPr>
          <w:ilvl w:val="0"/>
          <w:numId w:val="10"/>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Три четверти учеников (75%) не могут оценивать действия и их последствия, раскрывать причинно-следственные связи между действиями и их результатами (последствиями).</w:t>
      </w:r>
    </w:p>
    <w:p w14:paraId="1C49DA7C" w14:textId="77777777" w:rsidR="008F376E" w:rsidRPr="00BD7ECD" w:rsidRDefault="008F376E" w:rsidP="008F376E">
      <w:pPr>
        <w:numPr>
          <w:ilvl w:val="0"/>
          <w:numId w:val="10"/>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Подавляющее большинство  учеников не умеют прогнозировать последствия и результаты действий и отношений.</w:t>
      </w:r>
    </w:p>
    <w:p w14:paraId="584F8E9A"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6. Креативное мышление</w:t>
      </w:r>
    </w:p>
    <w:p w14:paraId="7F1E95B0" w14:textId="77777777" w:rsidR="008F376E" w:rsidRPr="00BD7ECD" w:rsidRDefault="008F376E" w:rsidP="008F376E">
      <w:pPr>
        <w:numPr>
          <w:ilvl w:val="0"/>
          <w:numId w:val="5"/>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Для диагностики сформированности креативного мышления использовалась проводилась с использованием </w:t>
      </w:r>
      <w:r w:rsidRPr="00BD7ECD">
        <w:rPr>
          <w:rFonts w:ascii="Times New Roman" w:eastAsia="Times New Roman" w:hAnsi="Times New Roman" w:cs="Times New Roman"/>
          <w:iCs/>
          <w:color w:val="222222"/>
          <w:sz w:val="28"/>
          <w:szCs w:val="28"/>
        </w:rPr>
        <w:t>инструментария электронного банка тренировочных заданий Российской электронной школы .</w:t>
      </w:r>
      <w:r w:rsidRPr="00BD7ECD">
        <w:rPr>
          <w:rFonts w:ascii="Times New Roman" w:eastAsia="Times New Roman" w:hAnsi="Times New Roman" w:cs="Times New Roman"/>
          <w:color w:val="222222"/>
          <w:sz w:val="28"/>
          <w:szCs w:val="28"/>
        </w:rPr>
        <w:br/>
        <w:t>Обучающиеся должны были продемонстрировать </w:t>
      </w:r>
      <w:r w:rsidRPr="00BD7ECD">
        <w:rPr>
          <w:rFonts w:ascii="Times New Roman" w:eastAsia="Times New Roman" w:hAnsi="Times New Roman" w:cs="Times New Roman"/>
          <w:iCs/>
          <w:color w:val="222222"/>
          <w:sz w:val="28"/>
          <w:szCs w:val="28"/>
        </w:rPr>
        <w:t>владение компетентностями выдвижения, оценки и доработки идей в решении социальных проблем</w:t>
      </w:r>
      <w:r w:rsidRPr="00BD7ECD">
        <w:rPr>
          <w:rFonts w:ascii="Times New Roman" w:eastAsia="Times New Roman" w:hAnsi="Times New Roman" w:cs="Times New Roman"/>
          <w:color w:val="222222"/>
          <w:sz w:val="28"/>
          <w:szCs w:val="28"/>
        </w:rPr>
        <w:t>.</w:t>
      </w:r>
    </w:p>
    <w:p w14:paraId="536188C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диагностической работе приняли участие </w:t>
      </w:r>
      <w:r w:rsidRPr="00BD7ECD">
        <w:rPr>
          <w:rFonts w:ascii="Times New Roman" w:eastAsia="Times New Roman" w:hAnsi="Times New Roman" w:cs="Times New Roman"/>
          <w:iCs/>
          <w:color w:val="222222"/>
          <w:sz w:val="28"/>
          <w:szCs w:val="28"/>
        </w:rPr>
        <w:t>50</w:t>
      </w:r>
      <w:r w:rsidRPr="00BD7ECD">
        <w:rPr>
          <w:rFonts w:ascii="Times New Roman" w:eastAsia="Times New Roman" w:hAnsi="Times New Roman" w:cs="Times New Roman"/>
          <w:color w:val="222222"/>
          <w:sz w:val="28"/>
          <w:szCs w:val="28"/>
        </w:rPr>
        <w:t> учеников </w:t>
      </w:r>
      <w:r w:rsidRPr="00BD7ECD">
        <w:rPr>
          <w:rFonts w:ascii="Times New Roman" w:eastAsia="Times New Roman" w:hAnsi="Times New Roman" w:cs="Times New Roman"/>
          <w:iCs/>
          <w:color w:val="222222"/>
          <w:sz w:val="28"/>
          <w:szCs w:val="28"/>
        </w:rPr>
        <w:t>6-х</w:t>
      </w:r>
      <w:r w:rsidRPr="00BD7ECD">
        <w:rPr>
          <w:rFonts w:ascii="Times New Roman" w:eastAsia="Times New Roman" w:hAnsi="Times New Roman" w:cs="Times New Roman"/>
          <w:color w:val="222222"/>
          <w:sz w:val="28"/>
          <w:szCs w:val="28"/>
        </w:rPr>
        <w:t> классов.</w:t>
      </w:r>
    </w:p>
    <w:p w14:paraId="5FC946A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Результаты выполнения работы представлены в таблице 11.</w:t>
      </w:r>
    </w:p>
    <w:p w14:paraId="47A796D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Таблица 11. Результаты выполнения </w:t>
      </w:r>
      <w:r w:rsidRPr="00BD7ECD">
        <w:rPr>
          <w:rFonts w:ascii="Times New Roman" w:eastAsia="Times New Roman" w:hAnsi="Times New Roman" w:cs="Times New Roman"/>
          <w:b/>
          <w:bCs/>
          <w:iCs/>
          <w:color w:val="222222"/>
          <w:sz w:val="28"/>
          <w:szCs w:val="28"/>
        </w:rPr>
        <w:t>комплексной</w:t>
      </w:r>
      <w:r w:rsidRPr="00BD7ECD">
        <w:rPr>
          <w:rFonts w:ascii="Times New Roman" w:eastAsia="Times New Roman" w:hAnsi="Times New Roman" w:cs="Times New Roman"/>
          <w:b/>
          <w:bCs/>
          <w:color w:val="222222"/>
          <w:sz w:val="28"/>
          <w:szCs w:val="28"/>
        </w:rPr>
        <w:t> работы «Диагностика сформированности  креативного мышления»</w:t>
      </w:r>
    </w:p>
    <w:tbl>
      <w:tblPr>
        <w:tblW w:w="5000" w:type="pct"/>
        <w:tblBorders>
          <w:top w:val="single" w:sz="4" w:space="0" w:color="222222"/>
          <w:left w:val="single" w:sz="4" w:space="0" w:color="222222"/>
          <w:bottom w:val="single" w:sz="4" w:space="0" w:color="222222"/>
          <w:right w:val="single" w:sz="4" w:space="0" w:color="222222"/>
        </w:tblBorders>
        <w:tblCellMar>
          <w:left w:w="0" w:type="dxa"/>
          <w:right w:w="0" w:type="dxa"/>
        </w:tblCellMar>
        <w:tblLook w:val="04A0" w:firstRow="1" w:lastRow="0" w:firstColumn="1" w:lastColumn="0" w:noHBand="0" w:noVBand="1"/>
      </w:tblPr>
      <w:tblGrid>
        <w:gridCol w:w="1273"/>
        <w:gridCol w:w="2238"/>
        <w:gridCol w:w="1264"/>
        <w:gridCol w:w="1389"/>
        <w:gridCol w:w="2037"/>
        <w:gridCol w:w="1280"/>
      </w:tblGrid>
      <w:tr w:rsidR="008F376E" w:rsidRPr="00BD7ECD" w14:paraId="79AEB9AE" w14:textId="77777777" w:rsidTr="00421CD1">
        <w:trPr>
          <w:tblHeader/>
        </w:trPr>
        <w:tc>
          <w:tcPr>
            <w:tcW w:w="1273"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3533FE1"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Класс / Уровень</w:t>
            </w:r>
          </w:p>
        </w:tc>
        <w:tc>
          <w:tcPr>
            <w:tcW w:w="2238"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BC658EE"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Недостаточный</w:t>
            </w:r>
          </w:p>
        </w:tc>
        <w:tc>
          <w:tcPr>
            <w:tcW w:w="1264"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734E7329"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Низкий</w:t>
            </w:r>
          </w:p>
        </w:tc>
        <w:tc>
          <w:tcPr>
            <w:tcW w:w="1389"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3A4CE6D"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Средний</w:t>
            </w:r>
          </w:p>
        </w:tc>
        <w:tc>
          <w:tcPr>
            <w:tcW w:w="2037" w:type="dxa"/>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0490000C"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Повышенный</w:t>
            </w:r>
          </w:p>
        </w:tc>
        <w:tc>
          <w:tcPr>
            <w:tcW w:w="0" w:type="auto"/>
            <w:tcBorders>
              <w:top w:val="single" w:sz="4" w:space="0" w:color="222222"/>
              <w:left w:val="single" w:sz="4" w:space="0" w:color="222222"/>
              <w:bottom w:val="single" w:sz="4" w:space="0" w:color="222222"/>
              <w:right w:val="single" w:sz="4" w:space="0" w:color="222222"/>
            </w:tcBorders>
            <w:shd w:val="clear" w:color="auto" w:fill="FFFFFF"/>
            <w:tcMar>
              <w:top w:w="63" w:type="dxa"/>
              <w:left w:w="63" w:type="dxa"/>
              <w:bottom w:w="63" w:type="dxa"/>
              <w:right w:w="63" w:type="dxa"/>
            </w:tcMar>
            <w:hideMark/>
          </w:tcPr>
          <w:p w14:paraId="235E74AC" w14:textId="77777777" w:rsidR="008F376E" w:rsidRPr="00BD7ECD" w:rsidRDefault="008F376E" w:rsidP="00421CD1">
            <w:pPr>
              <w:spacing w:after="0" w:line="240" w:lineRule="auto"/>
              <w:rPr>
                <w:rFonts w:ascii="Times New Roman" w:eastAsia="Times New Roman" w:hAnsi="Times New Roman" w:cs="Times New Roman"/>
                <w:b/>
                <w:bCs/>
                <w:sz w:val="28"/>
                <w:szCs w:val="28"/>
              </w:rPr>
            </w:pPr>
            <w:r w:rsidRPr="00BD7ECD">
              <w:rPr>
                <w:rFonts w:ascii="Times New Roman" w:eastAsia="Times New Roman" w:hAnsi="Times New Roman" w:cs="Times New Roman"/>
                <w:b/>
                <w:bCs/>
                <w:sz w:val="28"/>
                <w:szCs w:val="28"/>
              </w:rPr>
              <w:t>Высокий</w:t>
            </w:r>
          </w:p>
        </w:tc>
      </w:tr>
      <w:tr w:rsidR="008F376E" w:rsidRPr="00BD7ECD" w14:paraId="15A9FA23" w14:textId="77777777" w:rsidTr="00421CD1">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F164830"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«А»</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4DC3C91"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00C6C6E"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7A8851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11</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058D21"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B040E6A"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1DF51456" w14:textId="77777777" w:rsidTr="00421CD1">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4EDCD7C"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7 «Б»</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1F0CD70" w14:textId="77777777" w:rsidR="008F376E" w:rsidRPr="00BD7ECD" w:rsidRDefault="008F376E" w:rsidP="00421CD1">
            <w:pPr>
              <w:spacing w:after="0" w:line="240" w:lineRule="auto"/>
              <w:rPr>
                <w:rFonts w:ascii="Times New Roman" w:eastAsia="Times New Roman" w:hAnsi="Times New Roman" w:cs="Times New Roman"/>
                <w:sz w:val="28"/>
                <w:szCs w:val="28"/>
              </w:rPr>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E060EC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97231B3"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6</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CE9837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564FAC4"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r w:rsidR="008F376E" w:rsidRPr="00BD7ECD" w14:paraId="7F4D2D24" w14:textId="77777777" w:rsidTr="003F1BAF">
        <w:trPr>
          <w:trHeight w:val="615"/>
        </w:trPr>
        <w:tc>
          <w:tcPr>
            <w:tcW w:w="1273"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5E19E6A1" w14:textId="77777777" w:rsidR="008F376E"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8</w:t>
            </w:r>
            <w:r w:rsidR="003F1BAF" w:rsidRPr="00BD7ECD">
              <w:rPr>
                <w:rFonts w:ascii="Times New Roman" w:eastAsia="Times New Roman" w:hAnsi="Times New Roman" w:cs="Times New Roman"/>
                <w:iCs/>
                <w:sz w:val="28"/>
                <w:szCs w:val="28"/>
              </w:rPr>
              <w:t>«А»</w:t>
            </w:r>
          </w:p>
          <w:p w14:paraId="22B1A1F4" w14:textId="77777777" w:rsidR="003F1BAF" w:rsidRPr="00BD7ECD" w:rsidRDefault="003F1BAF" w:rsidP="00421CD1">
            <w:pPr>
              <w:spacing w:after="0" w:line="240" w:lineRule="auto"/>
              <w:rPr>
                <w:rFonts w:ascii="Times New Roman" w:eastAsia="Times New Roman" w:hAnsi="Times New Roman" w:cs="Times New Roman"/>
                <w:iCs/>
                <w:sz w:val="28"/>
                <w:szCs w:val="28"/>
              </w:rPr>
            </w:pPr>
          </w:p>
        </w:tc>
        <w:tc>
          <w:tcPr>
            <w:tcW w:w="2238"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139EE3F6"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2</w:t>
            </w:r>
          </w:p>
        </w:tc>
        <w:tc>
          <w:tcPr>
            <w:tcW w:w="1264"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519C116F"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c>
          <w:tcPr>
            <w:tcW w:w="1389"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6B55AA96"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5</w:t>
            </w:r>
          </w:p>
        </w:tc>
        <w:tc>
          <w:tcPr>
            <w:tcW w:w="2037"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507E1F79" w14:textId="77777777" w:rsidR="008F376E" w:rsidRPr="00BD7ECD" w:rsidRDefault="008F376E" w:rsidP="00421CD1">
            <w:pPr>
              <w:spacing w:after="0" w:line="240" w:lineRule="auto"/>
              <w:rPr>
                <w:rFonts w:ascii="Times New Roman" w:eastAsia="Times New Roman" w:hAnsi="Times New Roman" w:cs="Times New Roman"/>
                <w:iCs/>
                <w:sz w:val="28"/>
                <w:szCs w:val="28"/>
              </w:rPr>
            </w:pPr>
            <w:r w:rsidRPr="00BD7ECD">
              <w:rPr>
                <w:rFonts w:ascii="Times New Roman" w:eastAsia="Times New Roman" w:hAnsi="Times New Roman" w:cs="Times New Roman"/>
                <w:iCs/>
                <w:sz w:val="28"/>
                <w:szCs w:val="28"/>
              </w:rPr>
              <w:t>8</w:t>
            </w:r>
          </w:p>
        </w:tc>
        <w:tc>
          <w:tcPr>
            <w:tcW w:w="0" w:type="auto"/>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118A3CDA" w14:textId="77777777" w:rsidR="008F376E" w:rsidRPr="00BD7ECD" w:rsidRDefault="008F376E" w:rsidP="00421CD1">
            <w:pPr>
              <w:spacing w:after="0" w:line="240" w:lineRule="auto"/>
              <w:rPr>
                <w:rFonts w:ascii="Times New Roman" w:eastAsia="Times New Roman" w:hAnsi="Times New Roman" w:cs="Times New Roman"/>
                <w:iCs/>
                <w:sz w:val="28"/>
                <w:szCs w:val="28"/>
              </w:rPr>
            </w:pPr>
          </w:p>
        </w:tc>
      </w:tr>
      <w:tr w:rsidR="003F1BAF" w:rsidRPr="00BD7ECD" w14:paraId="72DB4EE2" w14:textId="77777777" w:rsidTr="003F1BAF">
        <w:trPr>
          <w:trHeight w:val="345"/>
        </w:trPr>
        <w:tc>
          <w:tcPr>
            <w:tcW w:w="1273"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4EC9B5E3" w14:textId="77777777" w:rsidR="003F1BAF" w:rsidRPr="00BD7ECD" w:rsidRDefault="003F1BAF"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r w:rsidRPr="00BD7ECD">
              <w:rPr>
                <w:rFonts w:ascii="Times New Roman" w:eastAsia="Times New Roman" w:hAnsi="Times New Roman" w:cs="Times New Roman"/>
                <w:iCs/>
                <w:sz w:val="28"/>
                <w:szCs w:val="28"/>
              </w:rPr>
              <w:t>«Б»</w:t>
            </w:r>
          </w:p>
        </w:tc>
        <w:tc>
          <w:tcPr>
            <w:tcW w:w="2238"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2B53B064" w14:textId="77777777" w:rsidR="003F1BAF" w:rsidRPr="00BD7ECD" w:rsidRDefault="00C0742B"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p>
        </w:tc>
        <w:tc>
          <w:tcPr>
            <w:tcW w:w="1264"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44A2A786" w14:textId="77777777" w:rsidR="003F1BAF" w:rsidRPr="00BD7ECD" w:rsidRDefault="003F1BAF" w:rsidP="00421CD1">
            <w:pPr>
              <w:spacing w:after="0" w:line="240" w:lineRule="auto"/>
              <w:rPr>
                <w:rFonts w:ascii="Times New Roman" w:eastAsia="Times New Roman" w:hAnsi="Times New Roman" w:cs="Times New Roman"/>
                <w:iCs/>
                <w:sz w:val="28"/>
                <w:szCs w:val="28"/>
              </w:rPr>
            </w:pPr>
          </w:p>
        </w:tc>
        <w:tc>
          <w:tcPr>
            <w:tcW w:w="1389"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2F018630" w14:textId="77777777" w:rsidR="003F1BAF" w:rsidRPr="00BD7ECD" w:rsidRDefault="00C0742B"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p>
        </w:tc>
        <w:tc>
          <w:tcPr>
            <w:tcW w:w="2037"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6885B65A" w14:textId="77777777" w:rsidR="003F1BAF" w:rsidRPr="00BD7ECD" w:rsidRDefault="00C0742B"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w:t>
            </w:r>
          </w:p>
        </w:tc>
        <w:tc>
          <w:tcPr>
            <w:tcW w:w="0" w:type="auto"/>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6CB18F82" w14:textId="77777777" w:rsidR="003F1BAF" w:rsidRPr="00BD7ECD" w:rsidRDefault="003F1BAF" w:rsidP="00421CD1">
            <w:pPr>
              <w:spacing w:after="0" w:line="240" w:lineRule="auto"/>
              <w:rPr>
                <w:rFonts w:ascii="Times New Roman" w:eastAsia="Times New Roman" w:hAnsi="Times New Roman" w:cs="Times New Roman"/>
                <w:iCs/>
                <w:sz w:val="28"/>
                <w:szCs w:val="28"/>
              </w:rPr>
            </w:pPr>
          </w:p>
        </w:tc>
      </w:tr>
      <w:tr w:rsidR="008F376E" w:rsidRPr="00BD7ECD" w14:paraId="1FCC9105" w14:textId="77777777" w:rsidTr="00421CD1">
        <w:tc>
          <w:tcPr>
            <w:tcW w:w="127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6E1A3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Итого</w:t>
            </w:r>
          </w:p>
        </w:tc>
        <w:tc>
          <w:tcPr>
            <w:tcW w:w="22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4F11317" w14:textId="77777777" w:rsidR="008F376E" w:rsidRPr="00BD7ECD" w:rsidRDefault="00C0742B" w:rsidP="00421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76220A"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3</w:t>
            </w:r>
          </w:p>
        </w:tc>
        <w:tc>
          <w:tcPr>
            <w:tcW w:w="13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049474"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2</w:t>
            </w:r>
            <w:r w:rsidR="00C0742B">
              <w:rPr>
                <w:rFonts w:ascii="Times New Roman" w:eastAsia="Times New Roman" w:hAnsi="Times New Roman" w:cs="Times New Roman"/>
                <w:sz w:val="28"/>
                <w:szCs w:val="28"/>
              </w:rPr>
              <w:t>6</w:t>
            </w:r>
          </w:p>
        </w:tc>
        <w:tc>
          <w:tcPr>
            <w:tcW w:w="20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4BFF02B" w14:textId="77777777" w:rsidR="008F376E" w:rsidRPr="00BD7ECD" w:rsidRDefault="008F376E" w:rsidP="00421CD1">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sz w:val="28"/>
                <w:szCs w:val="28"/>
              </w:rPr>
              <w:t>1</w:t>
            </w:r>
            <w:r w:rsidR="00C0742B">
              <w:rPr>
                <w:rFonts w:ascii="Times New Roman" w:eastAsia="Times New Roman" w:hAnsi="Times New Roman" w:cs="Times New Roman"/>
                <w:sz w:val="28"/>
                <w:szCs w:val="28"/>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6D8D24"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bl>
    <w:p w14:paraId="05E438B9" w14:textId="77777777" w:rsidR="008F376E" w:rsidRPr="00BD7ECD" w:rsidRDefault="008F376E" w:rsidP="008F376E">
      <w:pPr>
        <w:spacing w:after="125" w:line="240" w:lineRule="auto"/>
        <w:rPr>
          <w:rFonts w:ascii="Times New Roman" w:eastAsia="Times New Roman" w:hAnsi="Times New Roman" w:cs="Times New Roman"/>
          <w:iCs/>
          <w:color w:val="222222"/>
          <w:sz w:val="28"/>
          <w:szCs w:val="28"/>
        </w:rPr>
      </w:pPr>
    </w:p>
    <w:p w14:paraId="1F60C4C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noProof/>
          <w:color w:val="222222"/>
          <w:sz w:val="28"/>
          <w:szCs w:val="28"/>
        </w:rPr>
        <w:lastRenderedPageBreak/>
        <w:drawing>
          <wp:inline distT="0" distB="0" distL="0" distR="0" wp14:anchorId="63A57D3B" wp14:editId="5EC22EBA">
            <wp:extent cx="592455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D7ECD">
        <w:rPr>
          <w:rFonts w:ascii="Times New Roman" w:eastAsia="Times New Roman" w:hAnsi="Times New Roman" w:cs="Times New Roman"/>
          <w:iCs/>
          <w:color w:val="222222"/>
          <w:sz w:val="28"/>
          <w:szCs w:val="28"/>
        </w:rPr>
        <w:t>Из таблицы  и диаграммы видно, что большая часть обучающихся 56 % смогла продемонстрировать степень развития креативного мышления на среднем уровне.(30%)  на  повышенном уровне, и 13%  школьников  не справилась с заданиями диагностики.</w:t>
      </w:r>
    </w:p>
    <w:p w14:paraId="5E691F1D"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Результаты выполнения проверочной работы показали, что у большей части  обучающихся   сформированы следующие умения:</w:t>
      </w:r>
    </w:p>
    <w:p w14:paraId="01DB972C" w14:textId="77777777" w:rsidR="008F376E" w:rsidRPr="00BD7ECD" w:rsidRDefault="008F376E" w:rsidP="008F376E">
      <w:pPr>
        <w:numPr>
          <w:ilvl w:val="0"/>
          <w:numId w:val="11"/>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выдвигать различные причины обсуждаемой ситуации;</w:t>
      </w:r>
    </w:p>
    <w:p w14:paraId="60431B38" w14:textId="77777777" w:rsidR="008F376E" w:rsidRPr="00BD7ECD" w:rsidRDefault="008F376E" w:rsidP="008F376E">
      <w:pPr>
        <w:numPr>
          <w:ilvl w:val="0"/>
          <w:numId w:val="11"/>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формулировать и выдвигать разнообразные идеи;</w:t>
      </w:r>
    </w:p>
    <w:p w14:paraId="097821F2" w14:textId="77777777" w:rsidR="008F376E" w:rsidRPr="00BD7ECD" w:rsidRDefault="008F376E" w:rsidP="008F376E">
      <w:pPr>
        <w:numPr>
          <w:ilvl w:val="0"/>
          <w:numId w:val="11"/>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выбирать наиболее удачные идеи для понимания обсуждаемой проблемы.</w:t>
      </w:r>
    </w:p>
    <w:p w14:paraId="60BAE8ED"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7. Анализ работы учителей по формированию функциональной грамотности</w:t>
      </w:r>
    </w:p>
    <w:p w14:paraId="7D86A5C9"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На основе результатов диагностик был проведен анализ работы педагогов. Предметом анализа была система работы педагогов по формированию функциональной грамотности на уроках и внеурочных занятиях.</w:t>
      </w:r>
    </w:p>
    <w:p w14:paraId="3192FA1F" w14:textId="4B2E5AE3"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Был проведен сопоставительный анализ академических результатов  обучающихся с успешностью выполнения работ по функциональной грамотности во всех классах, принимавших участие в диагностиках. В ходе анализа были выявлены </w:t>
      </w:r>
      <w:r w:rsidRPr="00BD7ECD">
        <w:rPr>
          <w:rFonts w:ascii="Times New Roman" w:eastAsia="Times New Roman" w:hAnsi="Times New Roman" w:cs="Times New Roman"/>
          <w:iCs/>
          <w:color w:val="222222"/>
          <w:sz w:val="28"/>
          <w:szCs w:val="28"/>
        </w:rPr>
        <w:t>учителя, в классах которых фиксируется наибольший процент неуспешности в диагностиках, расхождение результатов диагностик с результатами академической успеваемости</w:t>
      </w:r>
      <w:r w:rsidR="00D32C19">
        <w:rPr>
          <w:rFonts w:ascii="Times New Roman" w:eastAsia="Times New Roman" w:hAnsi="Times New Roman" w:cs="Times New Roman"/>
          <w:color w:val="222222"/>
          <w:sz w:val="28"/>
          <w:szCs w:val="28"/>
        </w:rPr>
        <w:t>.</w:t>
      </w:r>
    </w:p>
    <w:p w14:paraId="6E923287"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 xml:space="preserve">В связи со сложной </w:t>
      </w:r>
      <w:proofErr w:type="spellStart"/>
      <w:r w:rsidRPr="00BD7ECD">
        <w:rPr>
          <w:rFonts w:ascii="Times New Roman" w:eastAsia="Times New Roman" w:hAnsi="Times New Roman" w:cs="Times New Roman"/>
          <w:color w:val="222222"/>
          <w:sz w:val="28"/>
          <w:szCs w:val="28"/>
        </w:rPr>
        <w:t>эпид.обстановкой</w:t>
      </w:r>
      <w:proofErr w:type="spellEnd"/>
      <w:r w:rsidRPr="00BD7ECD">
        <w:rPr>
          <w:rFonts w:ascii="Times New Roman" w:eastAsia="Times New Roman" w:hAnsi="Times New Roman" w:cs="Times New Roman"/>
          <w:color w:val="222222"/>
          <w:sz w:val="28"/>
          <w:szCs w:val="28"/>
        </w:rPr>
        <w:t xml:space="preserve">  тематического посещения уроков с целью анализа работы учителей и формированию функциональной грамотности не было.</w:t>
      </w:r>
    </w:p>
    <w:p w14:paraId="79A958E1" w14:textId="4C6193D3"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соответствии с </w:t>
      </w:r>
      <w:r w:rsidRPr="00BD7ECD">
        <w:rPr>
          <w:rFonts w:ascii="Times New Roman" w:eastAsia="Times New Roman" w:hAnsi="Times New Roman" w:cs="Times New Roman"/>
          <w:iCs/>
          <w:color w:val="222222"/>
          <w:sz w:val="28"/>
          <w:szCs w:val="28"/>
        </w:rPr>
        <w:t>планом ВШК и планом функционирования ВСОКО</w:t>
      </w:r>
      <w:r w:rsidRPr="00BD7ECD">
        <w:rPr>
          <w:rFonts w:ascii="Times New Roman" w:eastAsia="Times New Roman" w:hAnsi="Times New Roman" w:cs="Times New Roman"/>
          <w:color w:val="222222"/>
          <w:sz w:val="28"/>
          <w:szCs w:val="28"/>
        </w:rPr>
        <w:t xml:space="preserve"> был проведен мониторинг школьной документации на предмет владения учителями компетенциями по формированию функциональной грамотности. </w:t>
      </w:r>
    </w:p>
    <w:p w14:paraId="70C3A90B"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Половина  учителей (50%) используют задания на формирование функциональной грамотности на уроках и только 21% учителей задают такие задания на дом. </w:t>
      </w:r>
    </w:p>
    <w:p w14:paraId="1D390E3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Несмотря на то что большинство учителей используют на уроках ЭОР и ЦОР, это не способствует формированию функциональной грамотности обучающихся, так как только 25 процент учителей владеет компетенциями по составлению заданий, направленных на развитие функциональной грамотности. Можно сделать вывод, что низкие результаты учеников на диагностиках обусловлены тем, что учителя на уроках не уделяют внимания формированию функциональной грамотности учеников и плохо  владеют компетенциями по формированию функциональной грамотности.</w:t>
      </w:r>
    </w:p>
    <w:p w14:paraId="30E2701A"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В ходе мониторинга была проведена оценка работы педагогов по формированию функциональной грамотности на внеурочных занятиях. </w:t>
      </w:r>
    </w:p>
    <w:p w14:paraId="79F36A69" w14:textId="5670EBEE"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 xml:space="preserve">Всего в соответствии с планом мероприятий по формированию функциональной грамотности за </w:t>
      </w:r>
      <w:r w:rsidR="00D32C19">
        <w:rPr>
          <w:rFonts w:ascii="Times New Roman" w:eastAsia="Times New Roman" w:hAnsi="Times New Roman" w:cs="Times New Roman"/>
          <w:color w:val="222222"/>
          <w:sz w:val="28"/>
          <w:szCs w:val="28"/>
          <w:lang w:val="en-US"/>
        </w:rPr>
        <w:t>I</w:t>
      </w:r>
      <w:r w:rsidR="00D32C19">
        <w:rPr>
          <w:rFonts w:ascii="Times New Roman" w:eastAsia="Times New Roman" w:hAnsi="Times New Roman" w:cs="Times New Roman"/>
          <w:color w:val="222222"/>
          <w:sz w:val="28"/>
          <w:szCs w:val="28"/>
        </w:rPr>
        <w:t xml:space="preserve"> полугодие </w:t>
      </w:r>
      <w:r w:rsidRPr="00BD7ECD">
        <w:rPr>
          <w:rFonts w:ascii="Times New Roman" w:eastAsia="Times New Roman" w:hAnsi="Times New Roman" w:cs="Times New Roman"/>
          <w:color w:val="222222"/>
          <w:sz w:val="28"/>
          <w:szCs w:val="28"/>
        </w:rPr>
        <w:t>20</w:t>
      </w:r>
      <w:r w:rsidRPr="00BD7ECD">
        <w:rPr>
          <w:rFonts w:ascii="Times New Roman" w:eastAsia="Times New Roman" w:hAnsi="Times New Roman" w:cs="Times New Roman"/>
          <w:iCs/>
          <w:color w:val="222222"/>
          <w:sz w:val="28"/>
          <w:szCs w:val="28"/>
        </w:rPr>
        <w:t>2</w:t>
      </w:r>
      <w:r w:rsidR="00D32C19">
        <w:rPr>
          <w:rFonts w:ascii="Times New Roman" w:eastAsia="Times New Roman" w:hAnsi="Times New Roman" w:cs="Times New Roman"/>
          <w:iCs/>
          <w:color w:val="222222"/>
          <w:sz w:val="28"/>
          <w:szCs w:val="28"/>
        </w:rPr>
        <w:t>4</w:t>
      </w:r>
      <w:r w:rsidRPr="00BD7ECD">
        <w:rPr>
          <w:rFonts w:ascii="Times New Roman" w:eastAsia="Times New Roman" w:hAnsi="Times New Roman" w:cs="Times New Roman"/>
          <w:iCs/>
          <w:color w:val="222222"/>
          <w:sz w:val="28"/>
          <w:szCs w:val="28"/>
        </w:rPr>
        <w:t>/2</w:t>
      </w:r>
      <w:r w:rsidR="00D32C19">
        <w:rPr>
          <w:rFonts w:ascii="Times New Roman" w:eastAsia="Times New Roman" w:hAnsi="Times New Roman" w:cs="Times New Roman"/>
          <w:iCs/>
          <w:color w:val="222222"/>
          <w:sz w:val="28"/>
          <w:szCs w:val="28"/>
        </w:rPr>
        <w:t xml:space="preserve">5 </w:t>
      </w:r>
      <w:r w:rsidRPr="00BD7ECD">
        <w:rPr>
          <w:rFonts w:ascii="Times New Roman" w:eastAsia="Times New Roman" w:hAnsi="Times New Roman" w:cs="Times New Roman"/>
          <w:color w:val="222222"/>
          <w:sz w:val="28"/>
          <w:szCs w:val="28"/>
        </w:rPr>
        <w:t xml:space="preserve">учебный год в рамках внеурочной деятельности были проведены мероприятия, направленные на формирование функциональной грамотности. Мероприятия проводились в формате внеклассных мероприятий, семинаров, </w:t>
      </w:r>
      <w:r w:rsidRPr="00BD7ECD">
        <w:rPr>
          <w:rFonts w:ascii="Times New Roman" w:eastAsia="Times New Roman" w:hAnsi="Times New Roman" w:cs="Times New Roman"/>
          <w:iCs/>
          <w:color w:val="222222"/>
          <w:sz w:val="28"/>
          <w:szCs w:val="28"/>
        </w:rPr>
        <w:t>тематических недель</w:t>
      </w:r>
      <w:r w:rsidRPr="00BD7ECD">
        <w:rPr>
          <w:rFonts w:ascii="Times New Roman" w:eastAsia="Times New Roman" w:hAnsi="Times New Roman" w:cs="Times New Roman"/>
          <w:color w:val="222222"/>
          <w:sz w:val="28"/>
          <w:szCs w:val="28"/>
        </w:rPr>
        <w:t xml:space="preserve">. </w:t>
      </w:r>
      <w:bookmarkStart w:id="0" w:name="_GoBack"/>
      <w:bookmarkEnd w:id="0"/>
    </w:p>
    <w:p w14:paraId="151E4C2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Каждое  мероприятие  было проанализировано </w:t>
      </w:r>
      <w:r w:rsidRPr="00BD7ECD">
        <w:rPr>
          <w:rFonts w:ascii="Times New Roman" w:eastAsia="Times New Roman" w:hAnsi="Times New Roman" w:cs="Times New Roman"/>
          <w:iCs/>
          <w:color w:val="222222"/>
          <w:sz w:val="28"/>
          <w:szCs w:val="28"/>
        </w:rPr>
        <w:t xml:space="preserve">по критериям и оценено определенным количеством баллов. </w:t>
      </w:r>
    </w:p>
    <w:p w14:paraId="465C60E4" w14:textId="77777777" w:rsidR="008F376E" w:rsidRPr="00BD7ECD" w:rsidRDefault="008F376E" w:rsidP="008F376E">
      <w:pPr>
        <w:spacing w:after="125" w:line="240" w:lineRule="auto"/>
        <w:jc w:val="center"/>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Общие выводы</w:t>
      </w:r>
    </w:p>
    <w:p w14:paraId="60FDD3CE"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Недостаточно высокие результаты обучающихся обусловлены затруднениями, связанными с новизной формата и содержания задач, а также недостаточным опытом выполнения заданий, направленных на формирование и оценку функциональной грамотности.</w:t>
      </w:r>
    </w:p>
    <w:p w14:paraId="04B382E5"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Результаты выполнения диагностических работ показывают, что наиболее успешно обучающиеся справляются с заданиями, проверяющими умения выявлять информацию.</w:t>
      </w:r>
    </w:p>
    <w:p w14:paraId="75B144BC"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Отмечаются дефициты в выполнении заданий, требующих давать оценку проблемы, интерпретировать, рассуждать.</w:t>
      </w:r>
    </w:p>
    <w:p w14:paraId="2CA6CD52"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Низкие результаты связаны с неумением использовать предметные знания и умения при решении учебно-практических задач (проблем).</w:t>
      </w:r>
    </w:p>
    <w:p w14:paraId="161F815B"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Самые низкие результаты связаны с неумением применять полученные знания в лично значимой ситуации.</w:t>
      </w:r>
    </w:p>
    <w:p w14:paraId="51B24D3C"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Причины не очень высоких результатов по направлениям функциональной грамотности у большинства обучающихся классов, могут быть связаны с тем, что в процессе обучения школьники практически не имеют опыта выполнения заданий междисциплинарного характера, а развитие </w:t>
      </w:r>
      <w:proofErr w:type="spellStart"/>
      <w:r w:rsidRPr="00BD7ECD">
        <w:rPr>
          <w:rFonts w:ascii="Times New Roman" w:eastAsia="Times New Roman" w:hAnsi="Times New Roman" w:cs="Times New Roman"/>
          <w:iCs/>
          <w:color w:val="222222"/>
          <w:sz w:val="28"/>
          <w:szCs w:val="28"/>
        </w:rPr>
        <w:t>общеучебных</w:t>
      </w:r>
      <w:proofErr w:type="spellEnd"/>
      <w:r w:rsidRPr="00BD7ECD">
        <w:rPr>
          <w:rFonts w:ascii="Times New Roman" w:eastAsia="Times New Roman" w:hAnsi="Times New Roman" w:cs="Times New Roman"/>
          <w:iCs/>
          <w:color w:val="222222"/>
          <w:sz w:val="28"/>
          <w:szCs w:val="28"/>
        </w:rPr>
        <w:t xml:space="preserve">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14:paraId="4049D415" w14:textId="77777777" w:rsidR="008F376E" w:rsidRPr="00BD7ECD" w:rsidRDefault="008F376E" w:rsidP="008F376E">
      <w:pPr>
        <w:numPr>
          <w:ilvl w:val="0"/>
          <w:numId w:val="12"/>
        </w:numPr>
        <w:spacing w:after="0" w:line="240" w:lineRule="auto"/>
        <w:ind w:left="225"/>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Подготовленные КИМ не всегда позволяют объективно оценить уровень достижения обучающимися проверяемых умений.</w:t>
      </w:r>
    </w:p>
    <w:p w14:paraId="6B5A08EF" w14:textId="77777777" w:rsidR="008F376E" w:rsidRPr="00BD7ECD" w:rsidRDefault="008F376E" w:rsidP="008F376E">
      <w:pPr>
        <w:spacing w:after="125" w:line="240" w:lineRule="auto"/>
        <w:jc w:val="center"/>
        <w:rPr>
          <w:rFonts w:ascii="Times New Roman" w:eastAsia="Times New Roman" w:hAnsi="Times New Roman" w:cs="Times New Roman"/>
          <w:color w:val="222222"/>
          <w:sz w:val="28"/>
          <w:szCs w:val="28"/>
        </w:rPr>
      </w:pPr>
      <w:r w:rsidRPr="00BD7ECD">
        <w:rPr>
          <w:rFonts w:ascii="Times New Roman" w:eastAsia="Times New Roman" w:hAnsi="Times New Roman" w:cs="Times New Roman"/>
          <w:b/>
          <w:bCs/>
          <w:color w:val="222222"/>
          <w:sz w:val="28"/>
          <w:szCs w:val="28"/>
        </w:rPr>
        <w:t>Рекомендации</w:t>
      </w:r>
    </w:p>
    <w:p w14:paraId="7815BAD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1. Администрации </w:t>
      </w:r>
      <w:r w:rsidR="0070437E">
        <w:rPr>
          <w:rFonts w:ascii="Times New Roman" w:eastAsia="Times New Roman" w:hAnsi="Times New Roman" w:cs="Times New Roman"/>
          <w:color w:val="222222"/>
          <w:sz w:val="28"/>
          <w:szCs w:val="28"/>
        </w:rPr>
        <w:t>:</w:t>
      </w:r>
    </w:p>
    <w:p w14:paraId="74AD102F"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1.1. Дополнить </w:t>
      </w:r>
      <w:r w:rsidRPr="00BD7ECD">
        <w:rPr>
          <w:rFonts w:ascii="Times New Roman" w:eastAsia="Times New Roman" w:hAnsi="Times New Roman" w:cs="Times New Roman"/>
          <w:iCs/>
          <w:sz w:val="28"/>
          <w:szCs w:val="28"/>
        </w:rPr>
        <w:t>разделы основной образовательной программы: «Программа формирования УУД» (по ФГОС ООО, утв. </w:t>
      </w:r>
      <w:hyperlink r:id="rId11" w:anchor="/document/99/607175848/" w:tgtFrame="_self" w:history="1">
        <w:r w:rsidRPr="00BD7ECD">
          <w:rPr>
            <w:rFonts w:ascii="Times New Roman" w:eastAsia="Times New Roman" w:hAnsi="Times New Roman" w:cs="Times New Roman"/>
            <w:iCs/>
            <w:sz w:val="28"/>
            <w:szCs w:val="28"/>
          </w:rPr>
          <w:t xml:space="preserve">приказом </w:t>
        </w:r>
        <w:proofErr w:type="spellStart"/>
        <w:r w:rsidRPr="00BD7ECD">
          <w:rPr>
            <w:rFonts w:ascii="Times New Roman" w:eastAsia="Times New Roman" w:hAnsi="Times New Roman" w:cs="Times New Roman"/>
            <w:iCs/>
            <w:sz w:val="28"/>
            <w:szCs w:val="28"/>
          </w:rPr>
          <w:t>Минпросвещения</w:t>
        </w:r>
        <w:proofErr w:type="spellEnd"/>
        <w:r w:rsidRPr="00BD7ECD">
          <w:rPr>
            <w:rFonts w:ascii="Times New Roman" w:eastAsia="Times New Roman" w:hAnsi="Times New Roman" w:cs="Times New Roman"/>
            <w:iCs/>
            <w:sz w:val="28"/>
            <w:szCs w:val="28"/>
          </w:rPr>
          <w:t xml:space="preserve"> от 31.05.2021 № 287</w:t>
        </w:r>
      </w:hyperlink>
      <w:r w:rsidRPr="00BD7ECD">
        <w:rPr>
          <w:rFonts w:ascii="Times New Roman" w:eastAsia="Times New Roman" w:hAnsi="Times New Roman" w:cs="Times New Roman"/>
          <w:iCs/>
          <w:sz w:val="28"/>
          <w:szCs w:val="28"/>
        </w:rPr>
        <w:t>), «Программа развития УУД» (по ФГОС ООО, утв. </w:t>
      </w:r>
      <w:hyperlink r:id="rId12" w:anchor="/document/99/902254916/" w:tgtFrame="_self" w:history="1">
        <w:r w:rsidRPr="00BD7ECD">
          <w:rPr>
            <w:rFonts w:ascii="Times New Roman" w:eastAsia="Times New Roman" w:hAnsi="Times New Roman" w:cs="Times New Roman"/>
            <w:iCs/>
            <w:sz w:val="28"/>
            <w:szCs w:val="28"/>
          </w:rPr>
          <w:t>приказом Минобрнауки от 17.12.2010 № 1897</w:t>
        </w:r>
      </w:hyperlink>
      <w:r w:rsidRPr="00BD7ECD">
        <w:rPr>
          <w:rFonts w:ascii="Times New Roman" w:eastAsia="Times New Roman" w:hAnsi="Times New Roman" w:cs="Times New Roman"/>
          <w:iCs/>
          <w:sz w:val="28"/>
          <w:szCs w:val="28"/>
        </w:rPr>
        <w:t>)</w:t>
      </w:r>
      <w:r w:rsidRPr="00BD7ECD">
        <w:rPr>
          <w:rFonts w:ascii="Times New Roman" w:eastAsia="Times New Roman" w:hAnsi="Times New Roman" w:cs="Times New Roman"/>
          <w:iCs/>
          <w:color w:val="222222"/>
          <w:sz w:val="28"/>
          <w:szCs w:val="28"/>
        </w:rPr>
        <w:t> и «Система оценки результатов освоения ООП» с учетом подходов и требований по формированию функциональной грамотности.</w:t>
      </w:r>
    </w:p>
    <w:p w14:paraId="2E52CBB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1.2. Обеспечить внесение корректив в содержательный раздел ООП: скорректировать рабочие программы по предметам и курсам внеурочной деятельности с учетом подходов и требований по формированию функциональной грамотности.</w:t>
      </w:r>
    </w:p>
    <w:p w14:paraId="395D1F7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1.3. Ввести в педагогическую практику работы школы систему оценки заданий в формате PISA.</w:t>
      </w:r>
    </w:p>
    <w:p w14:paraId="448BF93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1.4. Провести анализ типичных затруднений обучающихся по различным видам функциональной грамотности.</w:t>
      </w:r>
    </w:p>
    <w:p w14:paraId="48E53BB4"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 xml:space="preserve">1.5. Использовать возможности программ внеурочной деятельности для расширения </w:t>
      </w:r>
      <w:proofErr w:type="spellStart"/>
      <w:r w:rsidRPr="00BD7ECD">
        <w:rPr>
          <w:rFonts w:ascii="Times New Roman" w:eastAsia="Times New Roman" w:hAnsi="Times New Roman" w:cs="Times New Roman"/>
          <w:iCs/>
          <w:color w:val="222222"/>
          <w:sz w:val="28"/>
          <w:szCs w:val="28"/>
        </w:rPr>
        <w:t>надпредметной</w:t>
      </w:r>
      <w:proofErr w:type="spellEnd"/>
      <w:r w:rsidRPr="00BD7ECD">
        <w:rPr>
          <w:rFonts w:ascii="Times New Roman" w:eastAsia="Times New Roman" w:hAnsi="Times New Roman" w:cs="Times New Roman"/>
          <w:iCs/>
          <w:color w:val="222222"/>
          <w:sz w:val="28"/>
          <w:szCs w:val="28"/>
        </w:rPr>
        <w:t xml:space="preserve"> сферы, включающей ключевые компетенции, соответствующие функциональной грамотности.</w:t>
      </w:r>
    </w:p>
    <w:p w14:paraId="1D30381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1.6. Организовать мероприятия по обмену опытом в области формирования и оценки функциональной грамотности на различных уровнях.</w:t>
      </w:r>
    </w:p>
    <w:p w14:paraId="5DE59490"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1.7. Выявить педагогов, которые успешно применяют методы и приемы формирования отдельных видов функциональной грамотности, и организовать мастер-классы, открытые уроки, декады педагогического мастерства, направленные на внутришкольное повышение квалификации в области формирования и развития функциональной грамотности.</w:t>
      </w:r>
    </w:p>
    <w:p w14:paraId="4B8144F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2. Руководителям  методических объединений учителей:</w:t>
      </w:r>
    </w:p>
    <w:p w14:paraId="393F536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2.1. Ввести в практику преподавания отдельных предметов задания, методы и приемы, способствующие формированию функциональной грамотности.</w:t>
      </w:r>
    </w:p>
    <w:p w14:paraId="4D6E8B0D"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2.2. Проанализировать причины неуспешного выполнения отдельных групп заданий и организовать коррекционную работу по ликвидации выявленных проблем, а также по их предупреждению.</w:t>
      </w:r>
    </w:p>
    <w:p w14:paraId="24D9514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2.3. Использовать полученные данные для организации работы на уроке, во внеурочной деятельности, во время внеклассных мероприятий, классных часов, при распределении обязанностей в классе и т. д.</w:t>
      </w:r>
    </w:p>
    <w:p w14:paraId="400F1B28"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2.4. Использовать потенциал современных образовательных технологий, отдельных методик, приемов и стратегий, формирующих метапредметные результаты и способствующих развитию функциональной грамотности.</w:t>
      </w:r>
    </w:p>
    <w:p w14:paraId="1E91A0A1"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lastRenderedPageBreak/>
        <w:t>2.5. Обратить внимание на организацию проектной деятельности обучающихся с позиции формирования различных видов функциональной грамотности.</w:t>
      </w:r>
    </w:p>
    <w:p w14:paraId="53CC04D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color w:val="222222"/>
          <w:sz w:val="28"/>
          <w:szCs w:val="28"/>
        </w:rPr>
        <w:t>3. Учителям-предметникам, преподающим в </w:t>
      </w:r>
      <w:r w:rsidRPr="00BD7ECD">
        <w:rPr>
          <w:rFonts w:ascii="Times New Roman" w:eastAsia="Times New Roman" w:hAnsi="Times New Roman" w:cs="Times New Roman"/>
          <w:iCs/>
          <w:color w:val="222222"/>
          <w:sz w:val="28"/>
          <w:szCs w:val="28"/>
        </w:rPr>
        <w:t>5–9-х</w:t>
      </w:r>
      <w:r w:rsidRPr="00BD7ECD">
        <w:rPr>
          <w:rFonts w:ascii="Times New Roman" w:eastAsia="Times New Roman" w:hAnsi="Times New Roman" w:cs="Times New Roman"/>
          <w:color w:val="222222"/>
          <w:sz w:val="28"/>
          <w:szCs w:val="28"/>
        </w:rPr>
        <w:t> классах:</w:t>
      </w:r>
    </w:p>
    <w:p w14:paraId="54E1DF4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3.1. Уделить на уроках внимание разбору и выполнению заданий, которые в процессе исследования были решены на низком уровне.</w:t>
      </w:r>
    </w:p>
    <w:p w14:paraId="78408634"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3.2. Выявить проблемные зоны как класса в целом, так и отдельных обучающихся.</w:t>
      </w:r>
    </w:p>
    <w:p w14:paraId="5E69750C"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3.3. Использовать на уроках сертифицированные задания по функциональной грамотности, опубликованные в открытом доступе, в системе на уроках использовать задания РЭШ во время закрепления и систематизации знаний.</w:t>
      </w:r>
    </w:p>
    <w:p w14:paraId="0EBC2674"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3.4. В рамках текущего контроля и промежуточной аттестации включать задания разных типов, аналогичные заданиям, представленным в диагностиках по функциональной грамотности.</w:t>
      </w:r>
    </w:p>
    <w:p w14:paraId="631BE27E"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3.5. На уроках и во внеурочной деятельности предусматривать задания, направленные на умение интерпретировать информацию, представленную в различных формах (таблицы, диаграммы, графики реальных зависимостей), задания с использованием статистических показателей для характеристики реальных явлений и процессов.</w:t>
      </w:r>
    </w:p>
    <w:p w14:paraId="3FCCD803"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3.6. Формировать навык установления причинно-следственных связей, умение строить логическое рассуждение, умозаключение (индуктивное, дедуктивное и по аналогии) и выводы.</w:t>
      </w:r>
    </w:p>
    <w:p w14:paraId="3087B592"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3.7. Совершенствовать умение выдвижения гипотезы при решении учебных задач и понимания необходимости их проверки.</w:t>
      </w:r>
    </w:p>
    <w:p w14:paraId="614D6AA5"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3.8. С целью развития креативного мышления включать в учебный процесс задания на выдвижение разнообразных идей и решение социальных проблем, на развитие умения нахождения в тексте и/или приведения самостоятельных аргументов «за» или «против» определенных мнений, суждений, точек зрения.</w:t>
      </w:r>
    </w:p>
    <w:p w14:paraId="72011627"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3.9. Приобрести и развивать навыки формирования функциональной грамотности у учеников.</w:t>
      </w:r>
    </w:p>
    <w:p w14:paraId="2EBBCAAF" w14:textId="77777777" w:rsidR="008F376E" w:rsidRPr="00BD7ECD" w:rsidRDefault="008F376E" w:rsidP="008F376E">
      <w:pPr>
        <w:spacing w:after="125" w:line="240" w:lineRule="auto"/>
        <w:rPr>
          <w:rFonts w:ascii="Times New Roman" w:eastAsia="Times New Roman" w:hAnsi="Times New Roman" w:cs="Times New Roman"/>
          <w:color w:val="222222"/>
          <w:sz w:val="28"/>
          <w:szCs w:val="28"/>
        </w:rPr>
      </w:pPr>
      <w:r w:rsidRPr="00BD7ECD">
        <w:rPr>
          <w:rFonts w:ascii="Times New Roman" w:eastAsia="Times New Roman" w:hAnsi="Times New Roman" w:cs="Times New Roman"/>
          <w:iCs/>
          <w:color w:val="222222"/>
          <w:sz w:val="28"/>
          <w:szCs w:val="28"/>
        </w:rPr>
        <w:t>3.10. Овладеть конкретными практическими приемами по составлению заданий, направленных на развитие функциональной грамотности.</w:t>
      </w:r>
    </w:p>
    <w:tbl>
      <w:tblPr>
        <w:tblW w:w="5000" w:type="pct"/>
        <w:tblCellMar>
          <w:top w:w="15" w:type="dxa"/>
          <w:left w:w="15" w:type="dxa"/>
          <w:bottom w:w="15" w:type="dxa"/>
          <w:right w:w="15" w:type="dxa"/>
        </w:tblCellMar>
        <w:tblLook w:val="04A0" w:firstRow="1" w:lastRow="0" w:firstColumn="1" w:lastColumn="0" w:noHBand="0" w:noVBand="1"/>
      </w:tblPr>
      <w:tblGrid>
        <w:gridCol w:w="6020"/>
        <w:gridCol w:w="3461"/>
      </w:tblGrid>
      <w:tr w:rsidR="008F376E" w:rsidRPr="00BD7ECD" w14:paraId="5C434E2A" w14:textId="77777777" w:rsidTr="00421CD1">
        <w:tc>
          <w:tcPr>
            <w:tcW w:w="0" w:type="auto"/>
            <w:tcMar>
              <w:top w:w="63" w:type="dxa"/>
              <w:left w:w="63" w:type="dxa"/>
              <w:bottom w:w="63" w:type="dxa"/>
              <w:right w:w="63" w:type="dxa"/>
            </w:tcMar>
            <w:hideMark/>
          </w:tcPr>
          <w:p w14:paraId="755B606E" w14:textId="77777777" w:rsidR="008F376E" w:rsidRPr="00BD7ECD" w:rsidRDefault="008F376E" w:rsidP="00421CD1">
            <w:pPr>
              <w:spacing w:after="0" w:line="240" w:lineRule="auto"/>
              <w:rPr>
                <w:rFonts w:ascii="Times New Roman" w:eastAsia="Times New Roman" w:hAnsi="Times New Roman" w:cs="Times New Roman"/>
                <w:iCs/>
                <w:sz w:val="28"/>
                <w:szCs w:val="28"/>
              </w:rPr>
            </w:pPr>
          </w:p>
          <w:p w14:paraId="4D8F5964" w14:textId="77777777" w:rsidR="008F376E" w:rsidRPr="00BD7ECD" w:rsidRDefault="008F376E" w:rsidP="00421CD1">
            <w:pPr>
              <w:spacing w:after="0" w:line="240" w:lineRule="auto"/>
              <w:rPr>
                <w:rFonts w:ascii="Times New Roman" w:eastAsia="Times New Roman" w:hAnsi="Times New Roman" w:cs="Times New Roman"/>
                <w:iCs/>
                <w:sz w:val="28"/>
                <w:szCs w:val="28"/>
              </w:rPr>
            </w:pPr>
          </w:p>
          <w:p w14:paraId="0F652DDE" w14:textId="77777777" w:rsidR="008F376E" w:rsidRPr="00BD7ECD" w:rsidRDefault="008F376E" w:rsidP="00421CD1">
            <w:pPr>
              <w:spacing w:after="0" w:line="240" w:lineRule="auto"/>
              <w:rPr>
                <w:rFonts w:ascii="Times New Roman" w:eastAsia="Times New Roman" w:hAnsi="Times New Roman" w:cs="Times New Roman"/>
                <w:iCs/>
                <w:sz w:val="28"/>
                <w:szCs w:val="28"/>
              </w:rPr>
            </w:pPr>
          </w:p>
          <w:p w14:paraId="379D5DA3" w14:textId="77777777" w:rsidR="008F376E" w:rsidRPr="00BD7ECD" w:rsidRDefault="008F376E" w:rsidP="00F52E28">
            <w:pPr>
              <w:spacing w:after="0" w:line="240" w:lineRule="auto"/>
              <w:rPr>
                <w:rFonts w:ascii="Times New Roman" w:eastAsia="Times New Roman" w:hAnsi="Times New Roman" w:cs="Times New Roman"/>
                <w:sz w:val="28"/>
                <w:szCs w:val="28"/>
              </w:rPr>
            </w:pPr>
            <w:r w:rsidRPr="00BD7ECD">
              <w:rPr>
                <w:rFonts w:ascii="Times New Roman" w:eastAsia="Times New Roman" w:hAnsi="Times New Roman" w:cs="Times New Roman"/>
                <w:iCs/>
                <w:sz w:val="28"/>
                <w:szCs w:val="28"/>
              </w:rPr>
              <w:t xml:space="preserve">Заместитель директора </w:t>
            </w:r>
          </w:p>
        </w:tc>
        <w:tc>
          <w:tcPr>
            <w:tcW w:w="0" w:type="auto"/>
            <w:tcMar>
              <w:top w:w="63" w:type="dxa"/>
              <w:left w:w="63" w:type="dxa"/>
              <w:bottom w:w="63" w:type="dxa"/>
              <w:right w:w="63" w:type="dxa"/>
            </w:tcMar>
            <w:hideMark/>
          </w:tcPr>
          <w:p w14:paraId="2B1E14B3" w14:textId="77777777" w:rsidR="008F376E" w:rsidRPr="00BD7ECD" w:rsidRDefault="008F376E" w:rsidP="00421CD1">
            <w:pPr>
              <w:spacing w:after="0" w:line="240" w:lineRule="auto"/>
              <w:rPr>
                <w:rFonts w:ascii="Times New Roman" w:eastAsia="Times New Roman" w:hAnsi="Times New Roman" w:cs="Times New Roman"/>
                <w:iCs/>
                <w:sz w:val="28"/>
                <w:szCs w:val="28"/>
              </w:rPr>
            </w:pPr>
          </w:p>
          <w:p w14:paraId="3C0CF2BD" w14:textId="77777777" w:rsidR="008F376E" w:rsidRPr="00BD7ECD" w:rsidRDefault="008F376E" w:rsidP="00421CD1">
            <w:pPr>
              <w:spacing w:after="0" w:line="240" w:lineRule="auto"/>
              <w:rPr>
                <w:rFonts w:ascii="Times New Roman" w:eastAsia="Times New Roman" w:hAnsi="Times New Roman" w:cs="Times New Roman"/>
                <w:iCs/>
                <w:sz w:val="28"/>
                <w:szCs w:val="28"/>
              </w:rPr>
            </w:pPr>
          </w:p>
          <w:p w14:paraId="57C92316" w14:textId="77777777" w:rsidR="008F376E" w:rsidRPr="00BD7ECD" w:rsidRDefault="008F376E" w:rsidP="00421CD1">
            <w:pPr>
              <w:spacing w:after="0" w:line="240" w:lineRule="auto"/>
              <w:rPr>
                <w:rFonts w:ascii="Times New Roman" w:eastAsia="Times New Roman" w:hAnsi="Times New Roman" w:cs="Times New Roman"/>
                <w:iCs/>
                <w:sz w:val="28"/>
                <w:szCs w:val="28"/>
              </w:rPr>
            </w:pPr>
          </w:p>
          <w:p w14:paraId="5A53E872" w14:textId="77777777" w:rsidR="008F376E" w:rsidRPr="00BD7ECD" w:rsidRDefault="00F52E28" w:rsidP="00421CD1">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Филина Л.Н.</w:t>
            </w:r>
          </w:p>
          <w:p w14:paraId="60093501" w14:textId="77777777" w:rsidR="008F376E" w:rsidRPr="00BD7ECD" w:rsidRDefault="008F376E" w:rsidP="00421CD1">
            <w:pPr>
              <w:spacing w:after="0" w:line="240" w:lineRule="auto"/>
              <w:rPr>
                <w:rFonts w:ascii="Times New Roman" w:eastAsia="Times New Roman" w:hAnsi="Times New Roman" w:cs="Times New Roman"/>
                <w:sz w:val="28"/>
                <w:szCs w:val="28"/>
              </w:rPr>
            </w:pPr>
          </w:p>
        </w:tc>
      </w:tr>
    </w:tbl>
    <w:p w14:paraId="1D1A8331" w14:textId="77777777" w:rsidR="008F376E" w:rsidRPr="00BD7ECD" w:rsidRDefault="008F376E" w:rsidP="008F376E">
      <w:pPr>
        <w:spacing w:line="240" w:lineRule="auto"/>
        <w:rPr>
          <w:rFonts w:ascii="Times New Roman" w:hAnsi="Times New Roman" w:cs="Times New Roman"/>
          <w:sz w:val="28"/>
          <w:szCs w:val="28"/>
        </w:rPr>
      </w:pPr>
    </w:p>
    <w:p w14:paraId="1D27B1CA" w14:textId="77777777" w:rsidR="00312C26" w:rsidRDefault="00312C26"/>
    <w:sectPr w:rsidR="00312C26" w:rsidSect="00421CD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DCB"/>
    <w:multiLevelType w:val="multilevel"/>
    <w:tmpl w:val="650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60B5"/>
    <w:multiLevelType w:val="multilevel"/>
    <w:tmpl w:val="76EC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509F4"/>
    <w:multiLevelType w:val="multilevel"/>
    <w:tmpl w:val="2DF4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6A3"/>
    <w:multiLevelType w:val="multilevel"/>
    <w:tmpl w:val="3FB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13B6A"/>
    <w:multiLevelType w:val="multilevel"/>
    <w:tmpl w:val="3BBC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94DD0"/>
    <w:multiLevelType w:val="multilevel"/>
    <w:tmpl w:val="C0F6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35C30"/>
    <w:multiLevelType w:val="multilevel"/>
    <w:tmpl w:val="E2B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71358"/>
    <w:multiLevelType w:val="multilevel"/>
    <w:tmpl w:val="7896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93E42"/>
    <w:multiLevelType w:val="multilevel"/>
    <w:tmpl w:val="3CC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D63AA"/>
    <w:multiLevelType w:val="multilevel"/>
    <w:tmpl w:val="60C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86DDA"/>
    <w:multiLevelType w:val="multilevel"/>
    <w:tmpl w:val="022A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13954"/>
    <w:multiLevelType w:val="multilevel"/>
    <w:tmpl w:val="35D2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E1297"/>
    <w:multiLevelType w:val="multilevel"/>
    <w:tmpl w:val="D78A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04A5F"/>
    <w:multiLevelType w:val="multilevel"/>
    <w:tmpl w:val="B5C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12D94"/>
    <w:multiLevelType w:val="multilevel"/>
    <w:tmpl w:val="91D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B1912"/>
    <w:multiLevelType w:val="multilevel"/>
    <w:tmpl w:val="0794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13BC3"/>
    <w:multiLevelType w:val="multilevel"/>
    <w:tmpl w:val="DDEE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66154D"/>
    <w:multiLevelType w:val="multilevel"/>
    <w:tmpl w:val="C1DC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22ABB"/>
    <w:multiLevelType w:val="multilevel"/>
    <w:tmpl w:val="F6B8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1706A"/>
    <w:multiLevelType w:val="multilevel"/>
    <w:tmpl w:val="BB3E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47F3F"/>
    <w:multiLevelType w:val="multilevel"/>
    <w:tmpl w:val="E1B6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584FAD"/>
    <w:multiLevelType w:val="multilevel"/>
    <w:tmpl w:val="D9FA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91C1E"/>
    <w:multiLevelType w:val="multilevel"/>
    <w:tmpl w:val="C418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E5F74"/>
    <w:multiLevelType w:val="multilevel"/>
    <w:tmpl w:val="6CE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168BE"/>
    <w:multiLevelType w:val="multilevel"/>
    <w:tmpl w:val="17B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25509"/>
    <w:multiLevelType w:val="multilevel"/>
    <w:tmpl w:val="1F1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50B97"/>
    <w:multiLevelType w:val="multilevel"/>
    <w:tmpl w:val="8DA6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A5BBA"/>
    <w:multiLevelType w:val="multilevel"/>
    <w:tmpl w:val="71F8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01849"/>
    <w:multiLevelType w:val="multilevel"/>
    <w:tmpl w:val="9A9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A1FFC"/>
    <w:multiLevelType w:val="multilevel"/>
    <w:tmpl w:val="8CF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B560D"/>
    <w:multiLevelType w:val="multilevel"/>
    <w:tmpl w:val="D57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57978"/>
    <w:multiLevelType w:val="multilevel"/>
    <w:tmpl w:val="770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37956"/>
    <w:multiLevelType w:val="multilevel"/>
    <w:tmpl w:val="48B0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95257"/>
    <w:multiLevelType w:val="multilevel"/>
    <w:tmpl w:val="1AC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E6488"/>
    <w:multiLevelType w:val="multilevel"/>
    <w:tmpl w:val="DD628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AE41CB"/>
    <w:multiLevelType w:val="multilevel"/>
    <w:tmpl w:val="999E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404C5F"/>
    <w:multiLevelType w:val="multilevel"/>
    <w:tmpl w:val="58C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15B5F"/>
    <w:multiLevelType w:val="multilevel"/>
    <w:tmpl w:val="4A1A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E6564"/>
    <w:multiLevelType w:val="multilevel"/>
    <w:tmpl w:val="0860A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A7B55"/>
    <w:multiLevelType w:val="multilevel"/>
    <w:tmpl w:val="7F88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902835"/>
    <w:multiLevelType w:val="multilevel"/>
    <w:tmpl w:val="7572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B44DB3"/>
    <w:multiLevelType w:val="multilevel"/>
    <w:tmpl w:val="00F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831C1"/>
    <w:multiLevelType w:val="multilevel"/>
    <w:tmpl w:val="D9EC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30"/>
  </w:num>
  <w:num w:numId="3">
    <w:abstractNumId w:val="36"/>
  </w:num>
  <w:num w:numId="4">
    <w:abstractNumId w:val="33"/>
  </w:num>
  <w:num w:numId="5">
    <w:abstractNumId w:val="27"/>
  </w:num>
  <w:num w:numId="6">
    <w:abstractNumId w:val="19"/>
  </w:num>
  <w:num w:numId="7">
    <w:abstractNumId w:val="37"/>
  </w:num>
  <w:num w:numId="8">
    <w:abstractNumId w:val="42"/>
  </w:num>
  <w:num w:numId="9">
    <w:abstractNumId w:val="29"/>
  </w:num>
  <w:num w:numId="10">
    <w:abstractNumId w:val="12"/>
  </w:num>
  <w:num w:numId="11">
    <w:abstractNumId w:val="0"/>
  </w:num>
  <w:num w:numId="12">
    <w:abstractNumId w:val="34"/>
  </w:num>
  <w:num w:numId="13">
    <w:abstractNumId w:val="9"/>
  </w:num>
  <w:num w:numId="14">
    <w:abstractNumId w:val="20"/>
  </w:num>
  <w:num w:numId="15">
    <w:abstractNumId w:val="41"/>
  </w:num>
  <w:num w:numId="16">
    <w:abstractNumId w:val="21"/>
  </w:num>
  <w:num w:numId="17">
    <w:abstractNumId w:val="25"/>
  </w:num>
  <w:num w:numId="18">
    <w:abstractNumId w:val="22"/>
  </w:num>
  <w:num w:numId="19">
    <w:abstractNumId w:val="10"/>
  </w:num>
  <w:num w:numId="20">
    <w:abstractNumId w:val="35"/>
  </w:num>
  <w:num w:numId="21">
    <w:abstractNumId w:val="39"/>
  </w:num>
  <w:num w:numId="22">
    <w:abstractNumId w:val="31"/>
  </w:num>
  <w:num w:numId="23">
    <w:abstractNumId w:val="16"/>
  </w:num>
  <w:num w:numId="24">
    <w:abstractNumId w:val="1"/>
  </w:num>
  <w:num w:numId="25">
    <w:abstractNumId w:val="38"/>
  </w:num>
  <w:num w:numId="26">
    <w:abstractNumId w:val="6"/>
  </w:num>
  <w:num w:numId="27">
    <w:abstractNumId w:val="28"/>
  </w:num>
  <w:num w:numId="28">
    <w:abstractNumId w:val="3"/>
  </w:num>
  <w:num w:numId="29">
    <w:abstractNumId w:val="15"/>
  </w:num>
  <w:num w:numId="30">
    <w:abstractNumId w:val="7"/>
  </w:num>
  <w:num w:numId="31">
    <w:abstractNumId w:val="23"/>
  </w:num>
  <w:num w:numId="32">
    <w:abstractNumId w:val="32"/>
  </w:num>
  <w:num w:numId="33">
    <w:abstractNumId w:val="11"/>
  </w:num>
  <w:num w:numId="34">
    <w:abstractNumId w:val="17"/>
  </w:num>
  <w:num w:numId="35">
    <w:abstractNumId w:val="14"/>
  </w:num>
  <w:num w:numId="36">
    <w:abstractNumId w:val="26"/>
  </w:num>
  <w:num w:numId="37">
    <w:abstractNumId w:val="2"/>
  </w:num>
  <w:num w:numId="38">
    <w:abstractNumId w:val="4"/>
  </w:num>
  <w:num w:numId="39">
    <w:abstractNumId w:val="18"/>
  </w:num>
  <w:num w:numId="40">
    <w:abstractNumId w:val="24"/>
  </w:num>
  <w:num w:numId="41">
    <w:abstractNumId w:val="8"/>
  </w:num>
  <w:num w:numId="42">
    <w:abstractNumId w:val="1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F376E"/>
    <w:rsid w:val="00037FDE"/>
    <w:rsid w:val="00144CEE"/>
    <w:rsid w:val="002312F0"/>
    <w:rsid w:val="00312C26"/>
    <w:rsid w:val="00317E8C"/>
    <w:rsid w:val="003668F9"/>
    <w:rsid w:val="003F1BAF"/>
    <w:rsid w:val="004079A9"/>
    <w:rsid w:val="00421CD1"/>
    <w:rsid w:val="004711A6"/>
    <w:rsid w:val="0048657C"/>
    <w:rsid w:val="0070437E"/>
    <w:rsid w:val="007D3499"/>
    <w:rsid w:val="008F376E"/>
    <w:rsid w:val="00B53171"/>
    <w:rsid w:val="00BE1542"/>
    <w:rsid w:val="00C0742B"/>
    <w:rsid w:val="00CF2816"/>
    <w:rsid w:val="00D32C19"/>
    <w:rsid w:val="00F5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633F"/>
  <w15:docId w15:val="{3A1BCA5E-2BAE-438B-804C-79CA6D5B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1CD1"/>
  </w:style>
  <w:style w:type="paragraph" w:styleId="1">
    <w:name w:val="heading 1"/>
    <w:basedOn w:val="a"/>
    <w:link w:val="10"/>
    <w:uiPriority w:val="9"/>
    <w:qFormat/>
    <w:rsid w:val="008F37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76E"/>
    <w:rPr>
      <w:rFonts w:ascii="Times New Roman" w:eastAsia="Times New Roman" w:hAnsi="Times New Roman" w:cs="Times New Roman"/>
      <w:b/>
      <w:bCs/>
      <w:kern w:val="36"/>
      <w:sz w:val="48"/>
      <w:szCs w:val="48"/>
    </w:rPr>
  </w:style>
  <w:style w:type="paragraph" w:styleId="a3">
    <w:name w:val="Normal (Web)"/>
    <w:basedOn w:val="a"/>
    <w:uiPriority w:val="99"/>
    <w:unhideWhenUsed/>
    <w:rsid w:val="008F37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376E"/>
    <w:rPr>
      <w:b/>
      <w:bCs/>
    </w:rPr>
  </w:style>
  <w:style w:type="character" w:customStyle="1" w:styleId="fill">
    <w:name w:val="fill"/>
    <w:basedOn w:val="a0"/>
    <w:rsid w:val="008F376E"/>
  </w:style>
  <w:style w:type="character" w:customStyle="1" w:styleId="recommendations-v4-image">
    <w:name w:val="recommendations-v4-image"/>
    <w:basedOn w:val="a0"/>
    <w:rsid w:val="008F376E"/>
  </w:style>
  <w:style w:type="character" w:customStyle="1" w:styleId="recommendations-v4-imagewrapper">
    <w:name w:val="recommendations-v4-image__wrapper"/>
    <w:basedOn w:val="a0"/>
    <w:rsid w:val="008F376E"/>
  </w:style>
  <w:style w:type="character" w:customStyle="1" w:styleId="a5">
    <w:name w:val="Текст выноски Знак"/>
    <w:basedOn w:val="a0"/>
    <w:link w:val="a6"/>
    <w:uiPriority w:val="99"/>
    <w:semiHidden/>
    <w:rsid w:val="008F376E"/>
    <w:rPr>
      <w:rFonts w:ascii="Tahoma" w:hAnsi="Tahoma" w:cs="Tahoma"/>
      <w:sz w:val="16"/>
      <w:szCs w:val="16"/>
    </w:rPr>
  </w:style>
  <w:style w:type="paragraph" w:styleId="a6">
    <w:name w:val="Balloon Text"/>
    <w:basedOn w:val="a"/>
    <w:link w:val="a5"/>
    <w:uiPriority w:val="99"/>
    <w:semiHidden/>
    <w:unhideWhenUsed/>
    <w:rsid w:val="008F376E"/>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8F376E"/>
    <w:rPr>
      <w:rFonts w:ascii="Tahoma" w:hAnsi="Tahoma" w:cs="Tahoma"/>
      <w:sz w:val="16"/>
      <w:szCs w:val="16"/>
    </w:rPr>
  </w:style>
  <w:style w:type="character" w:customStyle="1" w:styleId="attach-text">
    <w:name w:val="attach-text"/>
    <w:basedOn w:val="a0"/>
    <w:rsid w:val="008F376E"/>
  </w:style>
  <w:style w:type="paragraph" w:customStyle="1" w:styleId="doc-downloadtext">
    <w:name w:val="doc-download__text"/>
    <w:basedOn w:val="a"/>
    <w:rsid w:val="008F3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nk-referencetitle">
    <w:name w:val="blank-reference__title"/>
    <w:basedOn w:val="a0"/>
    <w:rsid w:val="008F376E"/>
  </w:style>
  <w:style w:type="character" w:customStyle="1" w:styleId="sfwc">
    <w:name w:val="sfwc"/>
    <w:basedOn w:val="a0"/>
    <w:rsid w:val="008F376E"/>
  </w:style>
  <w:style w:type="paragraph" w:customStyle="1" w:styleId="13normdoc-txt">
    <w:name w:val="13normdoc-txt"/>
    <w:basedOn w:val="a"/>
    <w:rsid w:val="008F376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8F376E"/>
    <w:rPr>
      <w:color w:val="0000FF" w:themeColor="hyperlink"/>
      <w:u w:val="single"/>
    </w:rPr>
  </w:style>
  <w:style w:type="paragraph" w:styleId="a8">
    <w:name w:val="List Paragraph"/>
    <w:basedOn w:val="a"/>
    <w:uiPriority w:val="34"/>
    <w:qFormat/>
    <w:rsid w:val="007D3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vip.1zavu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vip.1zavuch.ru/" TargetMode="Externa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a:t>
            </a:r>
            <a:r>
              <a:rPr lang="ru-RU" baseline="0"/>
              <a:t> ЧГ</a:t>
            </a:r>
            <a:endParaRPr lang="ru-RU"/>
          </a:p>
        </c:rich>
      </c:tx>
      <c:overlay val="0"/>
      <c:spPr>
        <a:noFill/>
        <a:ln>
          <a:noFill/>
        </a:ln>
        <a:effectLst/>
      </c:spPr>
    </c:title>
    <c:autoTitleDeleted val="0"/>
    <c:view3D>
      <c:rotX val="15"/>
      <c:rotY val="20"/>
      <c:rAngAx val="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Недостаточный</c:v>
                </c:pt>
              </c:strCache>
            </c:strRef>
          </c:tx>
          <c:spPr>
            <a:solidFill>
              <a:schemeClr val="accent1"/>
            </a:solidFill>
            <a:ln>
              <a:noFill/>
            </a:ln>
            <a:effectLst/>
          </c:spPr>
          <c:invertIfNegative val="0"/>
          <c:cat>
            <c:strRef>
              <c:f>Лист1!$A$2:$A$8</c:f>
              <c:strCache>
                <c:ptCount val="7"/>
                <c:pt idx="0">
                  <c:v>5 "А"</c:v>
                </c:pt>
                <c:pt idx="1">
                  <c:v>5 "Б"</c:v>
                </c:pt>
                <c:pt idx="2">
                  <c:v>6 "А"</c:v>
                </c:pt>
                <c:pt idx="3">
                  <c:v>6 "Б"</c:v>
                </c:pt>
                <c:pt idx="4">
                  <c:v>7 "А"</c:v>
                </c:pt>
                <c:pt idx="5">
                  <c:v>7 "Б"</c:v>
                </c:pt>
                <c:pt idx="6">
                  <c:v>8</c:v>
                </c:pt>
              </c:strCache>
            </c:strRef>
          </c:cat>
          <c:val>
            <c:numRef>
              <c:f>Лист1!$B$2:$B$8</c:f>
              <c:numCache>
                <c:formatCode>General</c:formatCode>
                <c:ptCount val="7"/>
              </c:numCache>
            </c:numRef>
          </c:val>
          <c:extLst>
            <c:ext xmlns:c16="http://schemas.microsoft.com/office/drawing/2014/chart" uri="{C3380CC4-5D6E-409C-BE32-E72D297353CC}">
              <c16:uniqueId val="{00000000-F04B-43DE-955F-65B8111861FE}"/>
            </c:ext>
          </c:extLst>
        </c:ser>
        <c:ser>
          <c:idx val="3"/>
          <c:order val="1"/>
          <c:tx>
            <c:strRef>
              <c:f>Лист1!$E$1</c:f>
              <c:strCache>
                <c:ptCount val="1"/>
                <c:pt idx="0">
                  <c:v>Повышенный</c:v>
                </c:pt>
              </c:strCache>
            </c:strRef>
          </c:tx>
          <c:spPr>
            <a:solidFill>
              <a:schemeClr val="accent4"/>
            </a:solidFill>
            <a:ln>
              <a:noFill/>
            </a:ln>
            <a:effectLst/>
          </c:spPr>
          <c:invertIfNegative val="0"/>
          <c:cat>
            <c:strRef>
              <c:f>Лист1!$A$2:$A$8</c:f>
              <c:strCache>
                <c:ptCount val="7"/>
                <c:pt idx="0">
                  <c:v>5 "А"</c:v>
                </c:pt>
                <c:pt idx="1">
                  <c:v>5 "Б"</c:v>
                </c:pt>
                <c:pt idx="2">
                  <c:v>6 "А"</c:v>
                </c:pt>
                <c:pt idx="3">
                  <c:v>6 "Б"</c:v>
                </c:pt>
                <c:pt idx="4">
                  <c:v>7 "А"</c:v>
                </c:pt>
                <c:pt idx="5">
                  <c:v>7 "Б"</c:v>
                </c:pt>
                <c:pt idx="6">
                  <c:v>8</c:v>
                </c:pt>
              </c:strCache>
            </c:strRef>
          </c:cat>
          <c:val>
            <c:numRef>
              <c:f>Лист1!$E$2:$E$8</c:f>
              <c:numCache>
                <c:formatCode>General</c:formatCode>
                <c:ptCount val="7"/>
                <c:pt idx="0">
                  <c:v>7</c:v>
                </c:pt>
                <c:pt idx="1">
                  <c:v>2</c:v>
                </c:pt>
                <c:pt idx="2">
                  <c:v>3</c:v>
                </c:pt>
                <c:pt idx="3">
                  <c:v>1</c:v>
                </c:pt>
                <c:pt idx="4">
                  <c:v>4</c:v>
                </c:pt>
                <c:pt idx="5">
                  <c:v>1</c:v>
                </c:pt>
                <c:pt idx="6">
                  <c:v>2</c:v>
                </c:pt>
              </c:numCache>
            </c:numRef>
          </c:val>
          <c:extLst>
            <c:ext xmlns:c16="http://schemas.microsoft.com/office/drawing/2014/chart" uri="{C3380CC4-5D6E-409C-BE32-E72D297353CC}">
              <c16:uniqueId val="{00000003-F04B-43DE-955F-65B8111861FE}"/>
            </c:ext>
          </c:extLst>
        </c:ser>
        <c:ser>
          <c:idx val="4"/>
          <c:order val="2"/>
          <c:tx>
            <c:strRef>
              <c:f>Лист1!$F$1</c:f>
              <c:strCache>
                <c:ptCount val="1"/>
                <c:pt idx="0">
                  <c:v>Высокий</c:v>
                </c:pt>
              </c:strCache>
            </c:strRef>
          </c:tx>
          <c:spPr>
            <a:solidFill>
              <a:schemeClr val="accent5"/>
            </a:solidFill>
            <a:ln>
              <a:noFill/>
            </a:ln>
            <a:effectLst/>
          </c:spPr>
          <c:invertIfNegative val="0"/>
          <c:cat>
            <c:strRef>
              <c:f>Лист1!$A$2:$A$8</c:f>
              <c:strCache>
                <c:ptCount val="7"/>
                <c:pt idx="0">
                  <c:v>5 "А"</c:v>
                </c:pt>
                <c:pt idx="1">
                  <c:v>5 "Б"</c:v>
                </c:pt>
                <c:pt idx="2">
                  <c:v>6 "А"</c:v>
                </c:pt>
                <c:pt idx="3">
                  <c:v>6 "Б"</c:v>
                </c:pt>
                <c:pt idx="4">
                  <c:v>7 "А"</c:v>
                </c:pt>
                <c:pt idx="5">
                  <c:v>7 "Б"</c:v>
                </c:pt>
                <c:pt idx="6">
                  <c:v>8</c:v>
                </c:pt>
              </c:strCache>
            </c:strRef>
          </c:cat>
          <c:val>
            <c:numRef>
              <c:f>Лист1!$F$2:$F$8</c:f>
              <c:numCache>
                <c:formatCode>General</c:formatCode>
                <c:ptCount val="7"/>
                <c:pt idx="0">
                  <c:v>4</c:v>
                </c:pt>
                <c:pt idx="2">
                  <c:v>5</c:v>
                </c:pt>
                <c:pt idx="3">
                  <c:v>3</c:v>
                </c:pt>
                <c:pt idx="4">
                  <c:v>2</c:v>
                </c:pt>
                <c:pt idx="6">
                  <c:v>2</c:v>
                </c:pt>
              </c:numCache>
            </c:numRef>
          </c:val>
          <c:extLst>
            <c:ext xmlns:c16="http://schemas.microsoft.com/office/drawing/2014/chart" uri="{C3380CC4-5D6E-409C-BE32-E72D297353CC}">
              <c16:uniqueId val="{00000004-F04B-43DE-955F-65B8111861FE}"/>
            </c:ext>
          </c:extLst>
        </c:ser>
        <c:dLbls>
          <c:showLegendKey val="0"/>
          <c:showVal val="0"/>
          <c:showCatName val="0"/>
          <c:showSerName val="0"/>
          <c:showPercent val="0"/>
          <c:showBubbleSize val="0"/>
        </c:dLbls>
        <c:gapWidth val="219"/>
        <c:shape val="box"/>
        <c:axId val="94925568"/>
        <c:axId val="94927488"/>
        <c:axId val="0"/>
      </c:bar3DChart>
      <c:catAx>
        <c:axId val="9492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27488"/>
        <c:crosses val="autoZero"/>
        <c:auto val="1"/>
        <c:lblAlgn val="ctr"/>
        <c:lblOffset val="100"/>
        <c:noMultiLvlLbl val="0"/>
      </c:catAx>
      <c:valAx>
        <c:axId val="9492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25568"/>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354476523767863E-2"/>
          <c:y val="0.12635846748664614"/>
          <c:w val="0.95609580052493648"/>
          <c:h val="0.80142629712269586"/>
        </c:manualLayout>
      </c:layout>
      <c:bar3DChart>
        <c:barDir val="col"/>
        <c:grouping val="clustered"/>
        <c:varyColors val="0"/>
        <c:ser>
          <c:idx val="0"/>
          <c:order val="0"/>
          <c:tx>
            <c:strRef>
              <c:f>Лист1!$B$1</c:f>
              <c:strCache>
                <c:ptCount val="1"/>
                <c:pt idx="0">
                  <c:v>низкий</c:v>
                </c:pt>
              </c:strCache>
            </c:strRef>
          </c:tx>
          <c:spPr>
            <a:solidFill>
              <a:schemeClr val="accent1"/>
            </a:solidFill>
            <a:ln w="25400">
              <a:solidFill>
                <a:schemeClr val="lt1"/>
              </a:solidFill>
            </a:ln>
            <a:effectLst/>
            <a:sp3d contourW="25400">
              <a:contourClr>
                <a:schemeClr val="lt1"/>
              </a:contourClr>
            </a:sp3d>
          </c:spPr>
          <c:invertIfNegative val="0"/>
          <c:cat>
            <c:strRef>
              <c:f>Лист1!$A$2:$A$6</c:f>
              <c:strCache>
                <c:ptCount val="5"/>
                <c:pt idx="0">
                  <c:v>5а кл</c:v>
                </c:pt>
                <c:pt idx="1">
                  <c:v>6а кл</c:v>
                </c:pt>
                <c:pt idx="2">
                  <c:v>6б кл.</c:v>
                </c:pt>
                <c:pt idx="3">
                  <c:v>7а кл</c:v>
                </c:pt>
                <c:pt idx="4">
                  <c:v>8 кл</c:v>
                </c:pt>
              </c:strCache>
            </c:strRef>
          </c:cat>
          <c:val>
            <c:numRef>
              <c:f>Лист1!$B$2:$B$6</c:f>
              <c:numCache>
                <c:formatCode>General</c:formatCode>
                <c:ptCount val="5"/>
                <c:pt idx="3">
                  <c:v>2</c:v>
                </c:pt>
              </c:numCache>
            </c:numRef>
          </c:val>
          <c:extLst>
            <c:ext xmlns:c16="http://schemas.microsoft.com/office/drawing/2014/chart" uri="{C3380CC4-5D6E-409C-BE32-E72D297353CC}">
              <c16:uniqueId val="{00000000-37F9-4ACA-868A-4CBBF00737A8}"/>
            </c:ext>
          </c:extLst>
        </c:ser>
        <c:ser>
          <c:idx val="1"/>
          <c:order val="1"/>
          <c:tx>
            <c:strRef>
              <c:f>Лист1!$C$1</c:f>
              <c:strCache>
                <c:ptCount val="1"/>
                <c:pt idx="0">
                  <c:v>Средний</c:v>
                </c:pt>
              </c:strCache>
            </c:strRef>
          </c:tx>
          <c:spPr>
            <a:solidFill>
              <a:schemeClr val="accent2"/>
            </a:solidFill>
            <a:ln w="25400">
              <a:solidFill>
                <a:schemeClr val="lt1"/>
              </a:solidFill>
            </a:ln>
            <a:effectLst/>
            <a:sp3d contourW="25400">
              <a:contourClr>
                <a:schemeClr val="lt1"/>
              </a:contourClr>
            </a:sp3d>
          </c:spPr>
          <c:invertIfNegative val="0"/>
          <c:cat>
            <c:strRef>
              <c:f>Лист1!$A$2:$A$6</c:f>
              <c:strCache>
                <c:ptCount val="5"/>
                <c:pt idx="0">
                  <c:v>5а кл</c:v>
                </c:pt>
                <c:pt idx="1">
                  <c:v>6а кл</c:v>
                </c:pt>
                <c:pt idx="2">
                  <c:v>6б кл.</c:v>
                </c:pt>
                <c:pt idx="3">
                  <c:v>7а кл</c:v>
                </c:pt>
                <c:pt idx="4">
                  <c:v>8 кл</c:v>
                </c:pt>
              </c:strCache>
            </c:strRef>
          </c:cat>
          <c:val>
            <c:numRef>
              <c:f>Лист1!$C$2:$C$6</c:f>
              <c:numCache>
                <c:formatCode>General</c:formatCode>
                <c:ptCount val="5"/>
                <c:pt idx="0">
                  <c:v>6</c:v>
                </c:pt>
                <c:pt idx="1">
                  <c:v>2</c:v>
                </c:pt>
                <c:pt idx="3">
                  <c:v>5</c:v>
                </c:pt>
                <c:pt idx="4">
                  <c:v>3</c:v>
                </c:pt>
              </c:numCache>
            </c:numRef>
          </c:val>
          <c:extLst>
            <c:ext xmlns:c16="http://schemas.microsoft.com/office/drawing/2014/chart" uri="{C3380CC4-5D6E-409C-BE32-E72D297353CC}">
              <c16:uniqueId val="{00000001-37F9-4ACA-868A-4CBBF00737A8}"/>
            </c:ext>
          </c:extLst>
        </c:ser>
        <c:ser>
          <c:idx val="2"/>
          <c:order val="2"/>
          <c:tx>
            <c:strRef>
              <c:f>Лист1!$D$1</c:f>
              <c:strCache>
                <c:ptCount val="1"/>
                <c:pt idx="0">
                  <c:v>Повышенный</c:v>
                </c:pt>
              </c:strCache>
            </c:strRef>
          </c:tx>
          <c:spPr>
            <a:solidFill>
              <a:schemeClr val="accent3"/>
            </a:solidFill>
            <a:ln w="25400">
              <a:solidFill>
                <a:schemeClr val="lt1"/>
              </a:solidFill>
            </a:ln>
            <a:effectLst/>
            <a:sp3d contourW="25400">
              <a:contourClr>
                <a:schemeClr val="lt1"/>
              </a:contourClr>
            </a:sp3d>
          </c:spPr>
          <c:invertIfNegative val="0"/>
          <c:cat>
            <c:strRef>
              <c:f>Лист1!$A$2:$A$6</c:f>
              <c:strCache>
                <c:ptCount val="5"/>
                <c:pt idx="0">
                  <c:v>5а кл</c:v>
                </c:pt>
                <c:pt idx="1">
                  <c:v>6а кл</c:v>
                </c:pt>
                <c:pt idx="2">
                  <c:v>6б кл.</c:v>
                </c:pt>
                <c:pt idx="3">
                  <c:v>7а кл</c:v>
                </c:pt>
                <c:pt idx="4">
                  <c:v>8 кл</c:v>
                </c:pt>
              </c:strCache>
            </c:strRef>
          </c:cat>
          <c:val>
            <c:numRef>
              <c:f>Лист1!$D$2:$D$6</c:f>
              <c:numCache>
                <c:formatCode>General</c:formatCode>
                <c:ptCount val="5"/>
                <c:pt idx="0">
                  <c:v>3</c:v>
                </c:pt>
                <c:pt idx="1">
                  <c:v>4</c:v>
                </c:pt>
                <c:pt idx="2">
                  <c:v>7</c:v>
                </c:pt>
                <c:pt idx="3">
                  <c:v>2</c:v>
                </c:pt>
                <c:pt idx="4">
                  <c:v>1</c:v>
                </c:pt>
              </c:numCache>
            </c:numRef>
          </c:val>
          <c:extLst>
            <c:ext xmlns:c16="http://schemas.microsoft.com/office/drawing/2014/chart" uri="{C3380CC4-5D6E-409C-BE32-E72D297353CC}">
              <c16:uniqueId val="{00000002-37F9-4ACA-868A-4CBBF00737A8}"/>
            </c:ext>
          </c:extLst>
        </c:ser>
        <c:ser>
          <c:idx val="3"/>
          <c:order val="3"/>
          <c:tx>
            <c:strRef>
              <c:f>Лист1!$E$1</c:f>
              <c:strCache>
                <c:ptCount val="1"/>
                <c:pt idx="0">
                  <c:v>Высокий</c:v>
                </c:pt>
              </c:strCache>
            </c:strRef>
          </c:tx>
          <c:spPr>
            <a:solidFill>
              <a:schemeClr val="accent4"/>
            </a:solidFill>
            <a:ln w="25400">
              <a:solidFill>
                <a:schemeClr val="lt1"/>
              </a:solidFill>
            </a:ln>
            <a:effectLst/>
            <a:sp3d contourW="25400">
              <a:contourClr>
                <a:schemeClr val="lt1"/>
              </a:contourClr>
            </a:sp3d>
          </c:spPr>
          <c:invertIfNegative val="0"/>
          <c:cat>
            <c:strRef>
              <c:f>Лист1!$A$2:$A$6</c:f>
              <c:strCache>
                <c:ptCount val="5"/>
                <c:pt idx="0">
                  <c:v>5а кл</c:v>
                </c:pt>
                <c:pt idx="1">
                  <c:v>6а кл</c:v>
                </c:pt>
                <c:pt idx="2">
                  <c:v>6б кл.</c:v>
                </c:pt>
                <c:pt idx="3">
                  <c:v>7а кл</c:v>
                </c:pt>
                <c:pt idx="4">
                  <c:v>8 кл</c:v>
                </c:pt>
              </c:strCache>
            </c:strRef>
          </c:cat>
          <c:val>
            <c:numRef>
              <c:f>Лист1!$E$2:$E$6</c:f>
              <c:numCache>
                <c:formatCode>General</c:formatCode>
                <c:ptCount val="5"/>
                <c:pt idx="0">
                  <c:v>1</c:v>
                </c:pt>
                <c:pt idx="1">
                  <c:v>2</c:v>
                </c:pt>
                <c:pt idx="3">
                  <c:v>1</c:v>
                </c:pt>
                <c:pt idx="4">
                  <c:v>1</c:v>
                </c:pt>
              </c:numCache>
            </c:numRef>
          </c:val>
          <c:extLst>
            <c:ext xmlns:c16="http://schemas.microsoft.com/office/drawing/2014/chart" uri="{C3380CC4-5D6E-409C-BE32-E72D297353CC}">
              <c16:uniqueId val="{00000003-37F9-4ACA-868A-4CBBF00737A8}"/>
            </c:ext>
          </c:extLst>
        </c:ser>
        <c:dLbls>
          <c:showLegendKey val="0"/>
          <c:showVal val="0"/>
          <c:showCatName val="0"/>
          <c:showSerName val="0"/>
          <c:showPercent val="0"/>
          <c:showBubbleSize val="0"/>
        </c:dLbls>
        <c:gapWidth val="150"/>
        <c:shape val="box"/>
        <c:axId val="94921856"/>
        <c:axId val="94923392"/>
        <c:axId val="0"/>
      </c:bar3DChart>
      <c:catAx>
        <c:axId val="94921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23392"/>
        <c:crosses val="autoZero"/>
        <c:auto val="1"/>
        <c:lblAlgn val="ctr"/>
        <c:lblOffset val="100"/>
        <c:noMultiLvlLbl val="0"/>
      </c:catAx>
      <c:valAx>
        <c:axId val="9492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21856"/>
        <c:crosses val="autoZero"/>
        <c:crossBetween val="between"/>
      </c:valAx>
      <c:spPr>
        <a:noFill/>
        <a:ln>
          <a:noFill/>
        </a:ln>
        <a:effectLst/>
      </c:spPr>
    </c:plotArea>
    <c:legend>
      <c:legendPos val="b"/>
      <c:layout>
        <c:manualLayout>
          <c:xMode val="edge"/>
          <c:yMode val="edge"/>
          <c:x val="0.24165099154272437"/>
          <c:y val="0.94896457614929275"/>
          <c:w val="0.51669783464566965"/>
          <c:h val="5.10354238507073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7.1564413823272111E-2"/>
          <c:y val="4.0089363829521434E-2"/>
          <c:w val="0.62218667979002629"/>
          <c:h val="0.80809867516560463"/>
        </c:manualLayout>
      </c:layout>
      <c:bar3DChart>
        <c:barDir val="col"/>
        <c:grouping val="clustered"/>
        <c:varyColors val="0"/>
        <c:ser>
          <c:idx val="0"/>
          <c:order val="0"/>
          <c:tx>
            <c:strRef>
              <c:f>Лист1!$B$1</c:f>
              <c:strCache>
                <c:ptCount val="1"/>
                <c:pt idx="0">
                  <c:v>Недостаточный уровень</c:v>
                </c:pt>
              </c:strCache>
            </c:strRef>
          </c:tx>
          <c:invertIfNegative val="0"/>
          <c:cat>
            <c:strRef>
              <c:f>Лист1!$A$2:$A$9</c:f>
              <c:strCache>
                <c:ptCount val="8"/>
                <c:pt idx="0">
                  <c:v>5 «А»
</c:v>
                </c:pt>
                <c:pt idx="1">
                  <c:v>5 "Б"</c:v>
                </c:pt>
                <c:pt idx="2">
                  <c:v>6 "А"</c:v>
                </c:pt>
                <c:pt idx="3">
                  <c:v>6"Б"</c:v>
                </c:pt>
                <c:pt idx="4">
                  <c:v>7"А"</c:v>
                </c:pt>
                <c:pt idx="5">
                  <c:v>7"Б"</c:v>
                </c:pt>
                <c:pt idx="6">
                  <c:v>8</c:v>
                </c:pt>
                <c:pt idx="7">
                  <c:v>9</c:v>
                </c:pt>
              </c:strCache>
            </c:strRef>
          </c:cat>
          <c:val>
            <c:numRef>
              <c:f>Лист1!$B$2:$B$9</c:f>
              <c:numCache>
                <c:formatCode>General</c:formatCode>
                <c:ptCount val="8"/>
                <c:pt idx="0">
                  <c:v>1</c:v>
                </c:pt>
              </c:numCache>
            </c:numRef>
          </c:val>
          <c:extLst>
            <c:ext xmlns:c16="http://schemas.microsoft.com/office/drawing/2014/chart" uri="{C3380CC4-5D6E-409C-BE32-E72D297353CC}">
              <c16:uniqueId val="{00000000-B44C-4216-B52B-E42134D9D856}"/>
            </c:ext>
          </c:extLst>
        </c:ser>
        <c:ser>
          <c:idx val="1"/>
          <c:order val="1"/>
          <c:tx>
            <c:strRef>
              <c:f>Лист1!$C$1</c:f>
              <c:strCache>
                <c:ptCount val="1"/>
                <c:pt idx="0">
                  <c:v>Низкий</c:v>
                </c:pt>
              </c:strCache>
            </c:strRef>
          </c:tx>
          <c:invertIfNegative val="0"/>
          <c:cat>
            <c:strRef>
              <c:f>Лист1!$A$2:$A$9</c:f>
              <c:strCache>
                <c:ptCount val="8"/>
                <c:pt idx="0">
                  <c:v>5 «А»
</c:v>
                </c:pt>
                <c:pt idx="1">
                  <c:v>5 "Б"</c:v>
                </c:pt>
                <c:pt idx="2">
                  <c:v>6 "А"</c:v>
                </c:pt>
                <c:pt idx="3">
                  <c:v>6"Б"</c:v>
                </c:pt>
                <c:pt idx="4">
                  <c:v>7"А"</c:v>
                </c:pt>
                <c:pt idx="5">
                  <c:v>7"Б"</c:v>
                </c:pt>
                <c:pt idx="6">
                  <c:v>8</c:v>
                </c:pt>
                <c:pt idx="7">
                  <c:v>9</c:v>
                </c:pt>
              </c:strCache>
            </c:strRef>
          </c:cat>
          <c:val>
            <c:numRef>
              <c:f>Лист1!$C$2:$C$9</c:f>
              <c:numCache>
                <c:formatCode>General</c:formatCode>
                <c:ptCount val="8"/>
                <c:pt idx="0">
                  <c:v>1</c:v>
                </c:pt>
                <c:pt idx="1">
                  <c:v>4</c:v>
                </c:pt>
                <c:pt idx="2">
                  <c:v>1</c:v>
                </c:pt>
                <c:pt idx="3">
                  <c:v>3</c:v>
                </c:pt>
                <c:pt idx="4">
                  <c:v>11</c:v>
                </c:pt>
                <c:pt idx="6">
                  <c:v>7</c:v>
                </c:pt>
                <c:pt idx="7">
                  <c:v>6</c:v>
                </c:pt>
              </c:numCache>
            </c:numRef>
          </c:val>
          <c:extLst>
            <c:ext xmlns:c16="http://schemas.microsoft.com/office/drawing/2014/chart" uri="{C3380CC4-5D6E-409C-BE32-E72D297353CC}">
              <c16:uniqueId val="{00000001-B44C-4216-B52B-E42134D9D856}"/>
            </c:ext>
          </c:extLst>
        </c:ser>
        <c:ser>
          <c:idx val="2"/>
          <c:order val="2"/>
          <c:tx>
            <c:strRef>
              <c:f>Лист1!$D$1</c:f>
              <c:strCache>
                <c:ptCount val="1"/>
                <c:pt idx="0">
                  <c:v>Средний</c:v>
                </c:pt>
              </c:strCache>
            </c:strRef>
          </c:tx>
          <c:invertIfNegative val="0"/>
          <c:cat>
            <c:strRef>
              <c:f>Лист1!$A$2:$A$9</c:f>
              <c:strCache>
                <c:ptCount val="8"/>
                <c:pt idx="0">
                  <c:v>5 «А»
</c:v>
                </c:pt>
                <c:pt idx="1">
                  <c:v>5 "Б"</c:v>
                </c:pt>
                <c:pt idx="2">
                  <c:v>6 "А"</c:v>
                </c:pt>
                <c:pt idx="3">
                  <c:v>6"Б"</c:v>
                </c:pt>
                <c:pt idx="4">
                  <c:v>7"А"</c:v>
                </c:pt>
                <c:pt idx="5">
                  <c:v>7"Б"</c:v>
                </c:pt>
                <c:pt idx="6">
                  <c:v>8</c:v>
                </c:pt>
                <c:pt idx="7">
                  <c:v>9</c:v>
                </c:pt>
              </c:strCache>
            </c:strRef>
          </c:cat>
          <c:val>
            <c:numRef>
              <c:f>Лист1!$D$2:$D$9</c:f>
              <c:numCache>
                <c:formatCode>General</c:formatCode>
                <c:ptCount val="8"/>
                <c:pt idx="0">
                  <c:v>5</c:v>
                </c:pt>
                <c:pt idx="1">
                  <c:v>6</c:v>
                </c:pt>
                <c:pt idx="2">
                  <c:v>1</c:v>
                </c:pt>
                <c:pt idx="3">
                  <c:v>5</c:v>
                </c:pt>
                <c:pt idx="4">
                  <c:v>5</c:v>
                </c:pt>
                <c:pt idx="5">
                  <c:v>6</c:v>
                </c:pt>
                <c:pt idx="6">
                  <c:v>4</c:v>
                </c:pt>
                <c:pt idx="7">
                  <c:v>6</c:v>
                </c:pt>
              </c:numCache>
            </c:numRef>
          </c:val>
          <c:extLst>
            <c:ext xmlns:c16="http://schemas.microsoft.com/office/drawing/2014/chart" uri="{C3380CC4-5D6E-409C-BE32-E72D297353CC}">
              <c16:uniqueId val="{00000002-B44C-4216-B52B-E42134D9D856}"/>
            </c:ext>
          </c:extLst>
        </c:ser>
        <c:ser>
          <c:idx val="3"/>
          <c:order val="3"/>
          <c:tx>
            <c:strRef>
              <c:f>Лист1!$E$1</c:f>
              <c:strCache>
                <c:ptCount val="1"/>
                <c:pt idx="0">
                  <c:v>Повышенный</c:v>
                </c:pt>
              </c:strCache>
            </c:strRef>
          </c:tx>
          <c:invertIfNegative val="0"/>
          <c:cat>
            <c:strRef>
              <c:f>Лист1!$A$2:$A$9</c:f>
              <c:strCache>
                <c:ptCount val="8"/>
                <c:pt idx="0">
                  <c:v>5 «А»
</c:v>
                </c:pt>
                <c:pt idx="1">
                  <c:v>5 "Б"</c:v>
                </c:pt>
                <c:pt idx="2">
                  <c:v>6 "А"</c:v>
                </c:pt>
                <c:pt idx="3">
                  <c:v>6"Б"</c:v>
                </c:pt>
                <c:pt idx="4">
                  <c:v>7"А"</c:v>
                </c:pt>
                <c:pt idx="5">
                  <c:v>7"Б"</c:v>
                </c:pt>
                <c:pt idx="6">
                  <c:v>8</c:v>
                </c:pt>
                <c:pt idx="7">
                  <c:v>9</c:v>
                </c:pt>
              </c:strCache>
            </c:strRef>
          </c:cat>
          <c:val>
            <c:numRef>
              <c:f>Лист1!$E$2:$E$9</c:f>
              <c:numCache>
                <c:formatCode>General</c:formatCode>
                <c:ptCount val="8"/>
                <c:pt idx="0">
                  <c:v>4</c:v>
                </c:pt>
                <c:pt idx="2">
                  <c:v>9</c:v>
                </c:pt>
                <c:pt idx="6">
                  <c:v>2</c:v>
                </c:pt>
                <c:pt idx="7">
                  <c:v>1</c:v>
                </c:pt>
              </c:numCache>
            </c:numRef>
          </c:val>
          <c:extLst>
            <c:ext xmlns:c16="http://schemas.microsoft.com/office/drawing/2014/chart" uri="{C3380CC4-5D6E-409C-BE32-E72D297353CC}">
              <c16:uniqueId val="{00000003-B44C-4216-B52B-E42134D9D856}"/>
            </c:ext>
          </c:extLst>
        </c:ser>
        <c:ser>
          <c:idx val="4"/>
          <c:order val="4"/>
          <c:tx>
            <c:strRef>
              <c:f>Лист1!$F$1</c:f>
              <c:strCache>
                <c:ptCount val="1"/>
                <c:pt idx="0">
                  <c:v>Высокий</c:v>
                </c:pt>
              </c:strCache>
            </c:strRef>
          </c:tx>
          <c:invertIfNegative val="0"/>
          <c:cat>
            <c:strRef>
              <c:f>Лист1!$A$2:$A$9</c:f>
              <c:strCache>
                <c:ptCount val="8"/>
                <c:pt idx="0">
                  <c:v>5 «А»
</c:v>
                </c:pt>
                <c:pt idx="1">
                  <c:v>5 "Б"</c:v>
                </c:pt>
                <c:pt idx="2">
                  <c:v>6 "А"</c:v>
                </c:pt>
                <c:pt idx="3">
                  <c:v>6"Б"</c:v>
                </c:pt>
                <c:pt idx="4">
                  <c:v>7"А"</c:v>
                </c:pt>
                <c:pt idx="5">
                  <c:v>7"Б"</c:v>
                </c:pt>
                <c:pt idx="6">
                  <c:v>8</c:v>
                </c:pt>
                <c:pt idx="7">
                  <c:v>9</c:v>
                </c:pt>
              </c:strCache>
            </c:strRef>
          </c:cat>
          <c:val>
            <c:numRef>
              <c:f>Лист1!$F$2:$F$9</c:f>
              <c:numCache>
                <c:formatCode>General</c:formatCode>
                <c:ptCount val="8"/>
              </c:numCache>
            </c:numRef>
          </c:val>
          <c:extLst>
            <c:ext xmlns:c16="http://schemas.microsoft.com/office/drawing/2014/chart" uri="{C3380CC4-5D6E-409C-BE32-E72D297353CC}">
              <c16:uniqueId val="{00000004-B44C-4216-B52B-E42134D9D856}"/>
            </c:ext>
          </c:extLst>
        </c:ser>
        <c:dLbls>
          <c:showLegendKey val="0"/>
          <c:showVal val="0"/>
          <c:showCatName val="0"/>
          <c:showSerName val="0"/>
          <c:showPercent val="0"/>
          <c:showBubbleSize val="0"/>
        </c:dLbls>
        <c:gapWidth val="150"/>
        <c:shape val="box"/>
        <c:axId val="95117696"/>
        <c:axId val="95119232"/>
        <c:axId val="0"/>
      </c:bar3DChart>
      <c:catAx>
        <c:axId val="95117696"/>
        <c:scaling>
          <c:orientation val="minMax"/>
        </c:scaling>
        <c:delete val="0"/>
        <c:axPos val="b"/>
        <c:numFmt formatCode="General" sourceLinked="0"/>
        <c:majorTickMark val="out"/>
        <c:minorTickMark val="none"/>
        <c:tickLblPos val="nextTo"/>
        <c:crossAx val="95119232"/>
        <c:crosses val="autoZero"/>
        <c:auto val="1"/>
        <c:lblAlgn val="ctr"/>
        <c:lblOffset val="100"/>
        <c:noMultiLvlLbl val="0"/>
      </c:catAx>
      <c:valAx>
        <c:axId val="95119232"/>
        <c:scaling>
          <c:orientation val="minMax"/>
        </c:scaling>
        <c:delete val="0"/>
        <c:axPos val="l"/>
        <c:majorGridlines/>
        <c:numFmt formatCode="General" sourceLinked="1"/>
        <c:majorTickMark val="out"/>
        <c:minorTickMark val="none"/>
        <c:tickLblPos val="nextTo"/>
        <c:crossAx val="951176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Недостаточный</c:v>
                </c:pt>
              </c:strCache>
            </c:strRef>
          </c:tx>
          <c:invertIfNegative val="0"/>
          <c:cat>
            <c:numRef>
              <c:f>'Лист1'!$A$2:$A$5</c:f>
              <c:numCache>
                <c:formatCode>General</c:formatCode>
                <c:ptCount val="4"/>
                <c:pt idx="0">
                  <c:v>8</c:v>
                </c:pt>
                <c:pt idx="1">
                  <c:v>9</c:v>
                </c:pt>
              </c:numCache>
            </c:numRef>
          </c:cat>
          <c:val>
            <c:numRef>
              <c:f>'Лист1'!$B$2:$B$5</c:f>
              <c:numCache>
                <c:formatCode>General</c:formatCode>
                <c:ptCount val="4"/>
                <c:pt idx="0">
                  <c:v>2</c:v>
                </c:pt>
              </c:numCache>
            </c:numRef>
          </c:val>
          <c:extLst>
            <c:ext xmlns:c16="http://schemas.microsoft.com/office/drawing/2014/chart" uri="{C3380CC4-5D6E-409C-BE32-E72D297353CC}">
              <c16:uniqueId val="{00000000-8F0B-4D9C-BA72-839CDC9746EE}"/>
            </c:ext>
          </c:extLst>
        </c:ser>
        <c:ser>
          <c:idx val="1"/>
          <c:order val="1"/>
          <c:tx>
            <c:strRef>
              <c:f>'Лист1'!$C$1</c:f>
              <c:strCache>
                <c:ptCount val="1"/>
                <c:pt idx="0">
                  <c:v>Низкий</c:v>
                </c:pt>
              </c:strCache>
            </c:strRef>
          </c:tx>
          <c:invertIfNegative val="0"/>
          <c:cat>
            <c:numRef>
              <c:f>'Лист1'!$A$2:$A$5</c:f>
              <c:numCache>
                <c:formatCode>General</c:formatCode>
                <c:ptCount val="4"/>
                <c:pt idx="0">
                  <c:v>8</c:v>
                </c:pt>
                <c:pt idx="1">
                  <c:v>9</c:v>
                </c:pt>
              </c:numCache>
            </c:numRef>
          </c:cat>
          <c:val>
            <c:numRef>
              <c:f>'Лист1'!$C$2:$C$5</c:f>
              <c:numCache>
                <c:formatCode>General</c:formatCode>
                <c:ptCount val="4"/>
                <c:pt idx="0">
                  <c:v>2</c:v>
                </c:pt>
                <c:pt idx="1">
                  <c:v>1</c:v>
                </c:pt>
              </c:numCache>
            </c:numRef>
          </c:val>
          <c:extLst>
            <c:ext xmlns:c16="http://schemas.microsoft.com/office/drawing/2014/chart" uri="{C3380CC4-5D6E-409C-BE32-E72D297353CC}">
              <c16:uniqueId val="{00000001-8F0B-4D9C-BA72-839CDC9746EE}"/>
            </c:ext>
          </c:extLst>
        </c:ser>
        <c:ser>
          <c:idx val="2"/>
          <c:order val="2"/>
          <c:tx>
            <c:strRef>
              <c:f>'Лист1'!$D$1</c:f>
              <c:strCache>
                <c:ptCount val="1"/>
                <c:pt idx="0">
                  <c:v>Средний</c:v>
                </c:pt>
              </c:strCache>
            </c:strRef>
          </c:tx>
          <c:invertIfNegative val="0"/>
          <c:cat>
            <c:numRef>
              <c:f>'Лист1'!$A$2:$A$5</c:f>
              <c:numCache>
                <c:formatCode>General</c:formatCode>
                <c:ptCount val="4"/>
                <c:pt idx="0">
                  <c:v>8</c:v>
                </c:pt>
                <c:pt idx="1">
                  <c:v>9</c:v>
                </c:pt>
              </c:numCache>
            </c:numRef>
          </c:cat>
          <c:val>
            <c:numRef>
              <c:f>'Лист1'!$D$2:$D$5</c:f>
              <c:numCache>
                <c:formatCode>General</c:formatCode>
                <c:ptCount val="4"/>
                <c:pt idx="0">
                  <c:v>8</c:v>
                </c:pt>
                <c:pt idx="1">
                  <c:v>6</c:v>
                </c:pt>
              </c:numCache>
            </c:numRef>
          </c:val>
          <c:extLst>
            <c:ext xmlns:c16="http://schemas.microsoft.com/office/drawing/2014/chart" uri="{C3380CC4-5D6E-409C-BE32-E72D297353CC}">
              <c16:uniqueId val="{00000002-8F0B-4D9C-BA72-839CDC9746EE}"/>
            </c:ext>
          </c:extLst>
        </c:ser>
        <c:ser>
          <c:idx val="3"/>
          <c:order val="3"/>
          <c:tx>
            <c:strRef>
              <c:f>'Лист1'!$E$1</c:f>
              <c:strCache>
                <c:ptCount val="1"/>
                <c:pt idx="0">
                  <c:v>Повышенный</c:v>
                </c:pt>
              </c:strCache>
            </c:strRef>
          </c:tx>
          <c:invertIfNegative val="0"/>
          <c:cat>
            <c:numRef>
              <c:f>'Лист1'!$A$2:$A$5</c:f>
              <c:numCache>
                <c:formatCode>General</c:formatCode>
                <c:ptCount val="4"/>
                <c:pt idx="0">
                  <c:v>8</c:v>
                </c:pt>
                <c:pt idx="1">
                  <c:v>9</c:v>
                </c:pt>
              </c:numCache>
            </c:numRef>
          </c:cat>
          <c:val>
            <c:numRef>
              <c:f>'Лист1'!$E$2:$E$5</c:f>
              <c:numCache>
                <c:formatCode>General</c:formatCode>
                <c:ptCount val="4"/>
                <c:pt idx="0">
                  <c:v>1</c:v>
                </c:pt>
                <c:pt idx="1">
                  <c:v>1</c:v>
                </c:pt>
              </c:numCache>
            </c:numRef>
          </c:val>
          <c:extLst>
            <c:ext xmlns:c16="http://schemas.microsoft.com/office/drawing/2014/chart" uri="{C3380CC4-5D6E-409C-BE32-E72D297353CC}">
              <c16:uniqueId val="{00000003-8F0B-4D9C-BA72-839CDC9746EE}"/>
            </c:ext>
          </c:extLst>
        </c:ser>
        <c:ser>
          <c:idx val="4"/>
          <c:order val="4"/>
          <c:tx>
            <c:strRef>
              <c:f>'Лист1'!$F$1</c:f>
              <c:strCache>
                <c:ptCount val="1"/>
                <c:pt idx="0">
                  <c:v>Высокий</c:v>
                </c:pt>
              </c:strCache>
            </c:strRef>
          </c:tx>
          <c:invertIfNegative val="0"/>
          <c:cat>
            <c:numRef>
              <c:f>'Лист1'!$A$2:$A$5</c:f>
              <c:numCache>
                <c:formatCode>General</c:formatCode>
                <c:ptCount val="4"/>
                <c:pt idx="0">
                  <c:v>8</c:v>
                </c:pt>
                <c:pt idx="1">
                  <c:v>9</c:v>
                </c:pt>
              </c:numCache>
            </c:numRef>
          </c:cat>
          <c:val>
            <c:numRef>
              <c:f>'Лист1'!$F$2:$F$5</c:f>
              <c:numCache>
                <c:formatCode>General</c:formatCode>
                <c:ptCount val="4"/>
                <c:pt idx="0">
                  <c:v>1</c:v>
                </c:pt>
                <c:pt idx="1">
                  <c:v>4</c:v>
                </c:pt>
              </c:numCache>
            </c:numRef>
          </c:val>
          <c:extLst>
            <c:ext xmlns:c16="http://schemas.microsoft.com/office/drawing/2014/chart" uri="{C3380CC4-5D6E-409C-BE32-E72D297353CC}">
              <c16:uniqueId val="{00000004-8F0B-4D9C-BA72-839CDC9746EE}"/>
            </c:ext>
          </c:extLst>
        </c:ser>
        <c:dLbls>
          <c:showLegendKey val="0"/>
          <c:showVal val="0"/>
          <c:showCatName val="0"/>
          <c:showSerName val="0"/>
          <c:showPercent val="0"/>
          <c:showBubbleSize val="0"/>
        </c:dLbls>
        <c:gapWidth val="150"/>
        <c:shape val="box"/>
        <c:axId val="96006912"/>
        <c:axId val="96008448"/>
        <c:axId val="59169856"/>
      </c:bar3DChart>
      <c:catAx>
        <c:axId val="96006912"/>
        <c:scaling>
          <c:orientation val="minMax"/>
        </c:scaling>
        <c:delete val="0"/>
        <c:axPos val="b"/>
        <c:numFmt formatCode="General" sourceLinked="1"/>
        <c:majorTickMark val="out"/>
        <c:minorTickMark val="none"/>
        <c:tickLblPos val="nextTo"/>
        <c:crossAx val="96008448"/>
        <c:crosses val="autoZero"/>
        <c:auto val="1"/>
        <c:lblAlgn val="ctr"/>
        <c:lblOffset val="100"/>
        <c:noMultiLvlLbl val="0"/>
      </c:catAx>
      <c:valAx>
        <c:axId val="96008448"/>
        <c:scaling>
          <c:orientation val="minMax"/>
        </c:scaling>
        <c:delete val="0"/>
        <c:axPos val="l"/>
        <c:majorGridlines/>
        <c:numFmt formatCode="General" sourceLinked="1"/>
        <c:majorTickMark val="out"/>
        <c:minorTickMark val="none"/>
        <c:tickLblPos val="nextTo"/>
        <c:crossAx val="96006912"/>
        <c:crosses val="autoZero"/>
        <c:crossBetween val="between"/>
      </c:valAx>
      <c:serAx>
        <c:axId val="59169856"/>
        <c:scaling>
          <c:orientation val="minMax"/>
        </c:scaling>
        <c:delete val="0"/>
        <c:axPos val="b"/>
        <c:majorTickMark val="out"/>
        <c:minorTickMark val="none"/>
        <c:tickLblPos val="nextTo"/>
        <c:crossAx val="96008448"/>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Глобальные</a:t>
            </a:r>
            <a:r>
              <a:rPr lang="ru-RU" baseline="0"/>
              <a:t> компетенции</a:t>
            </a:r>
            <a:endParaRPr lang="ru-RU"/>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Справились с заданиями</c:v>
                </c:pt>
              </c:strCache>
            </c:strRef>
          </c:tx>
          <c:spPr>
            <a:solidFill>
              <a:schemeClr val="accent1"/>
            </a:solidFill>
            <a:ln>
              <a:noFill/>
            </a:ln>
            <a:effectLst/>
            <a:sp3d/>
          </c:spPr>
          <c:invertIfNegative val="0"/>
          <c:cat>
            <c:strRef>
              <c:f>Лист1!$A$2:$A$5</c:f>
              <c:strCache>
                <c:ptCount val="2"/>
                <c:pt idx="0">
                  <c:v>7 "А"</c:v>
                </c:pt>
                <c:pt idx="1">
                  <c:v>8</c:v>
                </c:pt>
              </c:strCache>
            </c:strRef>
          </c:cat>
          <c:val>
            <c:numRef>
              <c:f>Лист1!$B$2:$B$5</c:f>
              <c:numCache>
                <c:formatCode>General</c:formatCode>
                <c:ptCount val="4"/>
                <c:pt idx="0">
                  <c:v>10</c:v>
                </c:pt>
                <c:pt idx="1">
                  <c:v>3</c:v>
                </c:pt>
              </c:numCache>
            </c:numRef>
          </c:val>
          <c:extLst>
            <c:ext xmlns:c16="http://schemas.microsoft.com/office/drawing/2014/chart" uri="{C3380CC4-5D6E-409C-BE32-E72D297353CC}">
              <c16:uniqueId val="{00000000-F368-422B-9F2B-F88C36D5C162}"/>
            </c:ext>
          </c:extLst>
        </c:ser>
        <c:ser>
          <c:idx val="1"/>
          <c:order val="1"/>
          <c:tx>
            <c:strRef>
              <c:f>Лист1!$C$1</c:f>
              <c:strCache>
                <c:ptCount val="1"/>
                <c:pt idx="0">
                  <c:v>Справились с заданиями частично</c:v>
                </c:pt>
              </c:strCache>
            </c:strRef>
          </c:tx>
          <c:spPr>
            <a:solidFill>
              <a:schemeClr val="accent2"/>
            </a:solidFill>
            <a:ln>
              <a:noFill/>
            </a:ln>
            <a:effectLst/>
            <a:sp3d/>
          </c:spPr>
          <c:invertIfNegative val="0"/>
          <c:cat>
            <c:strRef>
              <c:f>Лист1!$A$2:$A$5</c:f>
              <c:strCache>
                <c:ptCount val="2"/>
                <c:pt idx="0">
                  <c:v>7 "А"</c:v>
                </c:pt>
                <c:pt idx="1">
                  <c:v>8</c:v>
                </c:pt>
              </c:strCache>
            </c:strRef>
          </c:cat>
          <c:val>
            <c:numRef>
              <c:f>Лист1!$C$2:$C$5</c:f>
              <c:numCache>
                <c:formatCode>General</c:formatCode>
                <c:ptCount val="4"/>
                <c:pt idx="0">
                  <c:v>1</c:v>
                </c:pt>
                <c:pt idx="1">
                  <c:v>3</c:v>
                </c:pt>
              </c:numCache>
            </c:numRef>
          </c:val>
          <c:extLst>
            <c:ext xmlns:c16="http://schemas.microsoft.com/office/drawing/2014/chart" uri="{C3380CC4-5D6E-409C-BE32-E72D297353CC}">
              <c16:uniqueId val="{00000001-F368-422B-9F2B-F88C36D5C162}"/>
            </c:ext>
          </c:extLst>
        </c:ser>
        <c:ser>
          <c:idx val="2"/>
          <c:order val="2"/>
          <c:tx>
            <c:strRef>
              <c:f>Лист1!$D$1</c:f>
              <c:strCache>
                <c:ptCount val="1"/>
                <c:pt idx="0">
                  <c:v>Не справились с заданиями</c:v>
                </c:pt>
              </c:strCache>
            </c:strRef>
          </c:tx>
          <c:spPr>
            <a:solidFill>
              <a:schemeClr val="accent3"/>
            </a:solidFill>
            <a:ln>
              <a:noFill/>
            </a:ln>
            <a:effectLst/>
            <a:sp3d/>
          </c:spPr>
          <c:invertIfNegative val="0"/>
          <c:cat>
            <c:strRef>
              <c:f>Лист1!$A$2:$A$5</c:f>
              <c:strCache>
                <c:ptCount val="2"/>
                <c:pt idx="0">
                  <c:v>7 "А"</c:v>
                </c:pt>
                <c:pt idx="1">
                  <c:v>8</c:v>
                </c:pt>
              </c:strCache>
            </c:strRef>
          </c:cat>
          <c:val>
            <c:numRef>
              <c:f>Лист1!$D$2:$D$5</c:f>
              <c:numCache>
                <c:formatCode>General</c:formatCode>
                <c:ptCount val="4"/>
                <c:pt idx="0">
                  <c:v>3</c:v>
                </c:pt>
                <c:pt idx="1">
                  <c:v>8</c:v>
                </c:pt>
              </c:numCache>
            </c:numRef>
          </c:val>
          <c:extLst>
            <c:ext xmlns:c16="http://schemas.microsoft.com/office/drawing/2014/chart" uri="{C3380CC4-5D6E-409C-BE32-E72D297353CC}">
              <c16:uniqueId val="{00000002-F368-422B-9F2B-F88C36D5C162}"/>
            </c:ext>
          </c:extLst>
        </c:ser>
        <c:dLbls>
          <c:showLegendKey val="0"/>
          <c:showVal val="0"/>
          <c:showCatName val="0"/>
          <c:showSerName val="0"/>
          <c:showPercent val="0"/>
          <c:showBubbleSize val="0"/>
        </c:dLbls>
        <c:gapWidth val="150"/>
        <c:shape val="box"/>
        <c:axId val="95184768"/>
        <c:axId val="95186304"/>
        <c:axId val="59555328"/>
      </c:bar3DChart>
      <c:catAx>
        <c:axId val="95184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186304"/>
        <c:crosses val="autoZero"/>
        <c:auto val="1"/>
        <c:lblAlgn val="ctr"/>
        <c:lblOffset val="100"/>
        <c:noMultiLvlLbl val="0"/>
      </c:catAx>
      <c:valAx>
        <c:axId val="9518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184768"/>
        <c:crosses val="autoZero"/>
        <c:crossBetween val="between"/>
      </c:valAx>
      <c:serAx>
        <c:axId val="59555328"/>
        <c:scaling>
          <c:orientation val="minMax"/>
        </c:scaling>
        <c:delete val="0"/>
        <c:axPos val="b"/>
        <c:majorTickMark val="out"/>
        <c:minorTickMark val="none"/>
        <c:tickLblPos val="nextTo"/>
        <c:crossAx val="9518630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Недостаточный</c:v>
                </c:pt>
              </c:strCache>
            </c:strRef>
          </c:tx>
          <c:invertIfNegative val="0"/>
          <c:cat>
            <c:strRef>
              <c:f>Лист1!$A$2:$A$5</c:f>
              <c:strCache>
                <c:ptCount val="3"/>
                <c:pt idx="0">
                  <c:v>7 «А»</c:v>
                </c:pt>
                <c:pt idx="1">
                  <c:v>7 «Б»</c:v>
                </c:pt>
                <c:pt idx="2">
                  <c:v>8</c:v>
                </c:pt>
              </c:strCache>
            </c:strRef>
          </c:cat>
          <c:val>
            <c:numRef>
              <c:f>Лист1!$B$2:$B$5</c:f>
              <c:numCache>
                <c:formatCode>General</c:formatCode>
                <c:ptCount val="4"/>
                <c:pt idx="2">
                  <c:v>2</c:v>
                </c:pt>
                <c:pt idx="3">
                  <c:v>2</c:v>
                </c:pt>
              </c:numCache>
            </c:numRef>
          </c:val>
          <c:extLst>
            <c:ext xmlns:c16="http://schemas.microsoft.com/office/drawing/2014/chart" uri="{C3380CC4-5D6E-409C-BE32-E72D297353CC}">
              <c16:uniqueId val="{00000000-4403-43AC-849C-1A4BDD5D94D6}"/>
            </c:ext>
          </c:extLst>
        </c:ser>
        <c:ser>
          <c:idx val="1"/>
          <c:order val="1"/>
          <c:tx>
            <c:strRef>
              <c:f>Лист1!$C$1</c:f>
              <c:strCache>
                <c:ptCount val="1"/>
                <c:pt idx="0">
                  <c:v>Низкий</c:v>
                </c:pt>
              </c:strCache>
            </c:strRef>
          </c:tx>
          <c:invertIfNegative val="0"/>
          <c:cat>
            <c:strRef>
              <c:f>Лист1!$A$2:$A$5</c:f>
              <c:strCache>
                <c:ptCount val="3"/>
                <c:pt idx="0">
                  <c:v>7 «А»</c:v>
                </c:pt>
                <c:pt idx="1">
                  <c:v>7 «Б»</c:v>
                </c:pt>
                <c:pt idx="2">
                  <c:v>8</c:v>
                </c:pt>
              </c:strCache>
            </c:strRef>
          </c:cat>
          <c:val>
            <c:numRef>
              <c:f>Лист1!$C$2:$C$5</c:f>
              <c:numCache>
                <c:formatCode>General</c:formatCode>
                <c:ptCount val="4"/>
                <c:pt idx="0">
                  <c:v>1</c:v>
                </c:pt>
                <c:pt idx="1">
                  <c:v>2</c:v>
                </c:pt>
                <c:pt idx="3">
                  <c:v>3</c:v>
                </c:pt>
              </c:numCache>
            </c:numRef>
          </c:val>
          <c:extLst>
            <c:ext xmlns:c16="http://schemas.microsoft.com/office/drawing/2014/chart" uri="{C3380CC4-5D6E-409C-BE32-E72D297353CC}">
              <c16:uniqueId val="{00000001-4403-43AC-849C-1A4BDD5D94D6}"/>
            </c:ext>
          </c:extLst>
        </c:ser>
        <c:ser>
          <c:idx val="2"/>
          <c:order val="2"/>
          <c:tx>
            <c:strRef>
              <c:f>Лист1!$D$1</c:f>
              <c:strCache>
                <c:ptCount val="1"/>
                <c:pt idx="0">
                  <c:v>Средний</c:v>
                </c:pt>
              </c:strCache>
            </c:strRef>
          </c:tx>
          <c:invertIfNegative val="0"/>
          <c:cat>
            <c:strRef>
              <c:f>Лист1!$A$2:$A$5</c:f>
              <c:strCache>
                <c:ptCount val="3"/>
                <c:pt idx="0">
                  <c:v>7 «А»</c:v>
                </c:pt>
                <c:pt idx="1">
                  <c:v>7 «Б»</c:v>
                </c:pt>
                <c:pt idx="2">
                  <c:v>8</c:v>
                </c:pt>
              </c:strCache>
            </c:strRef>
          </c:cat>
          <c:val>
            <c:numRef>
              <c:f>Лист1!$D$2:$D$5</c:f>
              <c:numCache>
                <c:formatCode>General</c:formatCode>
                <c:ptCount val="4"/>
                <c:pt idx="0">
                  <c:v>11</c:v>
                </c:pt>
                <c:pt idx="1">
                  <c:v>6</c:v>
                </c:pt>
                <c:pt idx="2">
                  <c:v>5</c:v>
                </c:pt>
                <c:pt idx="3">
                  <c:v>22</c:v>
                </c:pt>
              </c:numCache>
            </c:numRef>
          </c:val>
          <c:extLst>
            <c:ext xmlns:c16="http://schemas.microsoft.com/office/drawing/2014/chart" uri="{C3380CC4-5D6E-409C-BE32-E72D297353CC}">
              <c16:uniqueId val="{00000002-4403-43AC-849C-1A4BDD5D94D6}"/>
            </c:ext>
          </c:extLst>
        </c:ser>
        <c:ser>
          <c:idx val="3"/>
          <c:order val="3"/>
          <c:tx>
            <c:strRef>
              <c:f>Лист1!$E$1</c:f>
              <c:strCache>
                <c:ptCount val="1"/>
                <c:pt idx="0">
                  <c:v>Повышенный</c:v>
                </c:pt>
              </c:strCache>
            </c:strRef>
          </c:tx>
          <c:invertIfNegative val="0"/>
          <c:cat>
            <c:strRef>
              <c:f>Лист1!$A$2:$A$5</c:f>
              <c:strCache>
                <c:ptCount val="3"/>
                <c:pt idx="0">
                  <c:v>7 «А»</c:v>
                </c:pt>
                <c:pt idx="1">
                  <c:v>7 «Б»</c:v>
                </c:pt>
                <c:pt idx="2">
                  <c:v>8</c:v>
                </c:pt>
              </c:strCache>
            </c:strRef>
          </c:cat>
          <c:val>
            <c:numRef>
              <c:f>Лист1!$E$2:$E$5</c:f>
              <c:numCache>
                <c:formatCode>General</c:formatCode>
                <c:ptCount val="4"/>
                <c:pt idx="0">
                  <c:v>2</c:v>
                </c:pt>
                <c:pt idx="1">
                  <c:v>2</c:v>
                </c:pt>
                <c:pt idx="2">
                  <c:v>8</c:v>
                </c:pt>
                <c:pt idx="3">
                  <c:v>12</c:v>
                </c:pt>
              </c:numCache>
            </c:numRef>
          </c:val>
          <c:extLst>
            <c:ext xmlns:c16="http://schemas.microsoft.com/office/drawing/2014/chart" uri="{C3380CC4-5D6E-409C-BE32-E72D297353CC}">
              <c16:uniqueId val="{00000003-4403-43AC-849C-1A4BDD5D94D6}"/>
            </c:ext>
          </c:extLst>
        </c:ser>
        <c:dLbls>
          <c:showLegendKey val="0"/>
          <c:showVal val="0"/>
          <c:showCatName val="0"/>
          <c:showSerName val="0"/>
          <c:showPercent val="0"/>
          <c:showBubbleSize val="0"/>
        </c:dLbls>
        <c:gapWidth val="150"/>
        <c:shape val="box"/>
        <c:axId val="95328128"/>
        <c:axId val="95329664"/>
        <c:axId val="64912448"/>
      </c:bar3DChart>
      <c:catAx>
        <c:axId val="95328128"/>
        <c:scaling>
          <c:orientation val="minMax"/>
        </c:scaling>
        <c:delete val="0"/>
        <c:axPos val="b"/>
        <c:numFmt formatCode="General" sourceLinked="1"/>
        <c:majorTickMark val="out"/>
        <c:minorTickMark val="none"/>
        <c:tickLblPos val="nextTo"/>
        <c:crossAx val="95329664"/>
        <c:crosses val="autoZero"/>
        <c:auto val="1"/>
        <c:lblAlgn val="ctr"/>
        <c:lblOffset val="100"/>
        <c:noMultiLvlLbl val="0"/>
      </c:catAx>
      <c:valAx>
        <c:axId val="95329664"/>
        <c:scaling>
          <c:orientation val="minMax"/>
        </c:scaling>
        <c:delete val="0"/>
        <c:axPos val="l"/>
        <c:majorGridlines/>
        <c:numFmt formatCode="General" sourceLinked="1"/>
        <c:majorTickMark val="out"/>
        <c:minorTickMark val="none"/>
        <c:tickLblPos val="nextTo"/>
        <c:crossAx val="95328128"/>
        <c:crosses val="autoZero"/>
        <c:crossBetween val="between"/>
      </c:valAx>
      <c:serAx>
        <c:axId val="64912448"/>
        <c:scaling>
          <c:orientation val="minMax"/>
        </c:scaling>
        <c:delete val="0"/>
        <c:axPos val="b"/>
        <c:majorTickMark val="out"/>
        <c:minorTickMark val="none"/>
        <c:tickLblPos val="nextTo"/>
        <c:crossAx val="9532966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16</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dcterms:created xsi:type="dcterms:W3CDTF">2022-07-08T09:28:00Z</dcterms:created>
  <dcterms:modified xsi:type="dcterms:W3CDTF">2025-01-23T14:40:00Z</dcterms:modified>
</cp:coreProperties>
</file>