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D6" w:rsidRDefault="00A556D6" w:rsidP="00A556D6">
      <w:pPr>
        <w:pStyle w:val="Default"/>
        <w:spacing w:line="276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М.Л. </w:t>
      </w:r>
      <w:proofErr w:type="spellStart"/>
      <w:r>
        <w:rPr>
          <w:b/>
          <w:bCs/>
          <w:sz w:val="32"/>
          <w:szCs w:val="32"/>
        </w:rPr>
        <w:t>Шалабод</w:t>
      </w:r>
      <w:proofErr w:type="spellEnd"/>
      <w:r>
        <w:rPr>
          <w:b/>
          <w:bCs/>
          <w:sz w:val="32"/>
          <w:szCs w:val="32"/>
        </w:rPr>
        <w:t>,</w:t>
      </w:r>
    </w:p>
    <w:p w:rsidR="00A556D6" w:rsidRDefault="00A556D6" w:rsidP="00A556D6">
      <w:pPr>
        <w:pStyle w:val="Default"/>
        <w:spacing w:line="276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ст. преподаватель АКИПКРО</w:t>
      </w:r>
    </w:p>
    <w:p w:rsidR="00A556D6" w:rsidRDefault="00A556D6" w:rsidP="00A556D6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:rsidR="00A556D6" w:rsidRPr="00A556D6" w:rsidRDefault="00A556D6" w:rsidP="00A556D6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A556D6">
        <w:rPr>
          <w:b/>
          <w:bCs/>
          <w:sz w:val="32"/>
          <w:szCs w:val="32"/>
        </w:rPr>
        <w:t xml:space="preserve">Методические рекомендации </w:t>
      </w:r>
    </w:p>
    <w:p w:rsidR="00A556D6" w:rsidRDefault="00A556D6" w:rsidP="00A556D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проектированию рабочей программы по курсу </w:t>
      </w:r>
    </w:p>
    <w:p w:rsidR="00A556D6" w:rsidRDefault="00A556D6" w:rsidP="00A556D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«Основы религиозных культур и светской этики»</w:t>
      </w:r>
    </w:p>
    <w:p w:rsidR="00A556D6" w:rsidRDefault="00A556D6" w:rsidP="00A556D6">
      <w:pPr>
        <w:pStyle w:val="Default"/>
        <w:rPr>
          <w:b/>
          <w:bCs/>
          <w:sz w:val="28"/>
          <w:szCs w:val="28"/>
        </w:rPr>
      </w:pPr>
    </w:p>
    <w:p w:rsidR="008E7436" w:rsidRDefault="008E7436" w:rsidP="008E74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рекомендации адресованы учителям, которые будут преподавать предмет «Основы религиозных культур и светской этики», руководителям образовательных учреждений, руководителям муниципальных методических служб и методистам, курирующим данный предмет. Рекомендации содержат требования к разработке рабочей программы, примерное календарно-тематическое планирование по учебному предмету ОРКСЭ, составленное на основе рекомендаций Министерством образования и науки Российской Федерации. </w:t>
      </w:r>
    </w:p>
    <w:p w:rsidR="008E7436" w:rsidRDefault="008E7436" w:rsidP="008E74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ОРКСЭ является единой комплексной учебно-воспитательной системой и включает в себя модули: </w:t>
      </w:r>
    </w:p>
    <w:p w:rsidR="008E7436" w:rsidRDefault="008E7436" w:rsidP="008E74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Основы православной культуры </w:t>
      </w:r>
    </w:p>
    <w:p w:rsidR="008E7436" w:rsidRDefault="008E7436" w:rsidP="008E74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Основы исламской культуры </w:t>
      </w:r>
    </w:p>
    <w:p w:rsidR="008E7436" w:rsidRDefault="008E7436" w:rsidP="008E74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Основы буддийской культуры </w:t>
      </w:r>
    </w:p>
    <w:p w:rsidR="008E7436" w:rsidRDefault="008E7436" w:rsidP="008E74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Основы иудейской культуры </w:t>
      </w:r>
    </w:p>
    <w:p w:rsidR="008E7436" w:rsidRDefault="008E7436" w:rsidP="008E74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Основы мировых религиозных культур </w:t>
      </w:r>
    </w:p>
    <w:p w:rsidR="008E7436" w:rsidRDefault="008E7436" w:rsidP="008E74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Основы светской этики. </w:t>
      </w:r>
    </w:p>
    <w:p w:rsidR="008E7436" w:rsidRDefault="008E7436" w:rsidP="008E7436">
      <w:pPr>
        <w:pStyle w:val="Default"/>
        <w:jc w:val="both"/>
        <w:rPr>
          <w:sz w:val="28"/>
          <w:szCs w:val="28"/>
        </w:rPr>
      </w:pPr>
    </w:p>
    <w:p w:rsidR="008E7436" w:rsidRDefault="008E7436" w:rsidP="008E7436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Главными целями данного предмета являются опыт ценностных отношений и творческий опыт. Курс призван решать следующие задачи: нравственное воспитание российских школьников на основе традиционных идеалов и общечеловеческих ценностей, формирование честного и достойного гражданина, готового к межкультурному диалогу и уважительному отношению ко всем гражданам многонационального государства, укрепление взаимопонимания и оздоровлению морально-нравственной атмосферы в обществе. 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 определяет перечень модулей учебного предмета ОРКСЭ, предлагаемых для изучения.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воспитании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556D6" w:rsidRDefault="00A556D6" w:rsidP="008E7436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8E7436" w:rsidRDefault="008E7436" w:rsidP="008E7436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рабочей программе педагога </w:t>
      </w:r>
    </w:p>
    <w:p w:rsidR="008E7436" w:rsidRDefault="008E7436" w:rsidP="008E743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Учитель, преподающий курс ОРКСЭ, опираясь на государственный образовательный стандарт, а также на примерные (типовые) учебные программы, составляет </w:t>
      </w:r>
      <w:r>
        <w:rPr>
          <w:b/>
          <w:bCs/>
          <w:i/>
          <w:iCs/>
          <w:sz w:val="28"/>
          <w:szCs w:val="28"/>
        </w:rPr>
        <w:t>рабочую программу</w:t>
      </w:r>
      <w:r>
        <w:rPr>
          <w:sz w:val="28"/>
          <w:szCs w:val="28"/>
        </w:rPr>
        <w:t xml:space="preserve">, которая является локальным и индивидуальным документом педагога. </w:t>
      </w:r>
      <w:r w:rsidRPr="008E7436">
        <w:rPr>
          <w:sz w:val="28"/>
          <w:szCs w:val="28"/>
          <w:u w:val="single"/>
        </w:rPr>
        <w:t>Локальность</w:t>
      </w:r>
      <w:r>
        <w:rPr>
          <w:sz w:val="28"/>
          <w:szCs w:val="28"/>
        </w:rPr>
        <w:t xml:space="preserve"> рабочей программы заключается в том, что она создаѐтся для определѐнного (конкретного) образовательного учреждения, а </w:t>
      </w:r>
      <w:r w:rsidRPr="008E7436">
        <w:rPr>
          <w:sz w:val="28"/>
          <w:szCs w:val="28"/>
          <w:u w:val="single"/>
        </w:rPr>
        <w:t>индивидуальность</w:t>
      </w:r>
      <w:r>
        <w:rPr>
          <w:sz w:val="28"/>
          <w:szCs w:val="28"/>
        </w:rPr>
        <w:t xml:space="preserve"> – в том, что она разрабатывается педагогом для реализации педагогической деятельности в конкретном коллективе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в конкретном образовательном учреждении и в конкретном социальном окружении. Таким образом, рабочая программа педагога должна показывать, как с учетом конкретных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условий, образовательных потребностей и особенностей развития обучающихся, педагог создает личную педагогическую модель образования. Рабочая программа позволяет педагогу определить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федерального государственного образовательного стандарта. При составлении рабочей программы учитываются: </w:t>
      </w:r>
    </w:p>
    <w:p w:rsid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ориентиры и ценностные основания деятельности образовательного учреждения; </w:t>
      </w:r>
    </w:p>
    <w:p w:rsid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здоровья учащихся; </w:t>
      </w:r>
    </w:p>
    <w:p w:rsid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учебной мотивации; </w:t>
      </w:r>
    </w:p>
    <w:p w:rsid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потребности; </w:t>
      </w:r>
    </w:p>
    <w:p w:rsid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педагога; </w:t>
      </w:r>
    </w:p>
    <w:p w:rsidR="008E7436" w:rsidRPr="008E7436" w:rsidRDefault="008E7436" w:rsidP="008E7436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учебно-методического и материально-технического </w:t>
      </w:r>
      <w:r w:rsidRPr="008E7436">
        <w:rPr>
          <w:sz w:val="20"/>
          <w:szCs w:val="20"/>
        </w:rPr>
        <w:t xml:space="preserve"> </w:t>
      </w:r>
      <w:r w:rsidRPr="008E7436">
        <w:rPr>
          <w:sz w:val="28"/>
          <w:szCs w:val="28"/>
        </w:rPr>
        <w:t xml:space="preserve">обеспечения образовательного учреждения. </w:t>
      </w:r>
    </w:p>
    <w:p w:rsidR="008E7436" w:rsidRDefault="008E7436" w:rsidP="008E7436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8E7436" w:rsidRDefault="008E7436" w:rsidP="008E74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рабочих программ педагога</w:t>
      </w:r>
    </w:p>
    <w:p w:rsidR="008E7436" w:rsidRDefault="008E7436" w:rsidP="008E7436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8E7436" w:rsidRDefault="008E7436" w:rsidP="008E7436">
      <w:pPr>
        <w:pStyle w:val="Default"/>
        <w:rPr>
          <w:sz w:val="28"/>
          <w:szCs w:val="28"/>
        </w:rPr>
      </w:pPr>
    </w:p>
    <w:p w:rsidR="008E7436" w:rsidRDefault="008E7436" w:rsidP="008E7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Текст рабочей программы педагога может включать 8 основных структурных элементов: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Титульный лист (название программы).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Пояснительная записка.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Учебно-тематический план.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Содержание тем учебного курса.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Требования к уровню подготовки учащихся, обучающихся по данной программе.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Перечень учебно-методического обеспечения. </w:t>
      </w:r>
    </w:p>
    <w:p w:rsidR="008E7436" w:rsidRDefault="008E7436" w:rsidP="008E74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Список литературы (основной и дополнительной). </w:t>
      </w:r>
    </w:p>
    <w:p w:rsidR="008E7436" w:rsidRDefault="008E7436" w:rsidP="008E7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Приложения к программе. </w:t>
      </w:r>
    </w:p>
    <w:p w:rsidR="008E7436" w:rsidRDefault="008E7436" w:rsidP="008E7436">
      <w:pPr>
        <w:pStyle w:val="Default"/>
        <w:rPr>
          <w:sz w:val="28"/>
          <w:szCs w:val="28"/>
        </w:rPr>
      </w:pPr>
    </w:p>
    <w:p w:rsidR="008E7436" w:rsidRPr="008E7436" w:rsidRDefault="008E7436" w:rsidP="008E74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Структурные элементы рабочей программы педагога</w:t>
      </w:r>
    </w:p>
    <w:tbl>
      <w:tblPr>
        <w:tblW w:w="98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17"/>
        <w:gridCol w:w="4917"/>
      </w:tblGrid>
      <w:tr w:rsidR="008E7436" w:rsidTr="00572176">
        <w:trPr>
          <w:trHeight w:val="446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Элементы рабочей программы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элементов рабочей программы </w:t>
            </w:r>
          </w:p>
        </w:tc>
      </w:tr>
      <w:tr w:rsidR="008E7436" w:rsidTr="00572176">
        <w:trPr>
          <w:trHeight w:val="1737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Титульный лист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полное наименование образовательного учреждения;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дата рассмотрения педагогическим советом;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гриф утверждения программы (директором школы с указанием даты);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название учебного курса, для изучения которого написана программа;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указание класса, в котором изучается предмет;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фамилию, имя и отчество разработчика программы (одного или нескольких);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название города, населенного пункта; - год разработки программы </w:t>
            </w:r>
          </w:p>
        </w:tc>
      </w:tr>
      <w:tr w:rsidR="008E7436" w:rsidTr="00572176">
        <w:trPr>
          <w:trHeight w:val="4158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кому адресована программа: тип (общеобразовательное, специальное и др.), вид (гимназия, лицей, др.) учебного учреждения и определение класса обучающихся; </w:t>
            </w:r>
            <w:proofErr w:type="gramEnd"/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концепция (основная идея) программы;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обоснованность (актуальность, новизна, значимость);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указывается, в какую образовательную область входит данный учебный предмет; (Духовно- нравственная культура народов России)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кратко формулируются цели учебного предмета;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указание на место и роль курса в обучении;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цели, задачи для конкретного классного коллектива;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сроки реализации программы;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принципы отбора материала и краткое пояснение логики структуры программы, включая раскрытие связей основного и дополнительного образования по </w:t>
            </w:r>
            <w:r>
              <w:rPr>
                <w:sz w:val="28"/>
                <w:szCs w:val="28"/>
              </w:rPr>
              <w:lastRenderedPageBreak/>
              <w:t xml:space="preserve">данному предмету (при наличии таковых);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общая характеристика учебного процесса: методы, формы обучения и режим занятий;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логические связи данного предмета с остальными предметами (разделами) учебного (образовательного) плана;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предполагаемые результаты – предметные,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, личностные;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система оценки достижений учащихся;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инструментарий для оценивания результатов;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приводится используемая в тексте программы система условных обозначений. </w:t>
            </w:r>
          </w:p>
        </w:tc>
      </w:tr>
      <w:tr w:rsidR="008E743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Учебно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</w:p>
          <w:p w:rsidR="008E7436" w:rsidRDefault="008E7436" w:rsidP="008E74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тематический план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8E74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перечень разделов, тем последовательность их изучения;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часов на изучение каждого раздела и каждой темы;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вид занятий (</w:t>
            </w:r>
            <w:proofErr w:type="gramStart"/>
            <w:r>
              <w:rPr>
                <w:sz w:val="28"/>
                <w:szCs w:val="28"/>
              </w:rPr>
              <w:t>теоретические</w:t>
            </w:r>
            <w:proofErr w:type="gramEnd"/>
            <w:r>
              <w:rPr>
                <w:sz w:val="28"/>
                <w:szCs w:val="28"/>
              </w:rPr>
              <w:t xml:space="preserve"> или практические, количество часов);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деление на виды деятельности и формы;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формы и методы контроля;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др. </w:t>
            </w:r>
          </w:p>
          <w:p w:rsidR="008E7436" w:rsidRDefault="008E7436">
            <w:pPr>
              <w:pStyle w:val="Default"/>
              <w:rPr>
                <w:sz w:val="28"/>
                <w:szCs w:val="28"/>
              </w:rPr>
            </w:pPr>
          </w:p>
        </w:tc>
      </w:tr>
      <w:tr w:rsidR="0057217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Pr="00572176" w:rsidRDefault="0057217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тем учебного курса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перечень и название раздела и тем курса; - необходимое количество часов для изучения раздела, темы; - содержание учебной темы: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изучаемые вопросы;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творческие и практические задания, экскурсии и другие формы занятий, используемые при обучении;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требования к знаниям и умениям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формы и вопросы контроля;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возможные виды самостоятельной работы учащихся.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</w:p>
        </w:tc>
      </w:tr>
      <w:tr w:rsidR="0057217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Требования к уровню подготовки учащихся, обучающихся по данной </w:t>
            </w:r>
            <w:r>
              <w:rPr>
                <w:b/>
                <w:bCs/>
                <w:sz w:val="28"/>
                <w:szCs w:val="28"/>
              </w:rPr>
              <w:lastRenderedPageBreak/>
              <w:t xml:space="preserve">программе </w:t>
            </w:r>
          </w:p>
          <w:p w:rsidR="00572176" w:rsidRDefault="0057217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данном разделе прописываются требования к предметным, </w:t>
            </w:r>
            <w:proofErr w:type="spellStart"/>
            <w:r>
              <w:rPr>
                <w:sz w:val="28"/>
                <w:szCs w:val="28"/>
              </w:rPr>
              <w:lastRenderedPageBreak/>
              <w:t>метапредметным</w:t>
            </w:r>
            <w:proofErr w:type="spellEnd"/>
            <w:r>
              <w:rPr>
                <w:sz w:val="28"/>
                <w:szCs w:val="28"/>
              </w:rPr>
              <w:t xml:space="preserve"> и личностным результатам.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</w:p>
        </w:tc>
      </w:tr>
      <w:tr w:rsidR="0057217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Перечень учебно-методического обеспечения </w:t>
            </w:r>
          </w:p>
          <w:p w:rsidR="00572176" w:rsidRDefault="0057217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методические и учебные пособия;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оборудование и приборы;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дидактический материал;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др.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</w:p>
        </w:tc>
      </w:tr>
      <w:tr w:rsidR="0057217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Список литературы (основной и дополнительной). </w:t>
            </w:r>
          </w:p>
          <w:p w:rsidR="00572176" w:rsidRDefault="0057217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-литература, использованная при подготовке программы;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литература, рекомендованная для учащихся;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образовательные диски.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</w:p>
        </w:tc>
      </w:tr>
      <w:tr w:rsidR="00572176" w:rsidTr="00572176">
        <w:trPr>
          <w:trHeight w:val="13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Приложения к программе </w:t>
            </w:r>
          </w:p>
          <w:p w:rsidR="00572176" w:rsidRDefault="0057217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понятия курса;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темы проектов;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темы творческих работ; </w:t>
            </w:r>
          </w:p>
          <w:p w:rsidR="00572176" w:rsidRDefault="00572176" w:rsidP="005721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методические рекомендации. </w:t>
            </w:r>
          </w:p>
          <w:p w:rsidR="00572176" w:rsidRDefault="0057217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E7436" w:rsidRDefault="008E7436"/>
    <w:p w:rsidR="00572176" w:rsidRPr="00572176" w:rsidRDefault="00572176" w:rsidP="0057217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b/>
          <w:bCs/>
          <w:sz w:val="28"/>
          <w:szCs w:val="28"/>
        </w:rPr>
        <w:t>Алгоритм построения рабочей программы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Разработка рабочих программ и планирование учебной деятельности является одной из наиболее сложных задач, стоящих перед учителями. Педагоги должны уметь не только анализировать различные факты и ситуации, но и предвидеть, планировать их развитие, что предполагает наличие у учителей достаточно высокого уровня профессионального мастерства. Ниже предлагается алгоритм, позволяющий учителю самостоятельно разрабатывать учебные программы и включающий несколько последовательных и взаимосвязанных этапов.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21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Первый этап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Первый этап заключается в создании плана курса ОРКСЭ на весь период его изучения. Этот этап включает несколько </w:t>
      </w:r>
      <w:proofErr w:type="spellStart"/>
      <w:r w:rsidRPr="00572176">
        <w:rPr>
          <w:rFonts w:ascii="Times New Roman" w:hAnsi="Times New Roman" w:cs="Times New Roman"/>
          <w:sz w:val="28"/>
          <w:szCs w:val="28"/>
        </w:rPr>
        <w:t>подэтапов</w:t>
      </w:r>
      <w:proofErr w:type="spellEnd"/>
      <w:r w:rsidRPr="005721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1. Создание программы учебного курса начинается с формулирования ее целей. При этом должны быть учтены требования государственных стандартов, а также заказ на образовательные услуги обучающихся и их родителей.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2. Определение задач, решение которых предполагается при изучении всего курса. Они разбиваются на две группы - задачи, связанные с </w:t>
      </w:r>
      <w:r w:rsidRPr="0057217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 предмета, и задачи, ориентированные на развитие способов деятельности обучающихся. Первая группа задач отражает требования к тому, что должны знать обучающиеся в результате изучения курса ОРКСЭ; вторая группа задач соотносится с требованиями к формированию </w:t>
      </w:r>
      <w:proofErr w:type="spellStart"/>
      <w:r w:rsidRPr="0057217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72176">
        <w:rPr>
          <w:rFonts w:ascii="Times New Roman" w:hAnsi="Times New Roman" w:cs="Times New Roman"/>
          <w:sz w:val="28"/>
          <w:szCs w:val="28"/>
        </w:rPr>
        <w:t xml:space="preserve"> и специальных умений и навыков.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>3. Прогнозирование результатов, которые должны быть достигнуты по завершении изучения курса ОРКСЭ. Как и задачи, результаты деятельности распределяются на группы по содержанию и по способу работы.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4. Планирование распределения содержания учебного материала в зависимости от выбранного модуля. На данном этапе важно продумать и соотнести объем изучаемого материала, последовательность его изложения и время на его изучение. В процессе этой работы необходимо определить результаты </w:t>
      </w:r>
      <w:proofErr w:type="gramStart"/>
      <w:r w:rsidRPr="00572176">
        <w:rPr>
          <w:rFonts w:ascii="Times New Roman" w:hAnsi="Times New Roman" w:cs="Times New Roman"/>
          <w:sz w:val="28"/>
          <w:szCs w:val="28"/>
        </w:rPr>
        <w:t>обучения по итогам</w:t>
      </w:r>
      <w:proofErr w:type="gramEnd"/>
      <w:r w:rsidRPr="00572176"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 xml:space="preserve">5. Определение методик или технологий обучения, которые предлагается использовать при проведении курса ОРКСЭ. При этом важно учитывать возрастные особенности учащихся, а также положения образовательной программы школы. 6. Разработка содержания и формы проведения итогового и рубежного контроля, определение его периодичности.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21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Второй этап 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176">
        <w:rPr>
          <w:rFonts w:ascii="Times New Roman" w:hAnsi="Times New Roman" w:cs="Times New Roman"/>
          <w:sz w:val="28"/>
          <w:szCs w:val="28"/>
        </w:rPr>
        <w:t>После завершения работы по планированию учебного курса на год необходимо провести календарно-тематическое планирование.</w:t>
      </w:r>
    </w:p>
    <w:p w:rsidR="00572176" w:rsidRDefault="00572176" w:rsidP="00572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176" w:rsidRDefault="00572176" w:rsidP="0057217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Интернет-ресурсы Сайты к теме «Основы религиозных культур и светской этики»</w:t>
      </w:r>
    </w:p>
    <w:p w:rsidR="00572176" w:rsidRDefault="00572176" w:rsidP="00572176">
      <w:pPr>
        <w:pStyle w:val="Default"/>
        <w:jc w:val="center"/>
        <w:rPr>
          <w:sz w:val="26"/>
          <w:szCs w:val="26"/>
        </w:rPr>
      </w:pPr>
    </w:p>
    <w:p w:rsidR="00572176" w:rsidRDefault="006A6303" w:rsidP="00572176">
      <w:pPr>
        <w:pStyle w:val="Default"/>
        <w:rPr>
          <w:sz w:val="26"/>
          <w:szCs w:val="26"/>
        </w:rPr>
      </w:pPr>
      <w:hyperlink r:id="rId5" w:history="1">
        <w:r w:rsidR="00572176" w:rsidRPr="00491D76">
          <w:rPr>
            <w:rStyle w:val="a3"/>
            <w:sz w:val="26"/>
            <w:szCs w:val="26"/>
          </w:rPr>
          <w:t>http://www.prosv.ru/umk/ork</w:t>
        </w:r>
      </w:hyperlink>
      <w:r w:rsidR="00572176">
        <w:rPr>
          <w:sz w:val="26"/>
          <w:szCs w:val="26"/>
        </w:rPr>
        <w:t xml:space="preserve">  официальный сайт издательства «Просвещение».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6" w:history="1">
        <w:r w:rsidR="00572176" w:rsidRPr="00491D76">
          <w:rPr>
            <w:rStyle w:val="a3"/>
            <w:rFonts w:ascii="Calibri" w:hAnsi="Calibri" w:cs="Calibri"/>
            <w:sz w:val="26"/>
            <w:szCs w:val="26"/>
          </w:rPr>
          <w:t>http://ru.wikipedia.org</w:t>
        </w:r>
      </w:hyperlink>
      <w:r w:rsidR="00572176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="00572176">
        <w:rPr>
          <w:sz w:val="26"/>
          <w:szCs w:val="26"/>
        </w:rPr>
        <w:t>Википедия</w:t>
      </w:r>
      <w:proofErr w:type="spellEnd"/>
      <w:r w:rsidR="00572176">
        <w:rPr>
          <w:sz w:val="26"/>
          <w:szCs w:val="26"/>
        </w:rPr>
        <w:t xml:space="preserve">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7" w:history="1">
        <w:r w:rsidR="00572176" w:rsidRPr="00491D76">
          <w:rPr>
            <w:rStyle w:val="a3"/>
            <w:sz w:val="26"/>
            <w:szCs w:val="26"/>
          </w:rPr>
          <w:t>http://wikikurgan.orbitel.ru</w:t>
        </w:r>
      </w:hyperlink>
      <w:r w:rsidR="00572176">
        <w:rPr>
          <w:sz w:val="26"/>
          <w:szCs w:val="26"/>
        </w:rPr>
        <w:t xml:space="preserve">  сообщество педагогов по предмету «ОРКСЭ» </w:t>
      </w:r>
    </w:p>
    <w:p w:rsidR="00572176" w:rsidRDefault="00572176" w:rsidP="00572176">
      <w:pPr>
        <w:pStyle w:val="Default"/>
        <w:rPr>
          <w:sz w:val="26"/>
          <w:szCs w:val="26"/>
        </w:rPr>
      </w:pP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Сайты к теме «Иудаизм»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8" w:history="1">
        <w:r w:rsidR="00572176" w:rsidRPr="00491D76">
          <w:rPr>
            <w:rStyle w:val="a3"/>
            <w:sz w:val="26"/>
            <w:szCs w:val="26"/>
          </w:rPr>
          <w:t>http://www.machanaim.org/tanach/in_tnh.htm</w:t>
        </w:r>
      </w:hyperlink>
      <w:r w:rsidR="00572176">
        <w:rPr>
          <w:sz w:val="26"/>
          <w:szCs w:val="26"/>
        </w:rPr>
        <w:t xml:space="preserve"> - </w:t>
      </w:r>
      <w:proofErr w:type="spellStart"/>
      <w:r w:rsidR="00572176">
        <w:rPr>
          <w:sz w:val="26"/>
          <w:szCs w:val="26"/>
        </w:rPr>
        <w:t>Маханаим</w:t>
      </w:r>
      <w:proofErr w:type="spellEnd"/>
      <w:r w:rsidR="00572176">
        <w:rPr>
          <w:sz w:val="26"/>
          <w:szCs w:val="26"/>
        </w:rPr>
        <w:t xml:space="preserve">, центр еврейского образования на русском языке.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9" w:history="1">
        <w:r w:rsidR="00572176" w:rsidRPr="00491D76">
          <w:rPr>
            <w:rStyle w:val="a3"/>
            <w:sz w:val="26"/>
            <w:szCs w:val="26"/>
          </w:rPr>
          <w:t>http://toldot.ru/tora/</w:t>
        </w:r>
      </w:hyperlink>
      <w:r w:rsidR="00572176">
        <w:rPr>
          <w:sz w:val="26"/>
          <w:szCs w:val="26"/>
        </w:rPr>
        <w:t xml:space="preserve">  - Иудаизм и евреи.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0" w:history="1">
        <w:r w:rsidR="00572176" w:rsidRPr="00491D76">
          <w:rPr>
            <w:rStyle w:val="a3"/>
            <w:sz w:val="26"/>
            <w:szCs w:val="26"/>
          </w:rPr>
          <w:t>http://rav.ru/</w:t>
        </w:r>
      </w:hyperlink>
      <w:r w:rsidR="00572176">
        <w:rPr>
          <w:sz w:val="26"/>
          <w:szCs w:val="26"/>
        </w:rPr>
        <w:t xml:space="preserve">  - Большое собрание уроков для русскоязычных раввинов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1" w:history="1">
        <w:r w:rsidR="00572176" w:rsidRPr="00491D76">
          <w:rPr>
            <w:rStyle w:val="a3"/>
            <w:sz w:val="26"/>
            <w:szCs w:val="26"/>
          </w:rPr>
          <w:t>http://soero.org/</w:t>
        </w:r>
      </w:hyperlink>
      <w:r w:rsidR="00572176">
        <w:rPr>
          <w:sz w:val="26"/>
          <w:szCs w:val="26"/>
        </w:rPr>
        <w:t xml:space="preserve">  - </w:t>
      </w:r>
      <w:proofErr w:type="gramStart"/>
      <w:r w:rsidR="00572176">
        <w:rPr>
          <w:sz w:val="26"/>
          <w:szCs w:val="26"/>
        </w:rPr>
        <w:t>Саратовской</w:t>
      </w:r>
      <w:proofErr w:type="gramEnd"/>
      <w:r w:rsidR="00572176">
        <w:rPr>
          <w:sz w:val="26"/>
          <w:szCs w:val="26"/>
        </w:rPr>
        <w:t xml:space="preserve"> областное еврейское религиозное общество </w:t>
      </w:r>
    </w:p>
    <w:p w:rsidR="00482DBA" w:rsidRDefault="006A6303" w:rsidP="00572176">
      <w:pPr>
        <w:pStyle w:val="Default"/>
        <w:rPr>
          <w:sz w:val="26"/>
          <w:szCs w:val="26"/>
        </w:rPr>
      </w:pPr>
      <w:hyperlink r:id="rId12" w:history="1">
        <w:r w:rsidR="00572176" w:rsidRPr="00491D76">
          <w:rPr>
            <w:rStyle w:val="a3"/>
            <w:sz w:val="26"/>
            <w:szCs w:val="26"/>
          </w:rPr>
          <w:t>http://iudaizm.com/</w:t>
        </w:r>
      </w:hyperlink>
      <w:r w:rsidR="00572176">
        <w:rPr>
          <w:sz w:val="26"/>
          <w:szCs w:val="26"/>
        </w:rPr>
        <w:t xml:space="preserve">  - Евр</w:t>
      </w:r>
      <w:proofErr w:type="gramStart"/>
      <w:r w:rsidR="00572176">
        <w:rPr>
          <w:sz w:val="26"/>
          <w:szCs w:val="26"/>
        </w:rPr>
        <w:t>еи иу</w:t>
      </w:r>
      <w:proofErr w:type="gramEnd"/>
      <w:r w:rsidR="00572176">
        <w:rPr>
          <w:sz w:val="26"/>
          <w:szCs w:val="26"/>
        </w:rPr>
        <w:t xml:space="preserve">даизм </w:t>
      </w:r>
    </w:p>
    <w:p w:rsidR="00482DBA" w:rsidRDefault="00482DBA" w:rsidP="00572176">
      <w:pPr>
        <w:pStyle w:val="Default"/>
        <w:rPr>
          <w:sz w:val="26"/>
          <w:szCs w:val="26"/>
        </w:rPr>
      </w:pP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Сайты к теме «Буддизм»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3" w:history="1">
        <w:r w:rsidR="00572176" w:rsidRPr="00491D76">
          <w:rPr>
            <w:rStyle w:val="a3"/>
            <w:sz w:val="26"/>
            <w:szCs w:val="26"/>
          </w:rPr>
          <w:t>http://spiritual.ru/lib/lindex.html</w:t>
        </w:r>
      </w:hyperlink>
      <w:r w:rsidR="00572176">
        <w:rPr>
          <w:sz w:val="26"/>
          <w:szCs w:val="26"/>
        </w:rPr>
        <w:t xml:space="preserve">  - библиотечка по буддизму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4" w:history="1">
        <w:r w:rsidR="00572176" w:rsidRPr="00491D76">
          <w:rPr>
            <w:rStyle w:val="a3"/>
            <w:sz w:val="26"/>
            <w:szCs w:val="26"/>
          </w:rPr>
          <w:t>http://probud.narod.ru/glav.html</w:t>
        </w:r>
      </w:hyperlink>
      <w:r w:rsidR="00572176">
        <w:rPr>
          <w:sz w:val="26"/>
          <w:szCs w:val="26"/>
        </w:rPr>
        <w:t xml:space="preserve">  - иконография (</w:t>
      </w:r>
      <w:proofErr w:type="spellStart"/>
      <w:r w:rsidR="00572176">
        <w:rPr>
          <w:sz w:val="26"/>
          <w:szCs w:val="26"/>
        </w:rPr>
        <w:t>будды</w:t>
      </w:r>
      <w:proofErr w:type="spellEnd"/>
      <w:r w:rsidR="00572176">
        <w:rPr>
          <w:sz w:val="26"/>
          <w:szCs w:val="26"/>
        </w:rPr>
        <w:t xml:space="preserve">, божества, </w:t>
      </w:r>
      <w:proofErr w:type="spellStart"/>
      <w:r w:rsidR="00572176">
        <w:rPr>
          <w:sz w:val="26"/>
          <w:szCs w:val="26"/>
        </w:rPr>
        <w:t>дхармапалы</w:t>
      </w:r>
      <w:proofErr w:type="spellEnd"/>
      <w:r w:rsidR="00572176">
        <w:rPr>
          <w:sz w:val="26"/>
          <w:szCs w:val="26"/>
        </w:rPr>
        <w:t xml:space="preserve">, учителя, храмы)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5" w:history="1">
        <w:r w:rsidR="00572176" w:rsidRPr="00491D76">
          <w:rPr>
            <w:rStyle w:val="a3"/>
            <w:sz w:val="26"/>
            <w:szCs w:val="26"/>
          </w:rPr>
          <w:t>http://www.dharmawiki.ru/index.php/</w:t>
        </w:r>
      </w:hyperlink>
      <w:r w:rsidR="00572176">
        <w:rPr>
          <w:sz w:val="26"/>
          <w:szCs w:val="26"/>
        </w:rPr>
        <w:t xml:space="preserve">  </w:t>
      </w:r>
      <w:proofErr w:type="spellStart"/>
      <w:r w:rsidR="00572176">
        <w:rPr>
          <w:sz w:val="26"/>
          <w:szCs w:val="26"/>
        </w:rPr>
        <w:t>Энциклопедия_Дхармы</w:t>
      </w:r>
      <w:proofErr w:type="spellEnd"/>
      <w:r w:rsidR="00572176">
        <w:rPr>
          <w:sz w:val="26"/>
          <w:szCs w:val="26"/>
        </w:rPr>
        <w:t xml:space="preserve"> - </w:t>
      </w:r>
      <w:hyperlink r:id="rId16" w:history="1">
        <w:r w:rsidR="00572176" w:rsidRPr="00491D76">
          <w:rPr>
            <w:rStyle w:val="a3"/>
            <w:sz w:val="26"/>
            <w:szCs w:val="26"/>
          </w:rPr>
          <w:t>http://www.theravada.ru</w:t>
        </w:r>
      </w:hyperlink>
      <w:r w:rsidR="00572176">
        <w:rPr>
          <w:sz w:val="26"/>
          <w:szCs w:val="26"/>
        </w:rPr>
        <w:t xml:space="preserve"> /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7" w:history="1">
        <w:r w:rsidR="00572176" w:rsidRPr="00491D76">
          <w:rPr>
            <w:rStyle w:val="a3"/>
            <w:sz w:val="26"/>
            <w:szCs w:val="26"/>
          </w:rPr>
          <w:t>http://www.dhamma.ru/lib/index.htm</w:t>
        </w:r>
      </w:hyperlink>
      <w:r w:rsidR="00572176">
        <w:rPr>
          <w:sz w:val="26"/>
          <w:szCs w:val="26"/>
        </w:rPr>
        <w:t xml:space="preserve"> </w:t>
      </w:r>
      <w:proofErr w:type="spellStart"/>
      <w:r w:rsidR="00572176">
        <w:rPr>
          <w:sz w:val="26"/>
          <w:szCs w:val="26"/>
        </w:rPr>
        <w:t>l</w:t>
      </w:r>
      <w:proofErr w:type="spellEnd"/>
      <w:r w:rsidR="00572176">
        <w:rPr>
          <w:sz w:val="26"/>
          <w:szCs w:val="26"/>
        </w:rPr>
        <w:t xml:space="preserve"> - Книги и статьи по буддизму традиции </w:t>
      </w:r>
      <w:proofErr w:type="spellStart"/>
      <w:r w:rsidR="00572176">
        <w:rPr>
          <w:sz w:val="26"/>
          <w:szCs w:val="26"/>
        </w:rPr>
        <w:t>ТхеравадаТибетский</w:t>
      </w:r>
      <w:proofErr w:type="spellEnd"/>
      <w:r w:rsidR="00572176">
        <w:rPr>
          <w:sz w:val="26"/>
          <w:szCs w:val="26"/>
        </w:rPr>
        <w:t xml:space="preserve"> буддизм: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8" w:history="1">
        <w:r w:rsidR="00572176" w:rsidRPr="00491D76">
          <w:rPr>
            <w:rStyle w:val="a3"/>
            <w:sz w:val="26"/>
            <w:szCs w:val="26"/>
          </w:rPr>
          <w:t>http://avalokitesvara.ru</w:t>
        </w:r>
      </w:hyperlink>
      <w:r w:rsidR="00572176">
        <w:rPr>
          <w:sz w:val="26"/>
          <w:szCs w:val="26"/>
        </w:rPr>
        <w:t xml:space="preserve"> / - фильмы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19" w:history="1">
        <w:r w:rsidR="00572176" w:rsidRPr="00491D76">
          <w:rPr>
            <w:rStyle w:val="a3"/>
            <w:sz w:val="26"/>
            <w:szCs w:val="26"/>
          </w:rPr>
          <w:t>http://buddhismofrussia.ru/buddhism-of-russia/</w:t>
        </w:r>
      </w:hyperlink>
      <w:r w:rsidR="00572176">
        <w:rPr>
          <w:sz w:val="26"/>
          <w:szCs w:val="26"/>
        </w:rPr>
        <w:t xml:space="preserve">  - журнал «Буддизм в России» Школа </w:t>
      </w:r>
      <w:proofErr w:type="spellStart"/>
      <w:r w:rsidR="00572176">
        <w:rPr>
          <w:sz w:val="26"/>
          <w:szCs w:val="26"/>
        </w:rPr>
        <w:t>гелугпа</w:t>
      </w:r>
      <w:proofErr w:type="spellEnd"/>
      <w:r w:rsidR="00572176">
        <w:rPr>
          <w:sz w:val="26"/>
          <w:szCs w:val="26"/>
        </w:rPr>
        <w:t xml:space="preserve">: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0" w:history="1">
        <w:r w:rsidR="00572176" w:rsidRPr="00491D76">
          <w:rPr>
            <w:rStyle w:val="a3"/>
            <w:sz w:val="26"/>
            <w:szCs w:val="26"/>
          </w:rPr>
          <w:t>http://gelug.ru</w:t>
        </w:r>
      </w:hyperlink>
      <w:r w:rsidR="00572176">
        <w:rPr>
          <w:sz w:val="26"/>
          <w:szCs w:val="26"/>
        </w:rPr>
        <w:t xml:space="preserve"> / - Тибетская традиция </w:t>
      </w:r>
      <w:proofErr w:type="spellStart"/>
      <w:r w:rsidR="00572176">
        <w:rPr>
          <w:sz w:val="26"/>
          <w:szCs w:val="26"/>
        </w:rPr>
        <w:t>гелуг</w:t>
      </w:r>
      <w:proofErr w:type="spellEnd"/>
      <w:r w:rsidR="00572176">
        <w:rPr>
          <w:sz w:val="26"/>
          <w:szCs w:val="26"/>
        </w:rPr>
        <w:t xml:space="preserve">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1" w:history="1">
        <w:r w:rsidR="00572176" w:rsidRPr="00491D76">
          <w:rPr>
            <w:rStyle w:val="a3"/>
            <w:sz w:val="26"/>
            <w:szCs w:val="26"/>
          </w:rPr>
          <w:t>http://khurul.ru/</w:t>
        </w:r>
      </w:hyperlink>
      <w:r w:rsidR="00572176">
        <w:rPr>
          <w:sz w:val="26"/>
          <w:szCs w:val="26"/>
        </w:rPr>
        <w:t xml:space="preserve">  - сайт Центрального </w:t>
      </w:r>
      <w:proofErr w:type="spellStart"/>
      <w:r w:rsidR="00572176">
        <w:rPr>
          <w:sz w:val="26"/>
          <w:szCs w:val="26"/>
        </w:rPr>
        <w:t>хурула</w:t>
      </w:r>
      <w:proofErr w:type="spellEnd"/>
      <w:r w:rsidR="00572176">
        <w:rPr>
          <w:sz w:val="26"/>
          <w:szCs w:val="26"/>
        </w:rPr>
        <w:t xml:space="preserve"> г. Элисты, Калмыкия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2" w:history="1">
        <w:r w:rsidR="00572176" w:rsidRPr="00491D76">
          <w:rPr>
            <w:rStyle w:val="a3"/>
            <w:sz w:val="26"/>
            <w:szCs w:val="26"/>
          </w:rPr>
          <w:t>http://buddhist.ru/</w:t>
        </w:r>
      </w:hyperlink>
      <w:r w:rsidR="00572176">
        <w:rPr>
          <w:sz w:val="26"/>
          <w:szCs w:val="26"/>
        </w:rPr>
        <w:t xml:space="preserve">  - Ассоциация буддизма в интернете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3" w:history="1">
        <w:r w:rsidR="00572176" w:rsidRPr="00491D76">
          <w:rPr>
            <w:rStyle w:val="a3"/>
            <w:sz w:val="26"/>
            <w:szCs w:val="26"/>
          </w:rPr>
          <w:t>http://www.savetibet.ru/</w:t>
        </w:r>
      </w:hyperlink>
      <w:r w:rsidR="00572176">
        <w:rPr>
          <w:sz w:val="26"/>
          <w:szCs w:val="26"/>
        </w:rPr>
        <w:t xml:space="preserve">  - Центр тибетской культуры и информации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4" w:history="1">
        <w:r w:rsidR="00572176" w:rsidRPr="00491D76">
          <w:rPr>
            <w:rStyle w:val="a3"/>
            <w:sz w:val="26"/>
            <w:szCs w:val="26"/>
          </w:rPr>
          <w:t>http://dalailama.ru/</w:t>
        </w:r>
      </w:hyperlink>
      <w:r w:rsidR="00572176">
        <w:rPr>
          <w:sz w:val="26"/>
          <w:szCs w:val="26"/>
        </w:rPr>
        <w:t xml:space="preserve">  - сайт, посвященный Далай-ламе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5" w:history="1">
        <w:r w:rsidR="00572176" w:rsidRPr="00491D76">
          <w:rPr>
            <w:rStyle w:val="a3"/>
            <w:sz w:val="26"/>
            <w:szCs w:val="26"/>
          </w:rPr>
          <w:t>http://datsan.buryatia.ru/</w:t>
        </w:r>
      </w:hyperlink>
      <w:r w:rsidR="00572176">
        <w:rPr>
          <w:sz w:val="26"/>
          <w:szCs w:val="26"/>
        </w:rPr>
        <w:t xml:space="preserve">  </w:t>
      </w:r>
      <w:proofErr w:type="spellStart"/>
      <w:r w:rsidR="00572176">
        <w:rPr>
          <w:sz w:val="26"/>
          <w:szCs w:val="26"/>
        </w:rPr>
        <w:t>Иволгинский</w:t>
      </w:r>
      <w:proofErr w:type="spellEnd"/>
      <w:r w:rsidR="00572176">
        <w:rPr>
          <w:sz w:val="26"/>
          <w:szCs w:val="26"/>
        </w:rPr>
        <w:t xml:space="preserve"> дацан, Бурятия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6" w:history="1">
        <w:r w:rsidR="00572176" w:rsidRPr="00491D76">
          <w:rPr>
            <w:rStyle w:val="a3"/>
            <w:sz w:val="26"/>
            <w:szCs w:val="26"/>
          </w:rPr>
          <w:t>http://www.elo-rinpoche.ru/news/</w:t>
        </w:r>
      </w:hyperlink>
      <w:r w:rsidR="00572176">
        <w:rPr>
          <w:sz w:val="26"/>
          <w:szCs w:val="26"/>
        </w:rPr>
        <w:t xml:space="preserve">  - Бурятия, дацан «</w:t>
      </w:r>
      <w:proofErr w:type="spellStart"/>
      <w:r w:rsidR="00572176">
        <w:rPr>
          <w:sz w:val="26"/>
          <w:szCs w:val="26"/>
        </w:rPr>
        <w:t>Ринпоче</w:t>
      </w:r>
      <w:proofErr w:type="spellEnd"/>
      <w:r w:rsidR="00572176">
        <w:rPr>
          <w:sz w:val="26"/>
          <w:szCs w:val="26"/>
        </w:rPr>
        <w:t xml:space="preserve"> </w:t>
      </w:r>
      <w:proofErr w:type="spellStart"/>
      <w:r w:rsidR="00572176">
        <w:rPr>
          <w:sz w:val="26"/>
          <w:szCs w:val="26"/>
        </w:rPr>
        <w:t>Багша</w:t>
      </w:r>
      <w:proofErr w:type="spellEnd"/>
      <w:r w:rsidR="00572176">
        <w:rPr>
          <w:sz w:val="26"/>
          <w:szCs w:val="26"/>
        </w:rPr>
        <w:t xml:space="preserve">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7" w:history="1">
        <w:r w:rsidR="00572176" w:rsidRPr="00491D76">
          <w:rPr>
            <w:rStyle w:val="a3"/>
            <w:sz w:val="26"/>
            <w:szCs w:val="26"/>
          </w:rPr>
          <w:t>http://dazan.spb.ru/datsan/</w:t>
        </w:r>
      </w:hyperlink>
      <w:r w:rsidR="00572176">
        <w:rPr>
          <w:sz w:val="26"/>
          <w:szCs w:val="26"/>
        </w:rPr>
        <w:t xml:space="preserve">  - Санкт-Петербургский буддийский храм «Дацан </w:t>
      </w:r>
      <w:proofErr w:type="spellStart"/>
      <w:r w:rsidR="00572176">
        <w:rPr>
          <w:sz w:val="26"/>
          <w:szCs w:val="26"/>
        </w:rPr>
        <w:t>Гунзэчойнэй</w:t>
      </w:r>
      <w:proofErr w:type="spellEnd"/>
      <w:r w:rsidR="00572176">
        <w:rPr>
          <w:sz w:val="26"/>
          <w:szCs w:val="26"/>
        </w:rPr>
        <w:t xml:space="preserve">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28" w:history="1">
        <w:r w:rsidR="00572176" w:rsidRPr="00491D76">
          <w:rPr>
            <w:rStyle w:val="a3"/>
            <w:sz w:val="26"/>
            <w:szCs w:val="26"/>
          </w:rPr>
          <w:t>http://tibethouse.ru/</w:t>
        </w:r>
      </w:hyperlink>
      <w:r w:rsidR="00572176">
        <w:rPr>
          <w:sz w:val="26"/>
          <w:szCs w:val="26"/>
        </w:rPr>
        <w:t xml:space="preserve">  - Тибетский дом в Москве Школа карма </w:t>
      </w:r>
      <w:proofErr w:type="spellStart"/>
      <w:r w:rsidR="00572176">
        <w:rPr>
          <w:sz w:val="26"/>
          <w:szCs w:val="26"/>
        </w:rPr>
        <w:t>кагью</w:t>
      </w:r>
      <w:proofErr w:type="spellEnd"/>
      <w:r w:rsidR="00572176">
        <w:rPr>
          <w:sz w:val="26"/>
          <w:szCs w:val="26"/>
        </w:rPr>
        <w:t xml:space="preserve">: </w:t>
      </w:r>
    </w:p>
    <w:p w:rsidR="00482DBA" w:rsidRDefault="006A6303" w:rsidP="00572176">
      <w:pPr>
        <w:pStyle w:val="Default"/>
        <w:rPr>
          <w:sz w:val="26"/>
          <w:szCs w:val="26"/>
        </w:rPr>
      </w:pPr>
      <w:hyperlink r:id="rId29" w:history="1">
        <w:r w:rsidR="00572176" w:rsidRPr="00491D76">
          <w:rPr>
            <w:rStyle w:val="a3"/>
            <w:sz w:val="26"/>
            <w:szCs w:val="26"/>
          </w:rPr>
          <w:t>http://www.buddhism.ru/</w:t>
        </w:r>
      </w:hyperlink>
      <w:r w:rsidR="00572176">
        <w:rPr>
          <w:sz w:val="26"/>
          <w:szCs w:val="26"/>
        </w:rPr>
        <w:t xml:space="preserve">  - </w:t>
      </w:r>
      <w:proofErr w:type="spellStart"/>
      <w:r w:rsidR="00572176">
        <w:rPr>
          <w:sz w:val="26"/>
          <w:szCs w:val="26"/>
        </w:rPr>
        <w:t>Тантрический</w:t>
      </w:r>
      <w:proofErr w:type="spellEnd"/>
      <w:r w:rsidR="00572176">
        <w:rPr>
          <w:sz w:val="26"/>
          <w:szCs w:val="26"/>
        </w:rPr>
        <w:t xml:space="preserve"> буддизм </w:t>
      </w:r>
    </w:p>
    <w:p w:rsidR="00482DBA" w:rsidRDefault="00482DBA" w:rsidP="00572176">
      <w:pPr>
        <w:pStyle w:val="Default"/>
        <w:rPr>
          <w:sz w:val="26"/>
          <w:szCs w:val="26"/>
        </w:rPr>
      </w:pP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Сайты к теме «Ислам»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30" w:history="1">
        <w:r w:rsidR="00572176" w:rsidRPr="00491D76">
          <w:rPr>
            <w:rStyle w:val="a3"/>
            <w:sz w:val="26"/>
            <w:szCs w:val="26"/>
          </w:rPr>
          <w:t>http://dumso.ru/</w:t>
        </w:r>
      </w:hyperlink>
      <w:r w:rsidR="00572176">
        <w:rPr>
          <w:sz w:val="26"/>
          <w:szCs w:val="26"/>
        </w:rPr>
        <w:t xml:space="preserve">  Духовное управление Саратовской области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31" w:history="1">
        <w:r w:rsidR="00572176" w:rsidRPr="00491D76">
          <w:rPr>
            <w:rStyle w:val="a3"/>
            <w:sz w:val="26"/>
            <w:szCs w:val="26"/>
          </w:rPr>
          <w:t>http://www.ansar.ru</w:t>
        </w:r>
      </w:hyperlink>
      <w:r w:rsidR="00572176">
        <w:rPr>
          <w:sz w:val="26"/>
          <w:szCs w:val="26"/>
        </w:rPr>
        <w:t xml:space="preserve"> / Мусульманский информационно-аналитический портал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32" w:history="1">
        <w:r w:rsidR="00572176" w:rsidRPr="00491D76">
          <w:rPr>
            <w:rStyle w:val="a3"/>
            <w:sz w:val="26"/>
            <w:szCs w:val="26"/>
          </w:rPr>
          <w:t>http://www.muslim.ru</w:t>
        </w:r>
      </w:hyperlink>
      <w:r w:rsidR="00572176">
        <w:rPr>
          <w:sz w:val="26"/>
          <w:szCs w:val="26"/>
        </w:rPr>
        <w:t xml:space="preserve"> / Официальный сайт совета муфтиев России</w:t>
      </w:r>
    </w:p>
    <w:p w:rsidR="00572176" w:rsidRDefault="00572176" w:rsidP="00572176">
      <w:pPr>
        <w:pStyle w:val="Default"/>
        <w:rPr>
          <w:b/>
          <w:bCs/>
          <w:sz w:val="26"/>
          <w:szCs w:val="26"/>
        </w:rPr>
      </w:pPr>
    </w:p>
    <w:p w:rsidR="00572176" w:rsidRDefault="00572176" w:rsidP="0057217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Сайты к теме «Этика»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33" w:history="1">
        <w:r w:rsidR="00572176" w:rsidRPr="00491D76">
          <w:rPr>
            <w:rStyle w:val="a3"/>
            <w:sz w:val="26"/>
            <w:szCs w:val="26"/>
          </w:rPr>
          <w:t>http://abccba.ru/</w:t>
        </w:r>
      </w:hyperlink>
      <w:r w:rsidR="00572176">
        <w:rPr>
          <w:sz w:val="26"/>
          <w:szCs w:val="26"/>
        </w:rPr>
        <w:t xml:space="preserve">  Этика </w:t>
      </w:r>
    </w:p>
    <w:p w:rsidR="00482DBA" w:rsidRDefault="006A6303" w:rsidP="00572176">
      <w:pPr>
        <w:pStyle w:val="Default"/>
        <w:rPr>
          <w:sz w:val="26"/>
          <w:szCs w:val="26"/>
        </w:rPr>
      </w:pPr>
      <w:hyperlink r:id="rId34" w:history="1">
        <w:r w:rsidR="00572176" w:rsidRPr="00491D76">
          <w:rPr>
            <w:rStyle w:val="a3"/>
            <w:sz w:val="26"/>
            <w:szCs w:val="26"/>
          </w:rPr>
          <w:t>http://simple-etiquette.ru/</w:t>
        </w:r>
      </w:hyperlink>
      <w:r w:rsidR="00572176">
        <w:rPr>
          <w:sz w:val="26"/>
          <w:szCs w:val="26"/>
        </w:rPr>
        <w:t xml:space="preserve">  Этикет </w:t>
      </w:r>
    </w:p>
    <w:p w:rsidR="00482DBA" w:rsidRDefault="00482DBA" w:rsidP="00572176">
      <w:pPr>
        <w:pStyle w:val="Default"/>
        <w:rPr>
          <w:sz w:val="26"/>
          <w:szCs w:val="26"/>
        </w:rPr>
      </w:pP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Сайты к теме «Православие» </w:t>
      </w:r>
    </w:p>
    <w:p w:rsidR="00482DBA" w:rsidRDefault="006A6303" w:rsidP="00572176">
      <w:pPr>
        <w:pStyle w:val="Default"/>
        <w:rPr>
          <w:sz w:val="26"/>
          <w:szCs w:val="26"/>
        </w:rPr>
      </w:pPr>
      <w:hyperlink r:id="rId35" w:history="1">
        <w:r w:rsidR="00482DBA" w:rsidRPr="00491D76">
          <w:rPr>
            <w:rStyle w:val="a3"/>
            <w:sz w:val="26"/>
            <w:szCs w:val="26"/>
          </w:rPr>
          <w:t>http://www.otdelro.ru/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отдел религиозного образования</w:t>
      </w:r>
    </w:p>
    <w:p w:rsidR="00482DBA" w:rsidRDefault="00572176" w:rsidP="005721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hyperlink r:id="rId36" w:history="1">
        <w:r w:rsidR="00482DBA" w:rsidRPr="00491D76">
          <w:rPr>
            <w:rStyle w:val="a3"/>
            <w:sz w:val="26"/>
            <w:szCs w:val="26"/>
          </w:rPr>
          <w:t>http://www.hristianstvo.ru/</w:t>
        </w:r>
      </w:hyperlink>
      <w:r w:rsidR="00482D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каталог православных ресурсов сети интернет </w:t>
      </w:r>
      <w:hyperlink r:id="rId37" w:history="1">
        <w:r w:rsidR="00482DBA" w:rsidRPr="00491D76">
          <w:rPr>
            <w:rStyle w:val="a3"/>
            <w:sz w:val="26"/>
            <w:szCs w:val="26"/>
          </w:rPr>
          <w:t>http://www.pravkniga.ru</w:t>
        </w:r>
      </w:hyperlink>
      <w:r w:rsidR="00482DBA">
        <w:rPr>
          <w:sz w:val="26"/>
          <w:szCs w:val="26"/>
        </w:rPr>
        <w:t xml:space="preserve"> </w:t>
      </w:r>
      <w:r>
        <w:rPr>
          <w:sz w:val="26"/>
          <w:szCs w:val="26"/>
        </w:rPr>
        <w:t>/ книги издательства «</w:t>
      </w:r>
      <w:proofErr w:type="spellStart"/>
      <w:r>
        <w:rPr>
          <w:sz w:val="26"/>
          <w:szCs w:val="26"/>
        </w:rPr>
        <w:t>Даръ</w:t>
      </w:r>
      <w:proofErr w:type="spellEnd"/>
      <w:r>
        <w:rPr>
          <w:sz w:val="26"/>
          <w:szCs w:val="26"/>
        </w:rPr>
        <w:t>»</w:t>
      </w: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hyperlink r:id="rId38" w:history="1">
        <w:r w:rsidR="00482DBA" w:rsidRPr="00491D76">
          <w:rPr>
            <w:rStyle w:val="a3"/>
            <w:sz w:val="26"/>
            <w:szCs w:val="26"/>
          </w:rPr>
          <w:t>http://www.bogoslov.ru/</w:t>
        </w:r>
      </w:hyperlink>
      <w:r w:rsidR="00482D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научный богословский портал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39" w:history="1">
        <w:r w:rsidR="00482DBA" w:rsidRPr="00491D76">
          <w:rPr>
            <w:rStyle w:val="a3"/>
            <w:sz w:val="26"/>
            <w:szCs w:val="26"/>
          </w:rPr>
          <w:t>http://pravoslavie.ru/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Православие. </w:t>
      </w:r>
      <w:proofErr w:type="spellStart"/>
      <w:r w:rsidR="00572176">
        <w:rPr>
          <w:sz w:val="26"/>
          <w:szCs w:val="26"/>
        </w:rPr>
        <w:t>Ру</w:t>
      </w:r>
      <w:proofErr w:type="spellEnd"/>
      <w:r w:rsidR="00572176">
        <w:rPr>
          <w:sz w:val="26"/>
          <w:szCs w:val="26"/>
        </w:rPr>
        <w:t xml:space="preserve">.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0" w:history="1">
        <w:r w:rsidR="00482DBA" w:rsidRPr="00491D76">
          <w:rPr>
            <w:rStyle w:val="a3"/>
            <w:sz w:val="26"/>
            <w:szCs w:val="26"/>
          </w:rPr>
          <w:t>http://www.eparhia-saratov.ru/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сайт саратовской епархии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1" w:history="1">
        <w:r w:rsidR="00482DBA" w:rsidRPr="00491D76">
          <w:rPr>
            <w:rStyle w:val="a3"/>
            <w:sz w:val="26"/>
            <w:szCs w:val="26"/>
          </w:rPr>
          <w:t>http://www.patriarchia.ru/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Официальный сайт Московского патриархата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2" w:history="1">
        <w:r w:rsidR="00482DBA" w:rsidRPr="00491D76">
          <w:rPr>
            <w:rStyle w:val="a3"/>
            <w:sz w:val="26"/>
            <w:szCs w:val="26"/>
          </w:rPr>
          <w:t>http://www.portal-slovo.ru/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Слово. Православный образовательный портал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3" w:history="1">
        <w:r w:rsidR="00482DBA" w:rsidRPr="00491D76">
          <w:rPr>
            <w:rStyle w:val="a3"/>
            <w:sz w:val="26"/>
            <w:szCs w:val="26"/>
          </w:rPr>
          <w:t>http://radiosofia.ru/about.html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христианский общественно - церковный канал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4" w:history="1">
        <w:r w:rsidR="00482DBA" w:rsidRPr="00491D76">
          <w:rPr>
            <w:rStyle w:val="a3"/>
            <w:sz w:val="26"/>
            <w:szCs w:val="26"/>
          </w:rPr>
          <w:t>http://www.pravmir.ru/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православие и мир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5" w:history="1">
        <w:r w:rsidR="00482DBA" w:rsidRPr="00491D76">
          <w:rPr>
            <w:rStyle w:val="a3"/>
            <w:sz w:val="26"/>
            <w:szCs w:val="26"/>
          </w:rPr>
          <w:t>http://www.verav.ru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вера и время </w:t>
      </w:r>
    </w:p>
    <w:p w:rsidR="00572176" w:rsidRDefault="006A6303" w:rsidP="00572176">
      <w:pPr>
        <w:pStyle w:val="Default"/>
        <w:rPr>
          <w:sz w:val="26"/>
          <w:szCs w:val="26"/>
        </w:rPr>
      </w:pPr>
      <w:hyperlink r:id="rId46" w:history="1">
        <w:r w:rsidR="00482DBA" w:rsidRPr="00491D76">
          <w:rPr>
            <w:rStyle w:val="a3"/>
            <w:sz w:val="26"/>
            <w:szCs w:val="26"/>
          </w:rPr>
          <w:t>http://www.kirillmefody.ru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</w:t>
      </w:r>
      <w:r w:rsidR="00572176">
        <w:rPr>
          <w:rFonts w:ascii="Calibri" w:hAnsi="Calibri" w:cs="Calibri"/>
          <w:sz w:val="26"/>
          <w:szCs w:val="26"/>
        </w:rPr>
        <w:t xml:space="preserve">, </w:t>
      </w:r>
      <w:r w:rsidR="00572176">
        <w:rPr>
          <w:sz w:val="26"/>
          <w:szCs w:val="26"/>
        </w:rPr>
        <w:t xml:space="preserve">библиография по предмету «Основам православной культуры». </w:t>
      </w:r>
    </w:p>
    <w:p w:rsidR="00572176" w:rsidRDefault="00572176" w:rsidP="005721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http://pravolimp.ru </w:t>
      </w:r>
      <w:r w:rsidR="00482D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официальный сайт олимпиады по ОПК. </w:t>
      </w:r>
    </w:p>
    <w:p w:rsidR="00572176" w:rsidRPr="00482DBA" w:rsidRDefault="006A6303" w:rsidP="00482DB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482DBA" w:rsidRPr="00491D76">
          <w:rPr>
            <w:rStyle w:val="a3"/>
            <w:sz w:val="26"/>
            <w:szCs w:val="26"/>
          </w:rPr>
          <w:t>http://kuraev.ru/</w:t>
        </w:r>
      </w:hyperlink>
      <w:r w:rsidR="00482DBA">
        <w:rPr>
          <w:sz w:val="26"/>
          <w:szCs w:val="26"/>
        </w:rPr>
        <w:t xml:space="preserve"> </w:t>
      </w:r>
      <w:r w:rsidR="00572176">
        <w:rPr>
          <w:sz w:val="26"/>
          <w:szCs w:val="26"/>
        </w:rPr>
        <w:t xml:space="preserve"> </w:t>
      </w:r>
      <w:r w:rsidR="00572176" w:rsidRPr="00482DBA">
        <w:rPr>
          <w:rFonts w:ascii="Times New Roman" w:hAnsi="Times New Roman" w:cs="Times New Roman"/>
          <w:sz w:val="26"/>
          <w:szCs w:val="26"/>
        </w:rPr>
        <w:t>портал автора учебника по «Основам православной культуры».</w:t>
      </w:r>
    </w:p>
    <w:sectPr w:rsidR="00572176" w:rsidRPr="00482DBA" w:rsidSect="00AB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2E1C"/>
    <w:multiLevelType w:val="hybridMultilevel"/>
    <w:tmpl w:val="E87A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8674C"/>
    <w:multiLevelType w:val="hybridMultilevel"/>
    <w:tmpl w:val="5BDE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436"/>
    <w:rsid w:val="00197C41"/>
    <w:rsid w:val="00482DBA"/>
    <w:rsid w:val="00572176"/>
    <w:rsid w:val="006A6303"/>
    <w:rsid w:val="008E7436"/>
    <w:rsid w:val="00A556D6"/>
    <w:rsid w:val="00AB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72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iritual.ru/lib/lindex.html" TargetMode="External"/><Relationship Id="rId18" Type="http://schemas.openxmlformats.org/officeDocument/2006/relationships/hyperlink" Target="http://avalokitesvara.ru" TargetMode="External"/><Relationship Id="rId26" Type="http://schemas.openxmlformats.org/officeDocument/2006/relationships/hyperlink" Target="http://www.elo-rinpoche.ru/news/" TargetMode="External"/><Relationship Id="rId39" Type="http://schemas.openxmlformats.org/officeDocument/2006/relationships/hyperlink" Target="http://pravoslavi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hurul.ru/" TargetMode="External"/><Relationship Id="rId34" Type="http://schemas.openxmlformats.org/officeDocument/2006/relationships/hyperlink" Target="http://simple-etiquette.ru/" TargetMode="External"/><Relationship Id="rId42" Type="http://schemas.openxmlformats.org/officeDocument/2006/relationships/hyperlink" Target="http://www.portal-slovo.ru/" TargetMode="External"/><Relationship Id="rId47" Type="http://schemas.openxmlformats.org/officeDocument/2006/relationships/hyperlink" Target="http://kuraev.ru/" TargetMode="External"/><Relationship Id="rId7" Type="http://schemas.openxmlformats.org/officeDocument/2006/relationships/hyperlink" Target="http://wikikurgan.orbitel.ru" TargetMode="External"/><Relationship Id="rId12" Type="http://schemas.openxmlformats.org/officeDocument/2006/relationships/hyperlink" Target="http://iudaizm.com/" TargetMode="External"/><Relationship Id="rId17" Type="http://schemas.openxmlformats.org/officeDocument/2006/relationships/hyperlink" Target="http://www.dhamma.ru/lib/index.htm" TargetMode="External"/><Relationship Id="rId25" Type="http://schemas.openxmlformats.org/officeDocument/2006/relationships/hyperlink" Target="http://datsan.buryatia.ru/" TargetMode="External"/><Relationship Id="rId33" Type="http://schemas.openxmlformats.org/officeDocument/2006/relationships/hyperlink" Target="http://abccba.ru/" TargetMode="External"/><Relationship Id="rId38" Type="http://schemas.openxmlformats.org/officeDocument/2006/relationships/hyperlink" Target="http://www.bogoslov.ru/" TargetMode="External"/><Relationship Id="rId46" Type="http://schemas.openxmlformats.org/officeDocument/2006/relationships/hyperlink" Target="http://www.kirillmefod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ravada.ru" TargetMode="External"/><Relationship Id="rId20" Type="http://schemas.openxmlformats.org/officeDocument/2006/relationships/hyperlink" Target="http://gelug.ru" TargetMode="External"/><Relationship Id="rId29" Type="http://schemas.openxmlformats.org/officeDocument/2006/relationships/hyperlink" Target="http://www.buddhism.ru/" TargetMode="External"/><Relationship Id="rId41" Type="http://schemas.openxmlformats.org/officeDocument/2006/relationships/hyperlink" Target="http://www.patriarch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" TargetMode="External"/><Relationship Id="rId11" Type="http://schemas.openxmlformats.org/officeDocument/2006/relationships/hyperlink" Target="http://soero.org/" TargetMode="External"/><Relationship Id="rId24" Type="http://schemas.openxmlformats.org/officeDocument/2006/relationships/hyperlink" Target="http://dalailama.ru/" TargetMode="External"/><Relationship Id="rId32" Type="http://schemas.openxmlformats.org/officeDocument/2006/relationships/hyperlink" Target="http://www.muslim.ru" TargetMode="External"/><Relationship Id="rId37" Type="http://schemas.openxmlformats.org/officeDocument/2006/relationships/hyperlink" Target="http://www.pravkniga.ru" TargetMode="External"/><Relationship Id="rId40" Type="http://schemas.openxmlformats.org/officeDocument/2006/relationships/hyperlink" Target="http://www.eparhia-saratov.ru/" TargetMode="External"/><Relationship Id="rId45" Type="http://schemas.openxmlformats.org/officeDocument/2006/relationships/hyperlink" Target="http://www.verav.ru" TargetMode="External"/><Relationship Id="rId5" Type="http://schemas.openxmlformats.org/officeDocument/2006/relationships/hyperlink" Target="http://www.prosv.ru/umk/ork" TargetMode="External"/><Relationship Id="rId15" Type="http://schemas.openxmlformats.org/officeDocument/2006/relationships/hyperlink" Target="http://www.dharmawiki.ru/index.php/" TargetMode="External"/><Relationship Id="rId23" Type="http://schemas.openxmlformats.org/officeDocument/2006/relationships/hyperlink" Target="http://www.savetibet.ru/" TargetMode="External"/><Relationship Id="rId28" Type="http://schemas.openxmlformats.org/officeDocument/2006/relationships/hyperlink" Target="http://tibethouse.ru/" TargetMode="External"/><Relationship Id="rId36" Type="http://schemas.openxmlformats.org/officeDocument/2006/relationships/hyperlink" Target="http://www.hristianstvo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rav.ru/" TargetMode="External"/><Relationship Id="rId19" Type="http://schemas.openxmlformats.org/officeDocument/2006/relationships/hyperlink" Target="http://buddhismofrussia.ru/buddhism-of-russia/" TargetMode="External"/><Relationship Id="rId31" Type="http://schemas.openxmlformats.org/officeDocument/2006/relationships/hyperlink" Target="http://www.ansar.ru" TargetMode="External"/><Relationship Id="rId44" Type="http://schemas.openxmlformats.org/officeDocument/2006/relationships/hyperlink" Target="http://www.prav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ldot.ru/tora/" TargetMode="External"/><Relationship Id="rId14" Type="http://schemas.openxmlformats.org/officeDocument/2006/relationships/hyperlink" Target="http://probud.narod.ru/glav.html" TargetMode="External"/><Relationship Id="rId22" Type="http://schemas.openxmlformats.org/officeDocument/2006/relationships/hyperlink" Target="http://buddhist.ru/" TargetMode="External"/><Relationship Id="rId27" Type="http://schemas.openxmlformats.org/officeDocument/2006/relationships/hyperlink" Target="http://dazan.spb.ru/datsan/" TargetMode="External"/><Relationship Id="rId30" Type="http://schemas.openxmlformats.org/officeDocument/2006/relationships/hyperlink" Target="http://dumso.ru/" TargetMode="External"/><Relationship Id="rId35" Type="http://schemas.openxmlformats.org/officeDocument/2006/relationships/hyperlink" Target="http://www.otdelro.ru/" TargetMode="External"/><Relationship Id="rId43" Type="http://schemas.openxmlformats.org/officeDocument/2006/relationships/hyperlink" Target="http://radiosofia.ru/about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machanaim.org/tanach/in_tn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Admin</cp:lastModifiedBy>
  <cp:revision>2</cp:revision>
  <dcterms:created xsi:type="dcterms:W3CDTF">2014-06-17T03:38:00Z</dcterms:created>
  <dcterms:modified xsi:type="dcterms:W3CDTF">2014-06-17T03:38:00Z</dcterms:modified>
</cp:coreProperties>
</file>