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C1C" w:rsidRPr="00DD5C1C" w:rsidRDefault="00DD5C1C" w:rsidP="00DD5C1C">
      <w:pPr>
        <w:ind w:left="-3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C1C">
        <w:rPr>
          <w:rFonts w:ascii="Times New Roman" w:hAnsi="Times New Roman" w:cs="Times New Roman"/>
          <w:b/>
          <w:sz w:val="28"/>
          <w:szCs w:val="28"/>
        </w:rPr>
        <w:t>Педагогическая находка</w:t>
      </w:r>
    </w:p>
    <w:p w:rsidR="00DD5C1C" w:rsidRPr="00DD5C1C" w:rsidRDefault="00DD5C1C" w:rsidP="00DD5C1C">
      <w:pPr>
        <w:shd w:val="clear" w:color="auto" w:fill="FFFFFF"/>
        <w:spacing w:after="0" w:line="240" w:lineRule="auto"/>
        <w:ind w:left="-34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7F8"/>
          <w:lang w:eastAsia="ru-RU"/>
        </w:rPr>
      </w:pPr>
      <w:r w:rsidRPr="00DD5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Дошкольный возраст - это период активного усвоения ребенком разговорного языка, становления и развития всех сторон речи: фонетической, лексической, грамматической. Полноценное овладение родным языком в дошкольном детстве является необходимым условием решения задач умственного, эстетического и нравственного воспитания детей. Чем раньше будет начато обучение родному языку, тем свободнее ребенок будет им пользоваться в дальнейшем</w:t>
      </w:r>
      <w:r w:rsidRPr="00DD5C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7F8"/>
          <w:lang w:eastAsia="ru-RU"/>
        </w:rPr>
        <w:t>.</w:t>
      </w:r>
    </w:p>
    <w:p w:rsidR="00DD5C1C" w:rsidRPr="00DD5C1C" w:rsidRDefault="00DD5C1C" w:rsidP="00DD5C1C">
      <w:pPr>
        <w:shd w:val="clear" w:color="auto" w:fill="FFFFFF"/>
        <w:spacing w:after="0" w:line="240" w:lineRule="auto"/>
        <w:ind w:left="-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Основой для обучения грамоте является речевое развитие детей. Поэтому при подготовке к обучению грамоте важен весь процесс речевого развития детей в детском саду: развитие связной речи, словаря, грамматической стороны речи, воспитание звуковой культуры речи, подготовка к обучению чтению и письму.</w:t>
      </w:r>
    </w:p>
    <w:p w:rsidR="00DD5C1C" w:rsidRPr="00CD2A05" w:rsidRDefault="00DD5C1C" w:rsidP="00CD2A05">
      <w:pPr>
        <w:spacing w:line="240" w:lineRule="auto"/>
        <w:ind w:left="-284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CD2A05">
        <w:rPr>
          <w:rStyle w:val="a3"/>
          <w:rFonts w:ascii="Times New Roman" w:hAnsi="Times New Roman" w:cs="Times New Roman"/>
          <w:sz w:val="28"/>
          <w:szCs w:val="28"/>
          <w:bdr w:val="single" w:sz="2" w:space="0" w:color="E5E7EB" w:frame="1"/>
        </w:rPr>
        <w:t xml:space="preserve">Активно работаю  </w:t>
      </w:r>
      <w:r w:rsidR="00CD2A05" w:rsidRPr="00CD2A05">
        <w:rPr>
          <w:rStyle w:val="a3"/>
          <w:rFonts w:ascii="Times New Roman" w:hAnsi="Times New Roman" w:cs="Times New Roman"/>
          <w:sz w:val="28"/>
          <w:szCs w:val="28"/>
          <w:bdr w:val="single" w:sz="2" w:space="0" w:color="E5E7EB" w:frame="1"/>
        </w:rPr>
        <w:t xml:space="preserve">над педагогической находкой </w:t>
      </w:r>
      <w:r w:rsidR="00CD2A05" w:rsidRPr="00CD2A05">
        <w:rPr>
          <w:rFonts w:ascii="Times New Roman" w:hAnsi="Times New Roman" w:cs="Times New Roman"/>
          <w:sz w:val="28"/>
          <w:szCs w:val="28"/>
        </w:rPr>
        <w:t xml:space="preserve">«Подготовка детей к обучению грамоте 6- 7 лет  посредством применения игрового метода </w:t>
      </w:r>
      <w:r w:rsidR="00CD2A05" w:rsidRPr="00CD2A0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D2A05" w:rsidRPr="00CD2A05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Сказочная грамота</w:t>
      </w:r>
      <w:r w:rsidR="00CD2A05" w:rsidRPr="00CD2A0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D5C1C" w:rsidRPr="00DD5C1C" w:rsidRDefault="00DD5C1C" w:rsidP="00DD5C1C">
      <w:pPr>
        <w:pStyle w:val="c26"/>
        <w:shd w:val="clear" w:color="auto" w:fill="FFFFFF"/>
        <w:spacing w:before="0" w:beforeAutospacing="0" w:after="0" w:afterAutospacing="0"/>
        <w:ind w:left="-340"/>
        <w:rPr>
          <w:rStyle w:val="a3"/>
          <w:b w:val="0"/>
          <w:sz w:val="28"/>
          <w:szCs w:val="28"/>
          <w:bdr w:val="single" w:sz="2" w:space="0" w:color="E5E7EB" w:frame="1"/>
        </w:rPr>
      </w:pPr>
      <w:r w:rsidRPr="00DD5C1C">
        <w:rPr>
          <w:rStyle w:val="c0"/>
          <w:sz w:val="28"/>
          <w:szCs w:val="28"/>
          <w:bdr w:val="single" w:sz="2" w:space="0" w:color="E5E7EB" w:frame="1"/>
        </w:rPr>
        <w:t xml:space="preserve"> </w:t>
      </w:r>
      <w:r w:rsidRPr="00DD5C1C">
        <w:rPr>
          <w:rStyle w:val="a3"/>
          <w:b w:val="0"/>
          <w:sz w:val="28"/>
          <w:szCs w:val="28"/>
          <w:bdr w:val="single" w:sz="2" w:space="0" w:color="E5E7EB" w:frame="1"/>
        </w:rPr>
        <w:t xml:space="preserve">Моей педагогической находкой при обучении детей грамоте, являются дидактические </w:t>
      </w:r>
      <w:r w:rsidR="00CD2A05">
        <w:rPr>
          <w:rStyle w:val="a3"/>
          <w:b w:val="0"/>
          <w:sz w:val="28"/>
          <w:szCs w:val="28"/>
          <w:bdr w:val="single" w:sz="2" w:space="0" w:color="E5E7EB" w:frame="1"/>
        </w:rPr>
        <w:t xml:space="preserve">и настольно-печатные </w:t>
      </w:r>
      <w:r w:rsidRPr="00DD5C1C">
        <w:rPr>
          <w:rStyle w:val="a3"/>
          <w:b w:val="0"/>
          <w:sz w:val="28"/>
          <w:szCs w:val="28"/>
          <w:bdr w:val="single" w:sz="2" w:space="0" w:color="E5E7EB" w:frame="1"/>
        </w:rPr>
        <w:t xml:space="preserve">игры. </w:t>
      </w:r>
    </w:p>
    <w:p w:rsidR="00DD5C1C" w:rsidRPr="00DD5C1C" w:rsidRDefault="00DD5C1C" w:rsidP="00DD5C1C">
      <w:pPr>
        <w:ind w:left="-3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C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Дидактические игры – это не просто заполнение свободного времени детей, а спланированный и целенаправленный педагогический прием для расширения и закрепления полученных ими знаний. Дидактические игры решают две важных задачи, которые являются главенствующими в обучении. </w:t>
      </w:r>
    </w:p>
    <w:p w:rsidR="00DD5C1C" w:rsidRPr="00DD5C1C" w:rsidRDefault="00DD5C1C" w:rsidP="00DD5C1C">
      <w:pPr>
        <w:pStyle w:val="a4"/>
        <w:numPr>
          <w:ilvl w:val="0"/>
          <w:numId w:val="5"/>
        </w:numPr>
        <w:ind w:left="-34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C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Способствуют формированию внимания, наблюдательности, развитию памяти, мышления, развитию самостоятельности, инициативы. </w:t>
      </w:r>
    </w:p>
    <w:p w:rsidR="00DD5C1C" w:rsidRPr="00DD5C1C" w:rsidRDefault="00DD5C1C" w:rsidP="00DD5C1C">
      <w:pPr>
        <w:pStyle w:val="a4"/>
        <w:numPr>
          <w:ilvl w:val="0"/>
          <w:numId w:val="5"/>
        </w:numPr>
        <w:ind w:left="-34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C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Решают определенную дидактическую задачу: изучение нового материала или повторение и закрепление пройденного, формирование учебных умений и навыков. </w:t>
      </w:r>
    </w:p>
    <w:p w:rsidR="00DD5C1C" w:rsidRPr="00DD5C1C" w:rsidRDefault="00DD5C1C" w:rsidP="00DD5C1C">
      <w:pPr>
        <w:ind w:left="-3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C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в игре удается сконцентрировать внимание самых инертных детей, они раскрепощаются, охотно преодолевают значительные трудности, тренируют свои силы, развивают способности и умения. Игра помогает сделать любой учебный материал увлекательным, облегчает процесс усвоения знаний.</w:t>
      </w:r>
    </w:p>
    <w:p w:rsidR="00DD5C1C" w:rsidRPr="00EF27A6" w:rsidRDefault="00DD5C1C" w:rsidP="00DD5C1C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BB4DEF" w:rsidRDefault="00BB4DEF"/>
    <w:p w:rsidR="001A0E84" w:rsidRDefault="001A0E84"/>
    <w:p w:rsidR="001A0E84" w:rsidRDefault="001A0E84"/>
    <w:p w:rsidR="001A0E84" w:rsidRDefault="001A0E84"/>
    <w:p w:rsidR="001A0E84" w:rsidRDefault="001A0E84"/>
    <w:p w:rsidR="00CD2A05" w:rsidRDefault="00CD2A05"/>
    <w:p w:rsidR="00CD2A05" w:rsidRDefault="00CD2A05">
      <w:r>
        <w:rPr>
          <w:noProof/>
          <w:lang w:eastAsia="ru-RU"/>
        </w:rPr>
        <w:lastRenderedPageBreak/>
        <w:drawing>
          <wp:inline distT="0" distB="0" distL="0" distR="0" wp14:anchorId="3D61BB7D" wp14:editId="696281C6">
            <wp:extent cx="5428075" cy="3536315"/>
            <wp:effectExtent l="0" t="0" r="127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375554358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70" cy="353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05" w:rsidRDefault="00CD2A05">
      <w:r>
        <w:rPr>
          <w:noProof/>
          <w:lang w:eastAsia="ru-RU"/>
        </w:rPr>
        <w:drawing>
          <wp:inline distT="0" distB="0" distL="0" distR="0">
            <wp:extent cx="5492115" cy="396026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3755543586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216" cy="396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05" w:rsidRDefault="00CD2A05"/>
    <w:p w:rsidR="00CD2A05" w:rsidRDefault="00CD2A05"/>
    <w:p w:rsidR="00CD2A05" w:rsidRDefault="00CD2A05"/>
    <w:p w:rsidR="00CD2A05" w:rsidRDefault="00CD2A05"/>
    <w:p w:rsidR="00CD2A05" w:rsidRDefault="00CD2A05">
      <w:bookmarkStart w:id="0" w:name="_GoBack"/>
      <w:bookmarkEnd w:id="0"/>
    </w:p>
    <w:p w:rsidR="00CD2A05" w:rsidRDefault="00CD2A05"/>
    <w:p w:rsidR="00CD2A05" w:rsidRDefault="00CD2A05"/>
    <w:p w:rsidR="001A0E84" w:rsidRDefault="001A0E84">
      <w:r w:rsidRPr="001A0E84">
        <w:rPr>
          <w:noProof/>
          <w:lang w:eastAsia="ru-RU"/>
        </w:rPr>
        <w:drawing>
          <wp:inline distT="0" distB="0" distL="0" distR="0">
            <wp:extent cx="4945511" cy="3674568"/>
            <wp:effectExtent l="0" t="0" r="7620" b="2540"/>
            <wp:docPr id="1" name="Рисунок 1" descr="F:\на старницу сайт\педагогам\17324572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тарницу сайт\педагогам\17324572107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51" cy="36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84" w:rsidRDefault="001A0E84"/>
    <w:p w:rsidR="001A0E84" w:rsidRDefault="001A0E84">
      <w:r w:rsidRPr="001A0E84">
        <w:rPr>
          <w:noProof/>
          <w:lang w:eastAsia="ru-RU"/>
        </w:rPr>
        <w:drawing>
          <wp:inline distT="0" distB="0" distL="0" distR="0">
            <wp:extent cx="5462747" cy="4111917"/>
            <wp:effectExtent l="0" t="0" r="5080" b="3175"/>
            <wp:docPr id="4" name="Рисунок 4" descr="F:\на старницу сайт\педагогам\173255613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тарницу сайт\педагогам\173255613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58" cy="41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05" w:rsidRDefault="001A0E84">
      <w:r w:rsidRPr="001A0E84">
        <w:rPr>
          <w:noProof/>
          <w:lang w:eastAsia="ru-RU"/>
        </w:rPr>
        <w:lastRenderedPageBreak/>
        <w:drawing>
          <wp:inline distT="0" distB="0" distL="0" distR="0">
            <wp:extent cx="4799164" cy="4368800"/>
            <wp:effectExtent l="0" t="0" r="1905" b="0"/>
            <wp:docPr id="9" name="Рисунок 9" descr="F:\на старницу сайт\педагогам\173220796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тарницу сайт\педагогам\17322079649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11" cy="43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E84">
        <w:rPr>
          <w:noProof/>
          <w:lang w:eastAsia="ru-RU"/>
        </w:rPr>
        <w:drawing>
          <wp:inline distT="0" distB="0" distL="0" distR="0">
            <wp:extent cx="4561961" cy="4642485"/>
            <wp:effectExtent l="0" t="0" r="0" b="5715"/>
            <wp:docPr id="3" name="Рисунок 3" descr="F:\на старницу сайт\педагогам\173245721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тарницу сайт\педагогам\17324572107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03" cy="46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84" w:rsidRDefault="001A0E84">
      <w:r w:rsidRPr="001A0E84">
        <w:rPr>
          <w:noProof/>
          <w:lang w:eastAsia="ru-RU"/>
        </w:rPr>
        <w:lastRenderedPageBreak/>
        <w:drawing>
          <wp:inline distT="0" distB="0" distL="0" distR="0">
            <wp:extent cx="4926668" cy="3708400"/>
            <wp:effectExtent l="0" t="0" r="7620" b="6350"/>
            <wp:docPr id="5" name="Рисунок 5" descr="F:\на старницу сайт\педагогам\173255613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тарницу сайт\педагогам\1732556130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90" cy="371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E84">
        <w:rPr>
          <w:noProof/>
          <w:lang w:eastAsia="ru-RU"/>
        </w:rPr>
        <w:drawing>
          <wp:inline distT="0" distB="0" distL="0" distR="0">
            <wp:extent cx="5370747" cy="3956050"/>
            <wp:effectExtent l="0" t="0" r="1905" b="6350"/>
            <wp:docPr id="2" name="Рисунок 2" descr="F:\на старницу сайт\педагогам\17324572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тарницу сайт\педагогам\17324572107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21" cy="39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84" w:rsidRDefault="001A0E84"/>
    <w:p w:rsidR="001A0E84" w:rsidRDefault="001A0E84">
      <w:r w:rsidRPr="001A0E84">
        <w:rPr>
          <w:noProof/>
          <w:lang w:eastAsia="ru-RU"/>
        </w:rPr>
        <w:lastRenderedPageBreak/>
        <w:drawing>
          <wp:inline distT="0" distB="0" distL="0" distR="0">
            <wp:extent cx="5939790" cy="5221648"/>
            <wp:effectExtent l="0" t="0" r="3810" b="0"/>
            <wp:docPr id="6" name="Рисунок 6" descr="F:\на старницу сайт\педагогам\17324572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тарницу сайт\педагогам\17324572107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2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84" w:rsidRDefault="001A0E84"/>
    <w:p w:rsidR="001A0E84" w:rsidRDefault="001A0E84"/>
    <w:sectPr w:rsidR="001A0E84" w:rsidSect="00DD5C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C1C" w:rsidRDefault="00DD5C1C" w:rsidP="00DD5C1C">
      <w:pPr>
        <w:spacing w:after="0" w:line="240" w:lineRule="auto"/>
      </w:pPr>
      <w:r>
        <w:separator/>
      </w:r>
    </w:p>
  </w:endnote>
  <w:endnote w:type="continuationSeparator" w:id="0">
    <w:p w:rsidR="00DD5C1C" w:rsidRDefault="00DD5C1C" w:rsidP="00DD5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C1C" w:rsidRDefault="00DD5C1C" w:rsidP="00DD5C1C">
      <w:pPr>
        <w:spacing w:after="0" w:line="240" w:lineRule="auto"/>
      </w:pPr>
      <w:r>
        <w:separator/>
      </w:r>
    </w:p>
  </w:footnote>
  <w:footnote w:type="continuationSeparator" w:id="0">
    <w:p w:rsidR="00DD5C1C" w:rsidRDefault="00DD5C1C" w:rsidP="00DD5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65D26"/>
    <w:multiLevelType w:val="multilevel"/>
    <w:tmpl w:val="731A3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1F4BBE"/>
    <w:multiLevelType w:val="multilevel"/>
    <w:tmpl w:val="1190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8B4E42"/>
    <w:multiLevelType w:val="hybridMultilevel"/>
    <w:tmpl w:val="C4741400"/>
    <w:lvl w:ilvl="0" w:tplc="F82C6D3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643644A6"/>
    <w:multiLevelType w:val="multilevel"/>
    <w:tmpl w:val="8868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E00F75"/>
    <w:multiLevelType w:val="multilevel"/>
    <w:tmpl w:val="60C86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F2"/>
    <w:rsid w:val="001A0E84"/>
    <w:rsid w:val="006074F0"/>
    <w:rsid w:val="008A23F2"/>
    <w:rsid w:val="00BB4DEF"/>
    <w:rsid w:val="00CD2A05"/>
    <w:rsid w:val="00DD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B428B"/>
  <w15:chartTrackingRefBased/>
  <w15:docId w15:val="{16E2FB98-7DFE-4E29-B0BD-FE22B0270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5C1C"/>
    <w:rPr>
      <w:b/>
      <w:bCs/>
    </w:rPr>
  </w:style>
  <w:style w:type="character" w:customStyle="1" w:styleId="c1">
    <w:name w:val="c1"/>
    <w:basedOn w:val="a0"/>
    <w:rsid w:val="00DD5C1C"/>
  </w:style>
  <w:style w:type="paragraph" w:customStyle="1" w:styleId="c26">
    <w:name w:val="c26"/>
    <w:basedOn w:val="a"/>
    <w:rsid w:val="00DD5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D5C1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5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5C1C"/>
  </w:style>
  <w:style w:type="paragraph" w:styleId="a7">
    <w:name w:val="footer"/>
    <w:basedOn w:val="a"/>
    <w:link w:val="a8"/>
    <w:uiPriority w:val="99"/>
    <w:unhideWhenUsed/>
    <w:rsid w:val="00DD5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5C1C"/>
  </w:style>
  <w:style w:type="character" w:customStyle="1" w:styleId="c0">
    <w:name w:val="c0"/>
    <w:basedOn w:val="a0"/>
    <w:rsid w:val="00DD5C1C"/>
  </w:style>
  <w:style w:type="paragraph" w:customStyle="1" w:styleId="c3">
    <w:name w:val="c3"/>
    <w:basedOn w:val="a"/>
    <w:rsid w:val="00DD5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5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Lenara</cp:lastModifiedBy>
  <cp:revision>4</cp:revision>
  <dcterms:created xsi:type="dcterms:W3CDTF">2024-12-02T11:06:00Z</dcterms:created>
  <dcterms:modified xsi:type="dcterms:W3CDTF">2025-01-22T14:33:00Z</dcterms:modified>
</cp:coreProperties>
</file>