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EBF0">
      <w:pPr>
        <w:pStyle w:val="4"/>
        <w:ind w:left="0"/>
        <w:jc w:val="left"/>
      </w:pPr>
    </w:p>
    <w:p w14:paraId="44966D6F">
      <w:pPr>
        <w:pStyle w:val="4"/>
        <w:ind w:left="0"/>
        <w:jc w:val="left"/>
      </w:pPr>
    </w:p>
    <w:p w14:paraId="1E5F324B">
      <w:pPr>
        <w:pStyle w:val="4"/>
        <w:ind w:left="0"/>
        <w:jc w:val="left"/>
      </w:pPr>
    </w:p>
    <w:p w14:paraId="75A6E48A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14:paraId="45B4FC99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«Крымская школа» Джанкойского района Республики Крым</w:t>
      </w:r>
    </w:p>
    <w:p w14:paraId="31792FA9">
      <w:pPr>
        <w:spacing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(МОУ «Крымская школа)</w:t>
      </w:r>
    </w:p>
    <w:p w14:paraId="16065816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39757759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6473C664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730956C8">
      <w:pPr>
        <w:pStyle w:val="8"/>
        <w:spacing w:line="276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с.Крымка             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</w:t>
      </w:r>
      <w:bookmarkStart w:id="0" w:name="_GoBack"/>
      <w:bookmarkEnd w:id="0"/>
    </w:p>
    <w:p w14:paraId="75BF4BA8">
      <w:pPr>
        <w:pStyle w:val="4"/>
        <w:ind w:left="0"/>
        <w:jc w:val="left"/>
      </w:pPr>
    </w:p>
    <w:p w14:paraId="27F86280">
      <w:pPr>
        <w:pStyle w:val="4"/>
        <w:ind w:left="0"/>
        <w:jc w:val="left"/>
      </w:pPr>
    </w:p>
    <w:p w14:paraId="636B311F">
      <w:pPr>
        <w:pStyle w:val="4"/>
        <w:spacing w:before="10"/>
        <w:ind w:left="0"/>
        <w:jc w:val="left"/>
      </w:pPr>
    </w:p>
    <w:p w14:paraId="4FCBD9D0">
      <w:pPr>
        <w:spacing w:before="0" w:line="276" w:lineRule="auto"/>
        <w:ind w:left="100" w:right="513" w:hanging="4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Об итогах организации работы педагогического</w:t>
      </w:r>
    </w:p>
    <w:p w14:paraId="59117D87">
      <w:pPr>
        <w:spacing w:before="0" w:line="276" w:lineRule="auto"/>
        <w:ind w:left="100" w:right="513" w:hanging="4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коллектива по</w:t>
      </w:r>
      <w:r>
        <w:rPr>
          <w:b w:val="0"/>
          <w:bCs/>
          <w:spacing w:val="40"/>
          <w:sz w:val="24"/>
        </w:rPr>
        <w:t xml:space="preserve"> </w:t>
      </w:r>
      <w:r>
        <w:rPr>
          <w:b w:val="0"/>
          <w:bCs/>
          <w:sz w:val="24"/>
        </w:rPr>
        <w:t>формированию</w:t>
      </w:r>
    </w:p>
    <w:p w14:paraId="745DD899">
      <w:pPr>
        <w:spacing w:before="0" w:line="276" w:lineRule="auto"/>
        <w:ind w:left="100" w:right="513" w:hanging="4"/>
        <w:jc w:val="left"/>
        <w:rPr>
          <w:b w:val="0"/>
          <w:bCs/>
          <w:spacing w:val="-2"/>
          <w:sz w:val="24"/>
        </w:rPr>
      </w:pPr>
      <w:r>
        <w:rPr>
          <w:b w:val="0"/>
          <w:bCs/>
          <w:sz w:val="24"/>
        </w:rPr>
        <w:t xml:space="preserve"> и </w:t>
      </w:r>
      <w:r>
        <w:rPr>
          <w:b w:val="0"/>
          <w:bCs/>
          <w:spacing w:val="-2"/>
          <w:sz w:val="24"/>
        </w:rPr>
        <w:t>оценки</w:t>
      </w:r>
      <w:r>
        <w:rPr>
          <w:b w:val="0"/>
          <w:bCs/>
          <w:spacing w:val="-8"/>
          <w:sz w:val="24"/>
        </w:rPr>
        <w:t xml:space="preserve"> </w:t>
      </w:r>
      <w:r>
        <w:rPr>
          <w:b w:val="0"/>
          <w:bCs/>
          <w:spacing w:val="-2"/>
          <w:sz w:val="24"/>
        </w:rPr>
        <w:t>функциональной</w:t>
      </w:r>
      <w:r>
        <w:rPr>
          <w:b w:val="0"/>
          <w:bCs/>
          <w:spacing w:val="-10"/>
          <w:sz w:val="24"/>
        </w:rPr>
        <w:t xml:space="preserve"> </w:t>
      </w:r>
      <w:r>
        <w:rPr>
          <w:b w:val="0"/>
          <w:bCs/>
          <w:spacing w:val="-2"/>
          <w:sz w:val="24"/>
        </w:rPr>
        <w:t>грамотности</w:t>
      </w:r>
    </w:p>
    <w:p w14:paraId="663918D8">
      <w:pPr>
        <w:spacing w:before="0" w:line="276" w:lineRule="auto"/>
        <w:ind w:left="100" w:right="513" w:hanging="4"/>
        <w:jc w:val="left"/>
        <w:rPr>
          <w:b w:val="0"/>
          <w:bCs/>
          <w:spacing w:val="-2"/>
          <w:sz w:val="24"/>
        </w:rPr>
      </w:pPr>
      <w:r>
        <w:rPr>
          <w:b w:val="0"/>
          <w:bCs/>
          <w:spacing w:val="-10"/>
          <w:sz w:val="24"/>
        </w:rPr>
        <w:t xml:space="preserve"> </w:t>
      </w:r>
      <w:r>
        <w:rPr>
          <w:b w:val="0"/>
          <w:bCs/>
          <w:spacing w:val="-2"/>
          <w:sz w:val="24"/>
        </w:rPr>
        <w:t>обучающихся</w:t>
      </w:r>
      <w:r>
        <w:rPr>
          <w:b w:val="0"/>
          <w:bCs/>
          <w:spacing w:val="-9"/>
          <w:sz w:val="24"/>
        </w:rPr>
        <w:t xml:space="preserve"> </w:t>
      </w:r>
      <w:r>
        <w:rPr>
          <w:b w:val="0"/>
          <w:bCs/>
          <w:spacing w:val="-2"/>
          <w:sz w:val="24"/>
        </w:rPr>
        <w:t>М</w:t>
      </w:r>
      <w:r>
        <w:rPr>
          <w:b w:val="0"/>
          <w:bCs/>
          <w:spacing w:val="-2"/>
          <w:sz w:val="24"/>
          <w:lang w:val="ru-RU"/>
        </w:rPr>
        <w:t>ОУ</w:t>
      </w:r>
      <w:r>
        <w:rPr>
          <w:rFonts w:hint="default"/>
          <w:b w:val="0"/>
          <w:bCs/>
          <w:spacing w:val="-2"/>
          <w:sz w:val="24"/>
          <w:lang w:val="ru-RU"/>
        </w:rPr>
        <w:t xml:space="preserve"> «Крымская школа</w:t>
      </w:r>
      <w:r>
        <w:rPr>
          <w:b w:val="0"/>
          <w:bCs/>
          <w:spacing w:val="-2"/>
          <w:sz w:val="24"/>
        </w:rPr>
        <w:t>»</w:t>
      </w:r>
    </w:p>
    <w:p w14:paraId="36010A5A">
      <w:pPr>
        <w:spacing w:before="0" w:line="276" w:lineRule="auto"/>
        <w:ind w:left="100" w:right="513" w:hanging="4"/>
        <w:jc w:val="left"/>
        <w:rPr>
          <w:b w:val="0"/>
          <w:bCs/>
          <w:sz w:val="24"/>
        </w:rPr>
      </w:pPr>
      <w:r>
        <w:rPr>
          <w:b w:val="0"/>
          <w:bCs/>
          <w:spacing w:val="-8"/>
          <w:sz w:val="24"/>
        </w:rPr>
        <w:t xml:space="preserve"> </w:t>
      </w:r>
      <w:r>
        <w:rPr>
          <w:b w:val="0"/>
          <w:bCs/>
          <w:spacing w:val="-2"/>
          <w:sz w:val="24"/>
        </w:rPr>
        <w:t>в</w:t>
      </w:r>
      <w:r>
        <w:rPr>
          <w:b w:val="0"/>
          <w:bCs/>
          <w:spacing w:val="-9"/>
          <w:sz w:val="24"/>
        </w:rPr>
        <w:t xml:space="preserve"> </w:t>
      </w:r>
      <w:r>
        <w:rPr>
          <w:b w:val="0"/>
          <w:bCs/>
          <w:spacing w:val="-2"/>
          <w:sz w:val="24"/>
        </w:rPr>
        <w:t>202</w:t>
      </w:r>
      <w:r>
        <w:rPr>
          <w:rFonts w:hint="default"/>
          <w:b w:val="0"/>
          <w:bCs/>
          <w:spacing w:val="-2"/>
          <w:sz w:val="24"/>
          <w:lang w:val="ru-RU"/>
        </w:rPr>
        <w:t>4</w:t>
      </w:r>
      <w:r>
        <w:rPr>
          <w:b w:val="0"/>
          <w:bCs/>
          <w:spacing w:val="-2"/>
          <w:sz w:val="24"/>
        </w:rPr>
        <w:t>-202</w:t>
      </w:r>
      <w:r>
        <w:rPr>
          <w:rFonts w:hint="default"/>
          <w:b w:val="0"/>
          <w:bCs/>
          <w:spacing w:val="-2"/>
          <w:sz w:val="24"/>
          <w:lang w:val="ru-RU"/>
        </w:rPr>
        <w:t>5</w:t>
      </w:r>
      <w:r>
        <w:rPr>
          <w:b w:val="0"/>
          <w:bCs/>
          <w:spacing w:val="-2"/>
          <w:sz w:val="24"/>
        </w:rPr>
        <w:t xml:space="preserve"> </w:t>
      </w:r>
      <w:r>
        <w:rPr>
          <w:b w:val="0"/>
          <w:bCs/>
          <w:sz w:val="24"/>
        </w:rPr>
        <w:t>учебном году</w:t>
      </w:r>
    </w:p>
    <w:p w14:paraId="02027FEE">
      <w:pPr>
        <w:pStyle w:val="4"/>
        <w:ind w:left="0"/>
        <w:jc w:val="left"/>
        <w:rPr>
          <w:b/>
        </w:rPr>
      </w:pPr>
    </w:p>
    <w:p w14:paraId="6D3DD8E9">
      <w:pPr>
        <w:pStyle w:val="4"/>
        <w:spacing w:before="154"/>
        <w:ind w:left="0"/>
        <w:jc w:val="left"/>
        <w:rPr>
          <w:b/>
        </w:rPr>
      </w:pPr>
    </w:p>
    <w:p w14:paraId="704B2438">
      <w:pPr>
        <w:pStyle w:val="4"/>
        <w:ind w:right="417" w:firstLine="705"/>
      </w:pPr>
      <w:r>
        <w:t>В</w:t>
      </w:r>
      <w:r>
        <w:rPr>
          <w:spacing w:val="-2"/>
        </w:rPr>
        <w:t xml:space="preserve"> </w:t>
      </w:r>
      <w:r>
        <w:t>соответствии с Школьным планом мероприятий, направленных на формирование и оценку функциональной грамотности обучающихся М</w:t>
      </w:r>
      <w:r>
        <w:rPr>
          <w:lang w:val="ru-RU"/>
        </w:rPr>
        <w:t>ОУ</w:t>
      </w:r>
      <w:r>
        <w:rPr>
          <w:rFonts w:hint="default"/>
          <w:lang w:val="ru-RU"/>
        </w:rPr>
        <w:t xml:space="preserve"> «Крымская школа</w:t>
      </w:r>
      <w:r>
        <w:t>» на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учебный год, в целях обеспечения комплекса мер, направленных на формирование и оценку функциональной грамотности обучающихся были</w:t>
      </w:r>
      <w:r>
        <w:rPr>
          <w:spacing w:val="40"/>
        </w:rPr>
        <w:t xml:space="preserve"> </w:t>
      </w:r>
      <w:r>
        <w:t xml:space="preserve">реализованы следующие </w:t>
      </w:r>
      <w:r>
        <w:rPr>
          <w:spacing w:val="-2"/>
        </w:rPr>
        <w:t>направления:</w:t>
      </w:r>
    </w:p>
    <w:p w14:paraId="2311AF44">
      <w:pPr>
        <w:pStyle w:val="6"/>
        <w:numPr>
          <w:ilvl w:val="0"/>
          <w:numId w:val="1"/>
        </w:numPr>
        <w:tabs>
          <w:tab w:val="left" w:pos="706"/>
        </w:tabs>
        <w:spacing w:before="1" w:after="0" w:line="240" w:lineRule="auto"/>
        <w:ind w:left="706" w:right="0" w:hanging="138"/>
        <w:jc w:val="both"/>
        <w:rPr>
          <w:sz w:val="24"/>
        </w:rPr>
      </w:pPr>
      <w:r>
        <w:rPr>
          <w:spacing w:val="-2"/>
          <w:sz w:val="24"/>
        </w:rPr>
        <w:t>организационно-управленческая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деятельность,</w:t>
      </w:r>
    </w:p>
    <w:p w14:paraId="7F4FE655">
      <w:pPr>
        <w:pStyle w:val="6"/>
        <w:numPr>
          <w:ilvl w:val="0"/>
          <w:numId w:val="1"/>
        </w:numPr>
        <w:tabs>
          <w:tab w:val="left" w:pos="827"/>
        </w:tabs>
        <w:spacing w:before="0" w:after="0" w:line="240" w:lineRule="auto"/>
        <w:ind w:left="4" w:right="429" w:firstLine="563"/>
        <w:jc w:val="both"/>
        <w:rPr>
          <w:sz w:val="24"/>
        </w:rPr>
      </w:pPr>
      <w:r>
        <w:rPr>
          <w:sz w:val="24"/>
        </w:rPr>
        <w:t>повышение квалификации педагогов по вопросам формирования и оценки функциональной грамотности обучающихся,</w:t>
      </w:r>
    </w:p>
    <w:p w14:paraId="1FABB56F">
      <w:pPr>
        <w:pStyle w:val="6"/>
        <w:numPr>
          <w:ilvl w:val="0"/>
          <w:numId w:val="1"/>
        </w:numPr>
        <w:tabs>
          <w:tab w:val="left" w:pos="707"/>
        </w:tabs>
        <w:spacing w:before="0" w:after="0" w:line="240" w:lineRule="auto"/>
        <w:ind w:left="4" w:right="419" w:firstLine="563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организация методической поддержки 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 формирования и оценки функциональной грамотности,</w:t>
      </w:r>
    </w:p>
    <w:p w14:paraId="79855C9A">
      <w:pPr>
        <w:pStyle w:val="6"/>
        <w:numPr>
          <w:ilvl w:val="0"/>
          <w:numId w:val="1"/>
        </w:numPr>
        <w:tabs>
          <w:tab w:val="left" w:pos="822"/>
        </w:tabs>
        <w:spacing w:before="0" w:after="0" w:line="240" w:lineRule="auto"/>
        <w:ind w:left="4" w:right="429" w:firstLine="563"/>
        <w:jc w:val="both"/>
        <w:rPr>
          <w:sz w:val="24"/>
        </w:rPr>
      </w:pPr>
      <w:r>
        <w:rPr>
          <w:sz w:val="24"/>
        </w:rPr>
        <w:t>мероприятия по обсуждению и распространению эффективных практик по формированию и оценке функциональной грамотности обучающихся,</w:t>
      </w:r>
    </w:p>
    <w:p w14:paraId="217C7CBC">
      <w:pPr>
        <w:pStyle w:val="6"/>
        <w:numPr>
          <w:ilvl w:val="0"/>
          <w:numId w:val="1"/>
        </w:numPr>
        <w:tabs>
          <w:tab w:val="left" w:pos="706"/>
        </w:tabs>
        <w:spacing w:before="1" w:after="0" w:line="240" w:lineRule="auto"/>
        <w:ind w:left="706" w:right="0" w:hanging="13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грамотности,</w:t>
      </w:r>
    </w:p>
    <w:p w14:paraId="6BB75DBE">
      <w:pPr>
        <w:pStyle w:val="6"/>
        <w:numPr>
          <w:ilvl w:val="0"/>
          <w:numId w:val="1"/>
        </w:numPr>
        <w:tabs>
          <w:tab w:val="left" w:pos="707"/>
        </w:tabs>
        <w:spacing w:before="2" w:after="0" w:line="240" w:lineRule="auto"/>
        <w:ind w:left="4" w:right="421" w:firstLine="563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 функциональной грамотности.</w:t>
      </w:r>
    </w:p>
    <w:p w14:paraId="383EB6C8">
      <w:pPr>
        <w:pStyle w:val="4"/>
        <w:ind w:right="417" w:firstLine="563"/>
      </w:pPr>
      <w:r>
        <w:t xml:space="preserve">В рамках реализации школьного плана мероприятий, направленного на формирование и оценку функциональной грамотности обучающихся </w:t>
      </w:r>
      <w:r>
        <w:rPr>
          <w:lang w:val="ru-RU"/>
        </w:rPr>
        <w:t>МОУ "Крымская школа"</w:t>
      </w:r>
      <w:r>
        <w:t>, проведена системная работа. Организована работа рабочей группы по разработке и реализации комплекса</w:t>
      </w:r>
      <w:r>
        <w:rPr>
          <w:spacing w:val="-2"/>
        </w:rPr>
        <w:t xml:space="preserve"> </w:t>
      </w:r>
      <w:r>
        <w:t>мер, направленных на</w:t>
      </w:r>
      <w:r>
        <w:rPr>
          <w:spacing w:val="-3"/>
        </w:rPr>
        <w:t xml:space="preserve"> </w:t>
      </w:r>
      <w:r>
        <w:t xml:space="preserve">формирование функциональной грамотности обучающихся </w:t>
      </w:r>
      <w:r>
        <w:rPr>
          <w:lang w:val="ru-RU"/>
        </w:rPr>
        <w:t>МОУ "Крымская школа"</w:t>
      </w:r>
      <w:r>
        <w:t>, в состав которой вошли заместители директора по УВР</w:t>
      </w:r>
      <w:r>
        <w:rPr>
          <w:rFonts w:hint="default"/>
          <w:lang w:val="ru-RU"/>
        </w:rPr>
        <w:t>,ВР</w:t>
      </w:r>
      <w:r>
        <w:t>,</w:t>
      </w:r>
      <w:r>
        <w:rPr>
          <w:spacing w:val="-2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школьных методических объединений учителей-предметников</w:t>
      </w:r>
      <w:r>
        <w:rPr>
          <w:spacing w:val="-2"/>
        </w:rPr>
        <w:t xml:space="preserve"> </w:t>
      </w:r>
      <w:r>
        <w:rPr>
          <w:spacing w:val="-2"/>
          <w:lang w:val="ru-RU"/>
        </w:rPr>
        <w:t>школы</w:t>
      </w:r>
      <w:r>
        <w:rPr>
          <w:rFonts w:hint="default"/>
          <w:spacing w:val="-2"/>
          <w:lang w:val="ru-RU"/>
        </w:rPr>
        <w:t xml:space="preserve"> </w:t>
      </w:r>
      <w:r>
        <w:t>«</w:t>
      </w:r>
      <w:r>
        <w:rPr>
          <w:lang w:val="ru-RU"/>
        </w:rPr>
        <w:t>Крымская</w:t>
      </w:r>
      <w:r>
        <w:rPr>
          <w:rFonts w:hint="default"/>
          <w:lang w:val="ru-RU"/>
        </w:rPr>
        <w:t xml:space="preserve"> школа</w:t>
      </w:r>
      <w:r>
        <w:t>». В</w:t>
      </w:r>
      <w:r>
        <w:rPr>
          <w:spacing w:val="-3"/>
        </w:rPr>
        <w:t xml:space="preserve"> </w:t>
      </w:r>
      <w:r>
        <w:t>течение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учебного года</w:t>
      </w:r>
      <w:r>
        <w:rPr>
          <w:spacing w:val="-1"/>
        </w:rPr>
        <w:t xml:space="preserve"> </w:t>
      </w:r>
      <w:r>
        <w:t>проведено</w:t>
      </w:r>
      <w:r>
        <w:rPr>
          <w:spacing w:val="40"/>
        </w:rPr>
        <w:t xml:space="preserve"> </w:t>
      </w:r>
      <w:r>
        <w:t xml:space="preserve">2 заседания рабочей группы, на которых рассматривались организационные вопросы формирования и оценки функциональной грамотности обучающихся </w:t>
      </w:r>
      <w:r>
        <w:rPr>
          <w:lang w:val="ru-RU"/>
        </w:rPr>
        <w:t>МОУ "Крымская школа"</w:t>
      </w:r>
      <w:r>
        <w:t>: организации участия педагогов в «Исследование профессиональных компетенций педагогов по формированию и оценке функциональной грамотности обучающихся»; организации деятельности педагогов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внедрению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банков</w:t>
      </w:r>
      <w:r>
        <w:rPr>
          <w:spacing w:val="-2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РЭШ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ИСРО</w:t>
      </w:r>
      <w:r>
        <w:rPr>
          <w:spacing w:val="-1"/>
        </w:rPr>
        <w:t xml:space="preserve"> </w:t>
      </w:r>
      <w:r>
        <w:t>РАО</w:t>
      </w:r>
      <w:r>
        <w:rPr>
          <w:spacing w:val="-3"/>
        </w:rPr>
        <w:t xml:space="preserve"> </w:t>
      </w:r>
      <w:r>
        <w:t>по функциональной грамотности обучающихся на уроках; освоению методик формирования функциональной грамотности учащихся на уроках и во внеурочной деятельности; проведению информационно-просветительской работы с родителями; эффективному использованию ресурсов образовательных организаций в формировании функциональной</w:t>
      </w:r>
    </w:p>
    <w:p w14:paraId="1509B23E">
      <w:pPr>
        <w:pStyle w:val="4"/>
        <w:spacing w:after="0"/>
        <w:sectPr>
          <w:type w:val="continuous"/>
          <w:pgSz w:w="11920" w:h="16850"/>
          <w:pgMar w:top="1040" w:right="425" w:bottom="280" w:left="1700" w:header="720" w:footer="720" w:gutter="0"/>
          <w:cols w:space="720" w:num="1"/>
        </w:sectPr>
      </w:pPr>
    </w:p>
    <w:p w14:paraId="298569E8">
      <w:pPr>
        <w:pStyle w:val="4"/>
        <w:spacing w:before="77"/>
        <w:ind w:right="415"/>
      </w:pPr>
      <w:r>
        <w:t xml:space="preserve">грамотности обучающихся; анализ итогов реализации школьного плана мероприятий, направленного на формирование и оценку функциональной грамотности обучающихся </w:t>
      </w:r>
      <w:r>
        <w:rPr>
          <w:lang w:val="ru-RU"/>
        </w:rPr>
        <w:t>МОУ "Крымская школа"</w:t>
      </w:r>
      <w:r>
        <w:t>.</w:t>
      </w:r>
    </w:p>
    <w:p w14:paraId="73E31DAE">
      <w:pPr>
        <w:pStyle w:val="4"/>
        <w:spacing w:before="2"/>
        <w:ind w:right="411" w:firstLine="563"/>
      </w:pPr>
      <w:r>
        <w:t xml:space="preserve">Администрацией </w:t>
      </w:r>
      <w:r>
        <w:rPr>
          <w:lang w:val="ru-RU"/>
        </w:rPr>
        <w:t>МОУ "Крымская школа"</w:t>
      </w:r>
      <w:r>
        <w:t xml:space="preserve"> организована и проведена информационно- просветительская работа с педагогами, со всеми участниками образовательных</w:t>
      </w:r>
      <w:r>
        <w:rPr>
          <w:spacing w:val="80"/>
        </w:rPr>
        <w:t xml:space="preserve"> </w:t>
      </w:r>
      <w:r>
        <w:t xml:space="preserve">отношений по вопросам формирования и оценки функциональной грамотности обучающихся. На официальном сайте </w:t>
      </w:r>
      <w:r>
        <w:rPr>
          <w:lang w:val="ru-RU"/>
        </w:rPr>
        <w:t>МОУ "Крымская школа"</w:t>
      </w:r>
      <w:r>
        <w:t xml:space="preserve"> создан и регулярно пополняется раздел «Функциональная грамотность», в котором размещены нормативные документы федерального, регионального, муниципального, школьного уровня, ссылки на электронные</w:t>
      </w:r>
      <w:r>
        <w:rPr>
          <w:spacing w:val="80"/>
          <w:w w:val="150"/>
        </w:rPr>
        <w:t xml:space="preserve"> </w:t>
      </w:r>
      <w:r>
        <w:t>банки</w:t>
      </w:r>
      <w:r>
        <w:rPr>
          <w:spacing w:val="80"/>
          <w:w w:val="150"/>
        </w:rPr>
        <w:t xml:space="preserve"> </w:t>
      </w:r>
      <w:r>
        <w:t>заданий,</w:t>
      </w:r>
      <w:r>
        <w:rPr>
          <w:spacing w:val="80"/>
          <w:w w:val="150"/>
        </w:rPr>
        <w:t xml:space="preserve"> </w:t>
      </w:r>
      <w:r>
        <w:t>методические</w:t>
      </w:r>
      <w:r>
        <w:rPr>
          <w:spacing w:val="80"/>
          <w:w w:val="150"/>
        </w:rPr>
        <w:t xml:space="preserve"> </w:t>
      </w:r>
      <w:r>
        <w:t>рекомендации,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т.ч.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направлениям</w:t>
      </w:r>
      <w:r>
        <w:rPr>
          <w:rFonts w:hint="default"/>
          <w:lang w:val="ru-RU"/>
        </w:rPr>
        <w:t xml:space="preserve">: </w:t>
      </w:r>
      <w:r>
        <w:t>«Читательская грамотность», «Математическая грамотность», «Естественнонаучная грамотность», «Финансовая грамотность», «Креативное мышление», вебинары муниципальных тьюторов, а также видеоролики для родителей и обучающихся.</w:t>
      </w:r>
    </w:p>
    <w:p w14:paraId="535D8217">
      <w:pPr>
        <w:pStyle w:val="4"/>
        <w:ind w:right="425" w:firstLine="563"/>
      </w:pPr>
      <w:r>
        <w:t>Обеспечено методическое сопровождение развития профессиональной компетентности педагогов при формировании функциональной грамотности обучающихся, в том числе сопровождение деятельности школьных методических объединений по вопросам формирования и оценки функциональной грамотности.</w:t>
      </w:r>
    </w:p>
    <w:p w14:paraId="54309895">
      <w:pPr>
        <w:pStyle w:val="4"/>
        <w:ind w:right="410" w:firstLine="563"/>
      </w:pPr>
      <w:r>
        <w:t>В рамках реализации школьного плана мероприятий, направленного на 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функциональной грамотности обучающихся</w:t>
      </w:r>
      <w:r>
        <w:rPr>
          <w:spacing w:val="-1"/>
        </w:rPr>
        <w:t xml:space="preserve"> </w:t>
      </w:r>
      <w:r>
        <w:rPr>
          <w:lang w:val="ru-RU"/>
        </w:rPr>
        <w:t>МОУ "Крымская школа"</w:t>
      </w:r>
      <w:r>
        <w:t xml:space="preserve"> в течение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г. была организована системная работа по формированию функциональной грамотности обучающихся. Обеспечено 100% использование в учебном процессе банка заданий по оценке функциональной грамотности, созданных рабочей группой педагогов.</w:t>
      </w:r>
    </w:p>
    <w:p w14:paraId="32D49F66">
      <w:pPr>
        <w:pStyle w:val="4"/>
        <w:spacing w:before="1"/>
        <w:ind w:right="419" w:firstLine="563"/>
      </w:pPr>
      <w:r>
        <w:t>По результатам мониторинга определялся уровень сформированности функциональной грамотности у обучающихся 8-9 классов</w:t>
      </w:r>
    </w:p>
    <w:p w14:paraId="1E068373">
      <w:pPr>
        <w:pStyle w:val="4"/>
        <w:ind w:left="568"/>
        <w:jc w:val="left"/>
      </w:pPr>
      <w:r>
        <w:rPr>
          <w:spacing w:val="-2"/>
        </w:rPr>
        <w:t>Выявлено:</w:t>
      </w:r>
    </w:p>
    <w:p w14:paraId="652583C1">
      <w:pPr>
        <w:pStyle w:val="6"/>
        <w:numPr>
          <w:ilvl w:val="0"/>
          <w:numId w:val="2"/>
        </w:numPr>
        <w:tabs>
          <w:tab w:val="left" w:pos="604"/>
        </w:tabs>
        <w:spacing w:before="0" w:after="0" w:line="240" w:lineRule="auto"/>
        <w:ind w:left="604" w:right="0" w:hanging="571"/>
        <w:jc w:val="both"/>
        <w:rPr>
          <w:b/>
          <w:sz w:val="24"/>
        </w:rPr>
      </w:pP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14:paraId="033D776B">
      <w:pPr>
        <w:pStyle w:val="4"/>
        <w:ind w:left="33" w:right="294"/>
      </w:pPr>
      <w:r>
        <w:t>показали</w:t>
      </w:r>
      <w:r>
        <w:rPr>
          <w:spacing w:val="-1"/>
        </w:rPr>
        <w:t xml:space="preserve"> </w:t>
      </w:r>
      <w:r>
        <w:t>6%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класс</w:t>
      </w:r>
      <w:r>
        <w:rPr>
          <w:lang w:val="ru-RU"/>
        </w:rPr>
        <w:t>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rFonts w:hint="default"/>
          <w:lang w:val="ru-RU"/>
        </w:rPr>
        <w:t>10</w:t>
      </w:r>
      <w:r>
        <w:t>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rFonts w:hint="default"/>
          <w:lang w:val="ru-RU"/>
        </w:rPr>
        <w:t xml:space="preserve"> </w:t>
      </w:r>
      <w:r>
        <w:t>класс</w:t>
      </w:r>
      <w:r>
        <w:rPr>
          <w:lang w:val="ru-RU"/>
        </w:rPr>
        <w:t>а</w:t>
      </w:r>
      <w:r>
        <w:t>,</w:t>
      </w:r>
      <w:r>
        <w:rPr>
          <w:spacing w:val="-3"/>
        </w:rPr>
        <w:t xml:space="preserve"> </w:t>
      </w:r>
      <w:r>
        <w:t>высокий уровень</w:t>
      </w:r>
      <w:r>
        <w:rPr>
          <w:spacing w:val="-1"/>
        </w:rPr>
        <w:t xml:space="preserve"> </w:t>
      </w:r>
      <w:r>
        <w:t xml:space="preserve">– 64% и </w:t>
      </w:r>
      <w:r>
        <w:rPr>
          <w:rFonts w:hint="default"/>
          <w:lang w:val="ru-RU"/>
        </w:rPr>
        <w:t>5</w:t>
      </w:r>
      <w:r>
        <w:t xml:space="preserve">0% соответственно. </w:t>
      </w:r>
    </w:p>
    <w:p w14:paraId="12EEC982">
      <w:pPr>
        <w:pStyle w:val="6"/>
        <w:numPr>
          <w:ilvl w:val="0"/>
          <w:numId w:val="2"/>
        </w:numPr>
        <w:tabs>
          <w:tab w:val="left" w:pos="620"/>
        </w:tabs>
        <w:spacing w:before="0" w:after="0" w:line="240" w:lineRule="auto"/>
        <w:ind w:left="620" w:right="0" w:hanging="587"/>
        <w:jc w:val="both"/>
        <w:rPr>
          <w:b/>
          <w:sz w:val="24"/>
        </w:rPr>
      </w:pPr>
      <w:r>
        <w:rPr>
          <w:sz w:val="24"/>
        </w:rPr>
        <w:t>Низкий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читательской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14:paraId="10D8FE0D">
      <w:pPr>
        <w:pStyle w:val="4"/>
        <w:ind w:left="33" w:right="294"/>
        <w:rPr>
          <w:rFonts w:hint="default"/>
          <w:lang w:val="ru-RU"/>
        </w:rPr>
      </w:pPr>
      <w:r>
        <w:t>показали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u-RU"/>
        </w:rPr>
        <w:t>12</w:t>
      </w:r>
      <w:r>
        <w:t>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  <w:r>
        <w:rPr>
          <w:lang w:val="ru-RU"/>
        </w:rPr>
        <w:t>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8%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</w:t>
      </w:r>
      <w:r>
        <w:rPr>
          <w:lang w:val="ru-RU"/>
        </w:rPr>
        <w:t>а</w:t>
      </w:r>
      <w:r>
        <w:t>,</w:t>
      </w:r>
      <w:r>
        <w:rPr>
          <w:spacing w:val="-3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 xml:space="preserve">– </w:t>
      </w:r>
      <w:r>
        <w:rPr>
          <w:rFonts w:hint="default"/>
          <w:lang w:val="ru-RU"/>
        </w:rPr>
        <w:t>5</w:t>
      </w:r>
      <w:r>
        <w:t>8% и 53% соответственно. Наиболее качественно выполнили ДР обучающиеся 9 класс</w:t>
      </w:r>
      <w:r>
        <w:rPr>
          <w:lang w:val="ru-RU"/>
        </w:rPr>
        <w:t>а</w:t>
      </w:r>
      <w:r>
        <w:rPr>
          <w:rFonts w:hint="default"/>
          <w:lang w:val="ru-RU"/>
        </w:rPr>
        <w:t>.</w:t>
      </w:r>
    </w:p>
    <w:p w14:paraId="448E1DF3">
      <w:pPr>
        <w:pStyle w:val="6"/>
        <w:numPr>
          <w:ilvl w:val="0"/>
          <w:numId w:val="2"/>
        </w:numPr>
        <w:tabs>
          <w:tab w:val="left" w:pos="620"/>
        </w:tabs>
        <w:spacing w:before="0" w:after="0" w:line="240" w:lineRule="auto"/>
        <w:ind w:left="620" w:right="0" w:hanging="587"/>
        <w:jc w:val="both"/>
        <w:rPr>
          <w:b/>
          <w:sz w:val="24"/>
        </w:rPr>
      </w:pPr>
      <w:r>
        <w:rPr>
          <w:sz w:val="24"/>
        </w:rPr>
        <w:t>Низкий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естественно-научной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14:paraId="43299C6A">
      <w:pPr>
        <w:pStyle w:val="4"/>
        <w:spacing w:before="1"/>
        <w:ind w:left="33"/>
        <w:jc w:val="left"/>
        <w:rPr>
          <w:rFonts w:hint="default"/>
          <w:lang w:val="ru-RU"/>
        </w:rPr>
      </w:pPr>
      <w:r>
        <w:t>показали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ru-RU"/>
        </w:rPr>
        <w:t>8</w:t>
      </w:r>
      <w:r>
        <w:t>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  <w:r>
        <w:rPr>
          <w:lang w:val="ru-RU"/>
        </w:rPr>
        <w:t>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11%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</w:t>
      </w:r>
      <w:r>
        <w:rPr>
          <w:lang w:val="ru-RU"/>
        </w:rPr>
        <w:t>а</w:t>
      </w:r>
      <w:r>
        <w:t>,</w:t>
      </w:r>
      <w:r>
        <w:rPr>
          <w:spacing w:val="-3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 xml:space="preserve">– </w:t>
      </w:r>
      <w:r>
        <w:rPr>
          <w:rFonts w:hint="default"/>
          <w:lang w:val="ru-RU"/>
        </w:rPr>
        <w:t>5</w:t>
      </w:r>
      <w:r>
        <w:t xml:space="preserve">7% и </w:t>
      </w:r>
      <w:r>
        <w:rPr>
          <w:rFonts w:hint="default"/>
          <w:lang w:val="ru-RU"/>
        </w:rPr>
        <w:t>4</w:t>
      </w:r>
      <w:r>
        <w:t>0% соответственно. Наиболее качественно выполнили ДР обучающиеся 8 класс</w:t>
      </w:r>
      <w:r>
        <w:rPr>
          <w:lang w:val="ru-RU"/>
        </w:rPr>
        <w:t>а</w:t>
      </w:r>
      <w:r>
        <w:t>, низкие результаты показали обучающиеся 9 класс</w:t>
      </w:r>
      <w:r>
        <w:rPr>
          <w:lang w:val="ru-RU"/>
        </w:rPr>
        <w:t>а</w:t>
      </w:r>
      <w:r>
        <w:rPr>
          <w:rFonts w:hint="default"/>
          <w:lang w:val="ru-RU"/>
        </w:rPr>
        <w:t>.</w:t>
      </w:r>
    </w:p>
    <w:p w14:paraId="29AEA1BE">
      <w:pPr>
        <w:pStyle w:val="6"/>
        <w:numPr>
          <w:ilvl w:val="0"/>
          <w:numId w:val="2"/>
        </w:numPr>
        <w:tabs>
          <w:tab w:val="left" w:pos="621"/>
        </w:tabs>
        <w:spacing w:before="0" w:after="0" w:line="240" w:lineRule="auto"/>
        <w:ind w:left="33" w:right="11" w:firstLine="0"/>
        <w:jc w:val="left"/>
        <w:rPr>
          <w:sz w:val="24"/>
        </w:rPr>
      </w:pPr>
      <w:r>
        <w:rPr>
          <w:sz w:val="24"/>
        </w:rPr>
        <w:t>Из трех видов ФГ достаточно низкие результаты по естественно-научной грамотности и математической грамотностям.</w:t>
      </w:r>
    </w:p>
    <w:p w14:paraId="0E6A7710">
      <w:pPr>
        <w:pStyle w:val="6"/>
        <w:numPr>
          <w:ilvl w:val="0"/>
          <w:numId w:val="2"/>
        </w:numPr>
        <w:tabs>
          <w:tab w:val="left" w:pos="621"/>
        </w:tabs>
        <w:spacing w:before="0" w:after="0" w:line="240" w:lineRule="auto"/>
        <w:ind w:left="621" w:right="0" w:hanging="588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14:paraId="2A709A43">
      <w:pPr>
        <w:pStyle w:val="4"/>
        <w:spacing w:line="242" w:lineRule="auto"/>
        <w:ind w:right="198" w:firstLine="563"/>
        <w:jc w:val="left"/>
        <w:sectPr>
          <w:pgSz w:w="11920" w:h="16850"/>
          <w:pgMar w:top="960" w:right="425" w:bottom="280" w:left="1700" w:header="720" w:footer="720" w:gutter="0"/>
          <w:cols w:space="720" w:num="1"/>
        </w:sectPr>
      </w:pPr>
      <w:r>
        <w:t xml:space="preserve">Также учащиеся </w:t>
      </w:r>
      <w:r>
        <w:rPr>
          <w:rFonts w:hint="default"/>
          <w:lang w:val="ru-RU"/>
        </w:rPr>
        <w:t xml:space="preserve">7-9 </w:t>
      </w:r>
      <w:r>
        <w:t xml:space="preserve">классов с педагогами </w:t>
      </w:r>
      <w:r>
        <w:rPr>
          <w:lang w:val="ru-RU"/>
        </w:rPr>
        <w:t>Бутковской</w:t>
      </w:r>
      <w:r>
        <w:rPr>
          <w:rFonts w:hint="default"/>
          <w:lang w:val="ru-RU"/>
        </w:rPr>
        <w:t xml:space="preserve"> И.В., Джелиловой Э.У., Билецкой Н.К.</w:t>
      </w:r>
      <w:r>
        <w:rPr>
          <w:spacing w:val="73"/>
        </w:rPr>
        <w:t xml:space="preserve"> </w:t>
      </w:r>
      <w:r>
        <w:t>приняли</w:t>
      </w:r>
      <w:r>
        <w:rPr>
          <w:spacing w:val="71"/>
        </w:rPr>
        <w:t xml:space="preserve"> </w:t>
      </w:r>
      <w:r>
        <w:t>участие</w:t>
      </w:r>
      <w:r>
        <w:rPr>
          <w:spacing w:val="6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2"/>
        </w:rPr>
        <w:t>независимом</w:t>
      </w:r>
    </w:p>
    <w:p w14:paraId="15E3C4D8">
      <w:pPr>
        <w:pStyle w:val="4"/>
        <w:spacing w:before="77"/>
        <w:ind w:left="0" w:leftChars="0" w:right="417" w:firstLine="0" w:firstLineChars="0"/>
      </w:pPr>
      <w:r>
        <w:t xml:space="preserve">мониторинге знаний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РЭШ</w:t>
      </w:r>
      <w:r>
        <w:t>, включавшем в себя диагностику навыков читательской грамотности и кооперации, коммуникации, критического мышления, финансовой грамотности.</w:t>
      </w:r>
    </w:p>
    <w:p w14:paraId="5199BBD0">
      <w:pPr>
        <w:pStyle w:val="4"/>
        <w:spacing w:before="1"/>
        <w:ind w:right="436" w:firstLine="563"/>
      </w:pPr>
      <w:r>
        <w:t>Большое внимание было уделено формированию конкурсного пространства как одного из способов отработки навыков функциональной грамотности обучающихся.</w:t>
      </w:r>
    </w:p>
    <w:p w14:paraId="05DEAF9D">
      <w:pPr>
        <w:pStyle w:val="4"/>
        <w:ind w:right="425" w:firstLine="563"/>
      </w:pPr>
      <w:r>
        <w:t>В течение 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t xml:space="preserve"> учебного года учащиеся </w:t>
      </w:r>
      <w:r>
        <w:rPr>
          <w:lang w:val="ru-RU"/>
        </w:rPr>
        <w:t>МОУ "Крымская школа"</w:t>
      </w:r>
      <w:r>
        <w:t xml:space="preserve"> приняли участие в массовых муниципальных мероприятия, направленных на формирование функциональной грамотности обучающихся, в том числе марафоны, конференции, фестивали, игры, коммуникативные бои, олимпиады, квизы и конкурсы по различным видам грамотностей.</w:t>
      </w:r>
    </w:p>
    <w:p w14:paraId="1D7F6AC5">
      <w:pPr>
        <w:pStyle w:val="4"/>
        <w:ind w:right="427" w:firstLine="563"/>
      </w:pPr>
      <w:r>
        <w:t xml:space="preserve">В ходе анализа работы, направленной на формирование и оценку функциональной грамотности обучающихся </w:t>
      </w:r>
      <w:r>
        <w:rPr>
          <w:lang w:val="ru-RU"/>
        </w:rPr>
        <w:t>МОУ "Крымская школа"</w:t>
      </w:r>
      <w:r>
        <w:t xml:space="preserve"> выявлены актуальные направления деятельности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учебный год.</w:t>
      </w:r>
    </w:p>
    <w:p w14:paraId="3EB33E3A">
      <w:pPr>
        <w:spacing w:before="1"/>
        <w:ind w:left="4" w:right="0" w:firstLine="0"/>
        <w:jc w:val="both"/>
        <w:rPr>
          <w:b w:val="0"/>
          <w:bCs/>
          <w:spacing w:val="-11"/>
          <w:sz w:val="24"/>
        </w:rPr>
      </w:pPr>
      <w:r>
        <w:rPr>
          <w:b w:val="0"/>
          <w:bCs/>
          <w:sz w:val="24"/>
        </w:rPr>
        <w:t>На</w:t>
      </w:r>
      <w:r>
        <w:rPr>
          <w:b w:val="0"/>
          <w:bCs/>
          <w:spacing w:val="-13"/>
          <w:sz w:val="24"/>
        </w:rPr>
        <w:t xml:space="preserve"> </w:t>
      </w:r>
      <w:r>
        <w:rPr>
          <w:b w:val="0"/>
          <w:bCs/>
          <w:sz w:val="24"/>
        </w:rPr>
        <w:t>основании</w:t>
      </w:r>
      <w:r>
        <w:rPr>
          <w:b w:val="0"/>
          <w:bCs/>
          <w:spacing w:val="-10"/>
          <w:sz w:val="24"/>
        </w:rPr>
        <w:t xml:space="preserve"> </w:t>
      </w:r>
      <w:r>
        <w:rPr>
          <w:b w:val="0"/>
          <w:bCs/>
          <w:sz w:val="24"/>
        </w:rPr>
        <w:t>вышеизложенного</w:t>
      </w:r>
      <w:r>
        <w:rPr>
          <w:b w:val="0"/>
          <w:bCs/>
          <w:spacing w:val="-11"/>
          <w:sz w:val="24"/>
        </w:rPr>
        <w:t xml:space="preserve"> </w:t>
      </w:r>
    </w:p>
    <w:p w14:paraId="65439957">
      <w:pPr>
        <w:spacing w:before="1"/>
        <w:ind w:left="4" w:right="0" w:firstLine="0"/>
        <w:jc w:val="both"/>
        <w:rPr>
          <w:b w:val="0"/>
          <w:bCs/>
          <w:spacing w:val="-11"/>
          <w:sz w:val="24"/>
        </w:rPr>
      </w:pPr>
    </w:p>
    <w:p w14:paraId="753CE2FB">
      <w:pPr>
        <w:pStyle w:val="6"/>
        <w:numPr>
          <w:numId w:val="0"/>
        </w:numPr>
        <w:tabs>
          <w:tab w:val="left" w:pos="447"/>
        </w:tabs>
        <w:spacing w:before="2" w:after="0" w:line="240" w:lineRule="auto"/>
        <w:ind w:left="4" w:leftChars="0" w:right="413" w:rightChars="0"/>
        <w:jc w:val="both"/>
        <w:rPr>
          <w:rFonts w:hint="default"/>
          <w:b w:val="0"/>
          <w:bCs/>
          <w:spacing w:val="-2"/>
          <w:sz w:val="24"/>
          <w:lang w:val="ru-RU"/>
        </w:rPr>
      </w:pPr>
      <w:r>
        <w:rPr>
          <w:b w:val="0"/>
          <w:bCs/>
          <w:spacing w:val="-2"/>
          <w:sz w:val="24"/>
          <w:lang w:val="ru-RU"/>
        </w:rPr>
        <w:t>ПРИКАЗЫВАЮ</w:t>
      </w:r>
      <w:r>
        <w:rPr>
          <w:rFonts w:hint="default"/>
          <w:b w:val="0"/>
          <w:bCs/>
          <w:spacing w:val="-2"/>
          <w:sz w:val="24"/>
          <w:lang w:val="ru-RU"/>
        </w:rPr>
        <w:t>:</w:t>
      </w:r>
    </w:p>
    <w:p w14:paraId="231C012B">
      <w:pPr>
        <w:pStyle w:val="6"/>
        <w:numPr>
          <w:numId w:val="0"/>
        </w:numPr>
        <w:tabs>
          <w:tab w:val="left" w:pos="447"/>
        </w:tabs>
        <w:spacing w:before="2" w:after="0" w:line="240" w:lineRule="auto"/>
        <w:ind w:left="4" w:leftChars="0" w:right="413" w:rightChars="0"/>
        <w:jc w:val="both"/>
        <w:rPr>
          <w:rFonts w:hint="default"/>
          <w:b w:val="0"/>
          <w:bCs/>
          <w:spacing w:val="-2"/>
          <w:sz w:val="24"/>
          <w:lang w:val="ru-RU"/>
        </w:rPr>
      </w:pPr>
    </w:p>
    <w:p w14:paraId="113F8F5D">
      <w:pPr>
        <w:pStyle w:val="6"/>
        <w:numPr>
          <w:ilvl w:val="0"/>
          <w:numId w:val="3"/>
        </w:numPr>
        <w:tabs>
          <w:tab w:val="left" w:pos="447"/>
        </w:tabs>
        <w:spacing w:before="2" w:after="0" w:line="240" w:lineRule="auto"/>
        <w:ind w:left="4" w:right="413" w:firstLine="0"/>
        <w:jc w:val="both"/>
        <w:rPr>
          <w:sz w:val="24"/>
        </w:rPr>
      </w:pPr>
      <w:r>
        <w:rPr>
          <w:sz w:val="24"/>
        </w:rPr>
        <w:t>Школьный план мероприятий, направленный на формирование и оценку 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  <w:lang w:val="ru-RU"/>
        </w:rPr>
        <w:t>МОУ "Крымская школа"</w:t>
      </w:r>
      <w:r>
        <w:rPr>
          <w:sz w:val="24"/>
        </w:rPr>
        <w:t>, на 202</w:t>
      </w:r>
      <w:r>
        <w:rPr>
          <w:rFonts w:hint="default"/>
          <w:sz w:val="24"/>
          <w:lang w:val="ru-RU"/>
        </w:rPr>
        <w:t>4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считать реализованным в полном объеме.</w:t>
      </w:r>
    </w:p>
    <w:p w14:paraId="5EF34972">
      <w:pPr>
        <w:pStyle w:val="6"/>
        <w:numPr>
          <w:ilvl w:val="0"/>
          <w:numId w:val="3"/>
        </w:numPr>
        <w:tabs>
          <w:tab w:val="left" w:pos="404"/>
        </w:tabs>
        <w:spacing w:before="0" w:after="0" w:line="240" w:lineRule="auto"/>
        <w:ind w:left="4" w:right="423" w:firstLine="0"/>
        <w:jc w:val="both"/>
        <w:rPr>
          <w:sz w:val="24"/>
        </w:rPr>
      </w:pPr>
      <w:r>
        <w:rPr>
          <w:sz w:val="24"/>
        </w:rPr>
        <w:t xml:space="preserve">Считать системное формирование функциональной грамотности обучающихся приоритетным направлением деятельности </w:t>
      </w:r>
      <w:r>
        <w:rPr>
          <w:sz w:val="24"/>
          <w:lang w:val="ru-RU"/>
        </w:rPr>
        <w:t>МОУ "Крымская школа"</w:t>
      </w:r>
      <w:r>
        <w:rPr>
          <w:sz w:val="24"/>
        </w:rPr>
        <w:t xml:space="preserve"> в 202</w:t>
      </w:r>
      <w:r>
        <w:rPr>
          <w:rFonts w:hint="default"/>
          <w:sz w:val="24"/>
          <w:lang w:val="ru-RU"/>
        </w:rPr>
        <w:t>4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г.</w:t>
      </w:r>
    </w:p>
    <w:p w14:paraId="2BABD7D4">
      <w:pPr>
        <w:pStyle w:val="6"/>
        <w:numPr>
          <w:ilvl w:val="0"/>
          <w:numId w:val="3"/>
        </w:numPr>
        <w:tabs>
          <w:tab w:val="left" w:pos="246"/>
        </w:tabs>
        <w:spacing w:before="1" w:after="0" w:line="240" w:lineRule="auto"/>
        <w:ind w:left="4" w:right="422" w:firstLine="0"/>
        <w:jc w:val="both"/>
        <w:rPr>
          <w:sz w:val="24"/>
        </w:rPr>
      </w:pPr>
      <w:r>
        <w:rPr>
          <w:sz w:val="24"/>
        </w:rPr>
        <w:t>Отметить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 координаторов Б</w:t>
      </w:r>
      <w:r>
        <w:rPr>
          <w:sz w:val="24"/>
          <w:lang w:val="ru-RU"/>
        </w:rPr>
        <w:t>илецкой</w:t>
      </w:r>
      <w:r>
        <w:rPr>
          <w:rFonts w:hint="default"/>
          <w:sz w:val="24"/>
          <w:lang w:val="ru-RU"/>
        </w:rPr>
        <w:t xml:space="preserve"> Н.К., Бутковской И.В., Джелиловой Э.У., Жека Н.А., Хижниченко С.В., Крупа О.И.,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ответственных за вопросы формирования функциональной грамотности в </w:t>
      </w:r>
      <w:r>
        <w:rPr>
          <w:sz w:val="24"/>
          <w:lang w:val="ru-RU"/>
        </w:rPr>
        <w:t>МОУ "Крымская школа"</w:t>
      </w:r>
      <w:r>
        <w:rPr>
          <w:sz w:val="24"/>
        </w:rPr>
        <w:t>.</w:t>
      </w:r>
    </w:p>
    <w:p w14:paraId="6CC5265A">
      <w:pPr>
        <w:pStyle w:val="6"/>
        <w:numPr>
          <w:ilvl w:val="0"/>
          <w:numId w:val="3"/>
        </w:numPr>
        <w:tabs>
          <w:tab w:val="left" w:pos="306"/>
        </w:tabs>
        <w:spacing w:before="0" w:after="0" w:line="240" w:lineRule="auto"/>
        <w:ind w:left="4" w:right="422" w:firstLine="0"/>
        <w:jc w:val="both"/>
        <w:rPr>
          <w:sz w:val="24"/>
        </w:rPr>
      </w:pPr>
      <w:r>
        <w:rPr>
          <w:sz w:val="24"/>
        </w:rPr>
        <w:t>Школьным координаторам</w:t>
      </w:r>
      <w:r>
        <w:rPr>
          <w:rFonts w:hint="default"/>
          <w:sz w:val="24"/>
          <w:lang w:val="ru-RU"/>
        </w:rPr>
        <w:t>:</w:t>
      </w:r>
    </w:p>
    <w:p w14:paraId="42865255">
      <w:pPr>
        <w:pStyle w:val="6"/>
        <w:numPr>
          <w:ilvl w:val="1"/>
          <w:numId w:val="3"/>
        </w:numPr>
        <w:tabs>
          <w:tab w:val="left" w:pos="570"/>
        </w:tabs>
        <w:spacing w:before="0" w:after="0" w:line="240" w:lineRule="auto"/>
        <w:ind w:left="4" w:right="415" w:firstLine="0"/>
        <w:jc w:val="both"/>
        <w:rPr>
          <w:sz w:val="24"/>
        </w:rPr>
      </w:pPr>
      <w:r>
        <w:rPr>
          <w:sz w:val="24"/>
        </w:rPr>
        <w:t>организацию работы школьных методических объединений, обеспечивающих внедрение систематической деятельности по формированию функциональной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 в практику работы педагогов – предметников в течение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 xml:space="preserve">6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года;</w:t>
      </w:r>
    </w:p>
    <w:p w14:paraId="1F1DBF9A">
      <w:pPr>
        <w:pStyle w:val="6"/>
        <w:numPr>
          <w:ilvl w:val="1"/>
          <w:numId w:val="3"/>
        </w:numPr>
        <w:tabs>
          <w:tab w:val="left" w:pos="438"/>
        </w:tabs>
        <w:spacing w:before="0" w:after="0" w:line="240" w:lineRule="auto"/>
        <w:ind w:left="4" w:right="417" w:firstLine="0"/>
        <w:jc w:val="both"/>
        <w:rPr>
          <w:sz w:val="24"/>
        </w:rPr>
      </w:pPr>
      <w:r>
        <w:rPr>
          <w:sz w:val="24"/>
        </w:rPr>
        <w:t>включение в план методической работы на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учебный год серии семинаров- практикумов, направленных на совместную работу всего педагогического коллектива по формированию функциональной грамотности;</w:t>
      </w:r>
    </w:p>
    <w:p w14:paraId="35546BD2">
      <w:pPr>
        <w:pStyle w:val="4"/>
        <w:ind w:right="418"/>
      </w:pPr>
      <w:r>
        <w:t>5.3 включение в планы повышения квалификации и профессионального развития педагогов курсов по</w:t>
      </w:r>
      <w:r>
        <w:rPr>
          <w:spacing w:val="40"/>
        </w:rPr>
        <w:t xml:space="preserve"> </w:t>
      </w:r>
      <w:r>
        <w:t>формированию и оценке функциональной грамотности</w:t>
      </w:r>
      <w:r>
        <w:rPr>
          <w:spacing w:val="40"/>
        </w:rPr>
        <w:t xml:space="preserve"> </w:t>
      </w:r>
      <w:r>
        <w:t>обучающихся; контроль прохождения педагогами куров повышения квалификации данной тематики в срок до 01.09.202</w:t>
      </w:r>
      <w:r>
        <w:rPr>
          <w:rFonts w:hint="default"/>
          <w:lang w:val="ru-RU"/>
        </w:rPr>
        <w:t>5</w:t>
      </w:r>
      <w:r>
        <w:t>;</w:t>
      </w:r>
    </w:p>
    <w:p w14:paraId="112FC93A">
      <w:pPr>
        <w:pStyle w:val="6"/>
        <w:numPr>
          <w:ilvl w:val="1"/>
          <w:numId w:val="4"/>
        </w:numPr>
        <w:tabs>
          <w:tab w:val="left" w:pos="467"/>
        </w:tabs>
        <w:spacing w:before="1" w:after="0" w:line="240" w:lineRule="auto"/>
        <w:ind w:left="4" w:right="422" w:firstLine="0"/>
        <w:jc w:val="both"/>
        <w:rPr>
          <w:sz w:val="24"/>
        </w:rPr>
      </w:pPr>
      <w:r>
        <w:rPr>
          <w:sz w:val="24"/>
        </w:rPr>
        <w:t>анализ учебно-методических материалов, которые используют учителя, на предмет формирования различных аспектов функциональной грамотности, при необходимости оснащение учителей дополнительными учебными материалами, необходимыми для формирования и оценки функциональной грамотности в течение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уч.г.;</w:t>
      </w:r>
    </w:p>
    <w:p w14:paraId="0A4E13F7">
      <w:pPr>
        <w:pStyle w:val="6"/>
        <w:numPr>
          <w:ilvl w:val="1"/>
          <w:numId w:val="4"/>
        </w:numPr>
        <w:tabs>
          <w:tab w:val="left" w:pos="517"/>
        </w:tabs>
        <w:spacing w:before="0" w:after="0" w:line="240" w:lineRule="auto"/>
        <w:ind w:left="4" w:right="423" w:firstLine="0"/>
        <w:jc w:val="both"/>
        <w:rPr>
          <w:sz w:val="24"/>
        </w:rPr>
      </w:pPr>
      <w:r>
        <w:rPr>
          <w:sz w:val="24"/>
        </w:rPr>
        <w:t>организацию сетевого сотрудничества и обмен опытом педагогов по вопросам формирования и оценки функциональной грамотности, а также поощрение их работы в связи с формированием и оценкой функциональной грамотности обучающихся в течение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учебного года;</w:t>
      </w:r>
    </w:p>
    <w:p w14:paraId="228B8AAD">
      <w:pPr>
        <w:pStyle w:val="6"/>
        <w:numPr>
          <w:ilvl w:val="1"/>
          <w:numId w:val="4"/>
        </w:numPr>
        <w:tabs>
          <w:tab w:val="left" w:pos="575"/>
        </w:tabs>
        <w:spacing w:before="0" w:after="0" w:line="240" w:lineRule="auto"/>
        <w:ind w:left="4" w:right="419" w:firstLine="0"/>
        <w:jc w:val="both"/>
        <w:rPr>
          <w:sz w:val="24"/>
        </w:rPr>
      </w:pPr>
      <w:r>
        <w:rPr>
          <w:sz w:val="24"/>
        </w:rPr>
        <w:t>анализ результатов мониторинга (диагностики) функциональной грамотности обучающихся с использованием электронного банка 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независимого мониторинга знаний </w:t>
      </w:r>
      <w:r>
        <w:rPr>
          <w:sz w:val="24"/>
          <w:lang w:val="ru-RU"/>
        </w:rPr>
        <w:t>РЭШ</w:t>
      </w:r>
      <w:r>
        <w:rPr>
          <w:sz w:val="24"/>
        </w:rPr>
        <w:t xml:space="preserve"> в разрезе образовательной организации в целом, анализ достижения обучающихся по каждому виду функциональной грамотности, выявление сильные и слабые стороны каждого ученика в срок до 01.09.202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г.;</w:t>
      </w:r>
    </w:p>
    <w:p w14:paraId="40E64CF6">
      <w:pPr>
        <w:pStyle w:val="6"/>
        <w:numPr>
          <w:ilvl w:val="1"/>
          <w:numId w:val="4"/>
        </w:numPr>
        <w:tabs>
          <w:tab w:val="left" w:pos="474"/>
        </w:tabs>
        <w:spacing w:before="0" w:after="0" w:line="240" w:lineRule="auto"/>
        <w:ind w:left="474" w:right="0" w:hanging="47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4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0"/>
          <w:sz w:val="24"/>
        </w:rPr>
        <w:t xml:space="preserve"> </w:t>
      </w:r>
      <w:r>
        <w:rPr>
          <w:sz w:val="24"/>
        </w:rPr>
        <w:t>мер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дефицитов</w:t>
      </w:r>
    </w:p>
    <w:p w14:paraId="083A6F51">
      <w:pPr>
        <w:pStyle w:val="6"/>
        <w:spacing w:after="0" w:line="240" w:lineRule="auto"/>
        <w:jc w:val="both"/>
        <w:rPr>
          <w:sz w:val="24"/>
        </w:rPr>
        <w:sectPr>
          <w:pgSz w:w="11920" w:h="16850"/>
          <w:pgMar w:top="960" w:right="425" w:bottom="280" w:left="1700" w:header="720" w:footer="720" w:gutter="0"/>
          <w:cols w:space="720" w:num="1"/>
        </w:sectPr>
      </w:pPr>
    </w:p>
    <w:p w14:paraId="05371A8A">
      <w:pPr>
        <w:pStyle w:val="4"/>
        <w:spacing w:before="77"/>
      </w:pP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года;</w:t>
      </w:r>
    </w:p>
    <w:p w14:paraId="45D5207E">
      <w:pPr>
        <w:pStyle w:val="6"/>
        <w:numPr>
          <w:ilvl w:val="1"/>
          <w:numId w:val="4"/>
        </w:numPr>
        <w:tabs>
          <w:tab w:val="left" w:pos="615"/>
        </w:tabs>
        <w:spacing w:before="1" w:after="0" w:line="240" w:lineRule="auto"/>
        <w:ind w:left="4" w:right="417" w:firstLine="0"/>
        <w:jc w:val="both"/>
        <w:rPr>
          <w:sz w:val="24"/>
        </w:rPr>
      </w:pPr>
      <w:r>
        <w:rPr>
          <w:sz w:val="24"/>
        </w:rPr>
        <w:t>учет результатов мониторинга (диагностики) функциональной грамотности обучающихся с использованием электронного банка заданий, независимого мониторинга Учи.ру при разработке индивидуальных образовательных маршрутов обучающихся, при организации проектно-исследовательской работы обучающихся в течение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учебного года;</w:t>
      </w:r>
    </w:p>
    <w:p w14:paraId="46E1D6BC">
      <w:pPr>
        <w:pStyle w:val="6"/>
        <w:numPr>
          <w:ilvl w:val="1"/>
          <w:numId w:val="4"/>
        </w:numPr>
        <w:tabs>
          <w:tab w:val="left" w:pos="447"/>
        </w:tabs>
        <w:spacing w:before="0" w:after="0" w:line="240" w:lineRule="auto"/>
        <w:ind w:left="4" w:right="423" w:firstLine="0"/>
        <w:jc w:val="both"/>
        <w:rPr>
          <w:sz w:val="24"/>
        </w:rPr>
      </w:pPr>
      <w:r>
        <w:rPr>
          <w:sz w:val="24"/>
        </w:rPr>
        <w:t>включение в план внеурочной деятельности на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>-202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учебный год учебных курсов, направленных на формирование функциональной грамотности и межпредметных </w:t>
      </w:r>
      <w:r>
        <w:rPr>
          <w:spacing w:val="-2"/>
          <w:sz w:val="24"/>
        </w:rPr>
        <w:t>результатов.</w:t>
      </w:r>
    </w:p>
    <w:p w14:paraId="17FF25FD">
      <w:pPr>
        <w:pStyle w:val="6"/>
        <w:numPr>
          <w:ilvl w:val="0"/>
          <w:numId w:val="3"/>
        </w:numPr>
        <w:tabs>
          <w:tab w:val="left" w:pos="244"/>
        </w:tabs>
        <w:spacing w:before="0" w:after="0" w:line="240" w:lineRule="auto"/>
        <w:ind w:left="244" w:right="0" w:hanging="240"/>
        <w:jc w:val="both"/>
        <w:rPr>
          <w:sz w:val="24"/>
        </w:rPr>
      </w:pPr>
      <w:r>
        <w:rPr>
          <w:spacing w:val="-8"/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исполнением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приказа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оставляю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собой.</w:t>
      </w:r>
    </w:p>
    <w:p w14:paraId="5A394586">
      <w:pPr>
        <w:pStyle w:val="6"/>
        <w:widowControl w:val="0"/>
        <w:numPr>
          <w:numId w:val="0"/>
        </w:numPr>
        <w:tabs>
          <w:tab w:val="left" w:pos="244"/>
        </w:tabs>
        <w:autoSpaceDE w:val="0"/>
        <w:autoSpaceDN w:val="0"/>
        <w:spacing w:before="0" w:after="0" w:line="240" w:lineRule="auto"/>
        <w:ind w:right="0" w:rightChars="0"/>
        <w:jc w:val="both"/>
        <w:rPr>
          <w:spacing w:val="-8"/>
          <w:sz w:val="24"/>
        </w:rPr>
      </w:pPr>
    </w:p>
    <w:p w14:paraId="70D46AF9">
      <w:pPr>
        <w:pStyle w:val="6"/>
        <w:widowControl w:val="0"/>
        <w:numPr>
          <w:numId w:val="0"/>
        </w:numPr>
        <w:tabs>
          <w:tab w:val="left" w:pos="244"/>
        </w:tabs>
        <w:autoSpaceDE w:val="0"/>
        <w:autoSpaceDN w:val="0"/>
        <w:spacing w:before="0" w:after="0" w:line="240" w:lineRule="auto"/>
        <w:ind w:right="0" w:rightChars="0"/>
        <w:jc w:val="both"/>
        <w:rPr>
          <w:spacing w:val="-8"/>
          <w:sz w:val="24"/>
        </w:rPr>
      </w:pPr>
    </w:p>
    <w:p w14:paraId="60C37231">
      <w:pPr>
        <w:pStyle w:val="6"/>
        <w:widowControl w:val="0"/>
        <w:numPr>
          <w:numId w:val="0"/>
        </w:numPr>
        <w:tabs>
          <w:tab w:val="left" w:pos="244"/>
        </w:tabs>
        <w:autoSpaceDE w:val="0"/>
        <w:autoSpaceDN w:val="0"/>
        <w:spacing w:before="0" w:after="0" w:line="240" w:lineRule="auto"/>
        <w:ind w:right="0" w:rightChars="0"/>
        <w:jc w:val="both"/>
        <w:rPr>
          <w:spacing w:val="-8"/>
          <w:sz w:val="24"/>
        </w:rPr>
      </w:pPr>
    </w:p>
    <w:p w14:paraId="4BE69A59">
      <w:pPr>
        <w:pStyle w:val="6"/>
        <w:widowControl w:val="0"/>
        <w:numPr>
          <w:numId w:val="0"/>
        </w:numPr>
        <w:tabs>
          <w:tab w:val="left" w:pos="244"/>
        </w:tabs>
        <w:autoSpaceDE w:val="0"/>
        <w:autoSpaceDN w:val="0"/>
        <w:spacing w:before="0" w:after="0" w:line="240" w:lineRule="auto"/>
        <w:ind w:right="0" w:rightChars="0"/>
        <w:jc w:val="both"/>
        <w:rPr>
          <w:spacing w:val="-8"/>
          <w:sz w:val="24"/>
        </w:rPr>
      </w:pPr>
    </w:p>
    <w:p w14:paraId="3E2BE926">
      <w:pPr>
        <w:pStyle w:val="6"/>
        <w:widowControl w:val="0"/>
        <w:numPr>
          <w:numId w:val="0"/>
        </w:numPr>
        <w:tabs>
          <w:tab w:val="left" w:pos="244"/>
        </w:tabs>
        <w:autoSpaceDE w:val="0"/>
        <w:autoSpaceDN w:val="0"/>
        <w:spacing w:before="0" w:after="0" w:line="240" w:lineRule="auto"/>
        <w:ind w:right="0" w:rightChars="0"/>
        <w:jc w:val="both"/>
        <w:rPr>
          <w:rFonts w:hint="default"/>
          <w:spacing w:val="-8"/>
          <w:sz w:val="24"/>
          <w:lang w:val="ru-RU"/>
        </w:rPr>
      </w:pPr>
      <w:r>
        <w:rPr>
          <w:spacing w:val="-8"/>
          <w:sz w:val="24"/>
          <w:lang w:val="ru-RU"/>
        </w:rPr>
        <w:t>Директор</w:t>
      </w:r>
      <w:r>
        <w:rPr>
          <w:rFonts w:hint="default"/>
          <w:spacing w:val="-8"/>
          <w:sz w:val="24"/>
          <w:lang w:val="ru-RU"/>
        </w:rPr>
        <w:t xml:space="preserve">                                                                                             Л.Н. Четвернина</w:t>
      </w:r>
    </w:p>
    <w:p w14:paraId="3C0D94A8">
      <w:pPr>
        <w:pStyle w:val="4"/>
        <w:spacing w:before="10"/>
        <w:ind w:left="0"/>
        <w:jc w:val="left"/>
      </w:pPr>
    </w:p>
    <w:p w14:paraId="1F3B2B5D">
      <w:pPr>
        <w:pStyle w:val="4"/>
        <w:spacing w:before="187"/>
        <w:ind w:left="0"/>
        <w:jc w:val="left"/>
        <w:rPr>
          <w:rFonts w:hint="default"/>
          <w:sz w:val="17"/>
          <w:lang w:val="ru-RU"/>
        </w:rPr>
      </w:pPr>
    </w:p>
    <w:p w14:paraId="6F519C13">
      <w:pPr>
        <w:spacing w:before="0" w:line="256" w:lineRule="auto"/>
        <w:ind w:left="1906" w:right="3744" w:firstLine="0"/>
        <w:jc w:val="left"/>
        <w:rPr>
          <w:rFonts w:ascii="Trebuchet MS" w:hAnsi="Trebuchet MS"/>
          <w:sz w:val="17"/>
        </w:rPr>
      </w:pPr>
    </w:p>
    <w:sectPr>
      <w:pgSz w:w="11920" w:h="16850"/>
      <w:pgMar w:top="960" w:right="425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5"/>
      <w:numFmt w:val="decimal"/>
      <w:lvlText w:val="%1"/>
      <w:lvlJc w:val="left"/>
      <w:pPr>
        <w:ind w:left="4" w:hanging="464"/>
        <w:jc w:val="left"/>
      </w:pPr>
      <w:rPr>
        <w:rFonts w:hint="default"/>
        <w:lang w:val="ru-RU" w:eastAsia="en-US" w:bidi="ar-SA"/>
      </w:rPr>
    </w:lvl>
    <w:lvl w:ilvl="1" w:tentative="0">
      <w:start w:val="4"/>
      <w:numFmt w:val="decimal"/>
      <w:lvlText w:val="%1.%2."/>
      <w:lvlJc w:val="left"/>
      <w:pPr>
        <w:ind w:left="4" w:hanging="4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4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4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4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4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4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4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464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04" w:hanging="5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18" w:hanging="5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37" w:hanging="5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5" w:hanging="5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4" w:hanging="5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93" w:hanging="5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1" w:hanging="5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0" w:hanging="5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48" w:hanging="572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140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" w:hanging="5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7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5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71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8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EC60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2025-05-28T06:39:00Z</dcterms:created>
  <dc:creator>207-3</dc:creator>
  <cp:lastModifiedBy>Azime</cp:lastModifiedBy>
  <dcterms:modified xsi:type="dcterms:W3CDTF">2025-05-28T10:53:51Z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1049-12.2.0.21179</vt:lpwstr>
  </property>
  <property fmtid="{D5CDD505-2E9C-101B-9397-08002B2CF9AE}" pid="7" name="ICV">
    <vt:lpwstr>B6CFC057439A48F0A7A56ABEDF2C2099_13</vt:lpwstr>
  </property>
</Properties>
</file>